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0E58" w14:textId="1B66EF18" w:rsidR="00E96551" w:rsidRDefault="00E96551" w:rsidP="00E96551">
      <w:pPr>
        <w:pStyle w:val="Title"/>
        <w:rPr>
          <w:rFonts w:eastAsia="Times New Roman"/>
        </w:rPr>
      </w:pPr>
      <w:r>
        <w:rPr>
          <w:rFonts w:eastAsia="Times New Roman"/>
        </w:rPr>
        <w:t xml:space="preserve">Proposal for ADTR funds to </w:t>
      </w:r>
      <w:r w:rsidR="00487F49">
        <w:rPr>
          <w:rFonts w:eastAsia="Times New Roman"/>
        </w:rPr>
        <w:t>provide LIGO Lab support for UCR development of</w:t>
      </w:r>
      <w:r>
        <w:rPr>
          <w:rFonts w:eastAsia="Times New Roman"/>
        </w:rPr>
        <w:t xml:space="preserve"> a Front Surface Ring Heater</w:t>
      </w:r>
    </w:p>
    <w:p w14:paraId="2644B86F" w14:textId="7DC1FD47" w:rsidR="00DC6350" w:rsidRPr="00DC6350" w:rsidRDefault="00DC6350" w:rsidP="00DC6350">
      <w:pPr>
        <w:rPr>
          <w:sz w:val="36"/>
          <w:szCs w:val="36"/>
        </w:rPr>
      </w:pPr>
      <w:r w:rsidRPr="00DC6350">
        <w:rPr>
          <w:sz w:val="36"/>
          <w:szCs w:val="36"/>
        </w:rPr>
        <w:t>M2200050-v</w:t>
      </w:r>
      <w:r w:rsidR="00C32A0E">
        <w:rPr>
          <w:sz w:val="36"/>
          <w:szCs w:val="36"/>
        </w:rPr>
        <w:t>3</w:t>
      </w:r>
    </w:p>
    <w:p w14:paraId="32CE01D3" w14:textId="73B4F19B" w:rsidR="00487F49" w:rsidRDefault="00E96551" w:rsidP="00E96551">
      <w:r>
        <w:t>This document details a proposal for ADTR funds a front surface ring heater.</w:t>
      </w:r>
    </w:p>
    <w:p w14:paraId="2AC99FC0" w14:textId="29D22246" w:rsidR="00D20908" w:rsidRDefault="00D20908" w:rsidP="00D20908">
      <w:pPr>
        <w:pStyle w:val="Heading1"/>
      </w:pPr>
      <w:r>
        <w:t xml:space="preserve">Note on collaboration with </w:t>
      </w:r>
      <w:r w:rsidR="003434CF">
        <w:t>University of California Riverside</w:t>
      </w:r>
    </w:p>
    <w:p w14:paraId="4968A46D" w14:textId="16C1DBC8" w:rsidR="00487F49" w:rsidRPr="00D20908" w:rsidRDefault="00D20908" w:rsidP="00E96551">
      <w:r w:rsidRPr="00D20908">
        <w:t xml:space="preserve">The NSF have funded development of a front surface ring heater at UCR. They have urged that </w:t>
      </w:r>
      <w:r>
        <w:t>the UCR effort</w:t>
      </w:r>
      <w:r w:rsidRPr="00D20908">
        <w:t xml:space="preserve"> be supported by the LIGO Lab</w:t>
      </w:r>
      <w:r>
        <w:t xml:space="preserve"> (see reviewer comments below). Approximately 2/3 of this work will be done at UCR (focused on development, design and procurement). CIT will provide support for testing as necessary, help with modeling of IFO effects and noise couplings and mechanical design of integration of the RH into </w:t>
      </w:r>
      <w:proofErr w:type="spellStart"/>
      <w:r>
        <w:t>aLIGO</w:t>
      </w:r>
      <w:proofErr w:type="spellEnd"/>
      <w:r>
        <w:t>.</w:t>
      </w:r>
    </w:p>
    <w:p w14:paraId="71482362" w14:textId="77825EEF" w:rsidR="00D20908" w:rsidRPr="00D20908" w:rsidRDefault="00D20908" w:rsidP="00E96551"/>
    <w:p w14:paraId="7206E119" w14:textId="3E8FC23F" w:rsidR="00D20908" w:rsidRPr="00D20908" w:rsidRDefault="00D20908" w:rsidP="00D20908">
      <w:pPr>
        <w:pStyle w:val="ListParagraph"/>
        <w:numPr>
          <w:ilvl w:val="0"/>
          <w:numId w:val="9"/>
        </w:numPr>
      </w:pPr>
      <w:r w:rsidRPr="00D20908">
        <w:rPr>
          <w:b/>
          <w:bCs/>
        </w:rPr>
        <w:t>Panel Reviewer 1:</w:t>
      </w:r>
      <w:r>
        <w:rPr>
          <w:b/>
          <w:bCs/>
        </w:rPr>
        <w:br/>
      </w:r>
      <w:r w:rsidRPr="00D20908">
        <w:t>"The proposal is very well organized, the case to develop such a device is made and the R&amp;D plan is well organized and realistic. ... However, there is also a chance for the PI to try to leverage the NSF funding to accelerate the R&amp;D by collaborating even more closely with the LIGO lab to get this installation ready earlier."</w:t>
      </w:r>
    </w:p>
    <w:p w14:paraId="6347D984" w14:textId="356BEC2E" w:rsidR="00D20908" w:rsidRPr="00D20908" w:rsidRDefault="00D20908" w:rsidP="00D20908">
      <w:pPr>
        <w:pStyle w:val="ListParagraph"/>
        <w:numPr>
          <w:ilvl w:val="0"/>
          <w:numId w:val="9"/>
        </w:numPr>
      </w:pPr>
      <w:r w:rsidRPr="00D20908">
        <w:rPr>
          <w:b/>
          <w:bCs/>
        </w:rPr>
        <w:t>Panel Reviewer 2:</w:t>
      </w:r>
      <w:r>
        <w:rPr>
          <w:b/>
          <w:bCs/>
        </w:rPr>
        <w:br/>
      </w:r>
      <w:r w:rsidRPr="00D20908">
        <w:t>"It would be advisable to initially rely on collaboration with the LIGO Laboratory for testing, and then gradually transfer capability to UCR."</w:t>
      </w:r>
    </w:p>
    <w:p w14:paraId="5F80EC3C" w14:textId="77777777" w:rsidR="00D20908" w:rsidRPr="009F6D4A" w:rsidRDefault="00D20908" w:rsidP="00E96551">
      <w:pPr>
        <w:rPr>
          <w:i/>
          <w:iCs/>
        </w:rPr>
      </w:pPr>
    </w:p>
    <w:p w14:paraId="2189DF88" w14:textId="519F4BF8" w:rsidR="00E96551" w:rsidRDefault="00E96551" w:rsidP="00E96551">
      <w:pPr>
        <w:pStyle w:val="Heading1"/>
      </w:pPr>
      <w:r>
        <w:t>Background</w:t>
      </w:r>
    </w:p>
    <w:p w14:paraId="443080EE" w14:textId="74905A79" w:rsidR="00E96551" w:rsidRDefault="00E96551" w:rsidP="00E96551">
      <w:r>
        <w:t xml:space="preserve">We have observed significant losses in the </w:t>
      </w:r>
      <w:proofErr w:type="spellStart"/>
      <w:r>
        <w:t>aLIGO</w:t>
      </w:r>
      <w:proofErr w:type="spellEnd"/>
      <w:r>
        <w:t xml:space="preserve"> interferometers due to the presence of point absorbers on the test masses. These points absorb incident power resulting in localized thermal hot spots. The localized thermal expansion (on the scale of 20-40mm in diameter) around these points scatters laser power from the cavity TEM00 mode into multiple higher order modes. The amount of loss </w:t>
      </w:r>
      <w:r w:rsidR="00FC6C76">
        <w:t xml:space="preserve">scales with </w:t>
      </w:r>
      <w:r>
        <w:t xml:space="preserve">this scattering coefficient but </w:t>
      </w:r>
      <w:r w:rsidR="00FC6C76">
        <w:t xml:space="preserve">is also amplified or suppressed as a function of how close or far a given HOM is from resonance in the </w:t>
      </w:r>
      <w:r w:rsidR="00473153">
        <w:t>Fabry</w:t>
      </w:r>
      <w:r w:rsidR="00FC6C76">
        <w:t>-Perot cavity</w:t>
      </w:r>
      <w:r w:rsidR="00473153">
        <w:t xml:space="preserve"> [</w:t>
      </w:r>
      <w:hyperlink r:id="rId7" w:history="1">
        <w:r w:rsidR="00473153" w:rsidRPr="00473153">
          <w:rPr>
            <w:rStyle w:val="Hyperlink"/>
          </w:rPr>
          <w:t>P1900287</w:t>
        </w:r>
      </w:hyperlink>
      <w:r w:rsidR="00473153">
        <w:t>]</w:t>
      </w:r>
      <w:r w:rsidR="00FC6C76">
        <w:t xml:space="preserve">. The front surface ring heater </w:t>
      </w:r>
      <w:r w:rsidR="00473153">
        <w:t>[</w:t>
      </w:r>
      <w:hyperlink r:id="rId8" w:history="1">
        <w:r w:rsidR="00473153" w:rsidRPr="00473153">
          <w:rPr>
            <w:rStyle w:val="Hyperlink"/>
          </w:rPr>
          <w:t>G2101232</w:t>
        </w:r>
      </w:hyperlink>
      <w:r w:rsidR="00473153">
        <w:t xml:space="preserve">] </w:t>
      </w:r>
      <w:r w:rsidR="00FC6C76">
        <w:t>is proposed to mitigate these losses by heating and distorting the surface profile of the optic, near the edges, to move HOM further away from resonance and thus lower their resonant gain. The design is intended to have minimal effect on the TEM00 mode resonance.</w:t>
      </w:r>
    </w:p>
    <w:p w14:paraId="57D4CC06" w14:textId="65FE5706" w:rsidR="00FC6C76" w:rsidRDefault="00FC6C76" w:rsidP="00E96551"/>
    <w:p w14:paraId="695D620F" w14:textId="04EA571B" w:rsidR="0068408C" w:rsidRDefault="0068408C" w:rsidP="00E96551">
      <w:r>
        <w:t>The design aims to shift resonances of HOM, not to reduce the amplitude scattering coefficient of thermal distortion.</w:t>
      </w:r>
    </w:p>
    <w:p w14:paraId="7BE99685" w14:textId="77777777" w:rsidR="0068408C" w:rsidRDefault="0068408C" w:rsidP="00E96551"/>
    <w:p w14:paraId="402AE73F" w14:textId="2D1C5F3B" w:rsidR="00FC6C76" w:rsidRDefault="00FC6C76" w:rsidP="00E96551">
      <w:r>
        <w:lastRenderedPageBreak/>
        <w:t xml:space="preserve">Additionally, Peter </w:t>
      </w:r>
      <w:proofErr w:type="spellStart"/>
      <w:r>
        <w:t>Fritschel</w:t>
      </w:r>
      <w:proofErr w:type="spellEnd"/>
      <w:r>
        <w:t xml:space="preserve"> and others have requested that such a device could aid in minimizing the losses from surface deformation from uniform absorption – which will be the dominant loss in the arms as we move to high operating power. </w:t>
      </w:r>
    </w:p>
    <w:p w14:paraId="347E2BA8" w14:textId="675DA1F9" w:rsidR="0068408C" w:rsidRDefault="0068408C" w:rsidP="00E96551"/>
    <w:p w14:paraId="0E1BB469" w14:textId="062DC6F9" w:rsidR="0068408C" w:rsidRDefault="0068408C" w:rsidP="00E96551">
      <w:r>
        <w:t xml:space="preserve">Furthermore, Jon Richardson’s research group at UC Riverside </w:t>
      </w:r>
      <w:r w:rsidR="009A413D">
        <w:t xml:space="preserve">[UCR] </w:t>
      </w:r>
      <w:r>
        <w:t>has been granted funds by the NSF to pursue such a device</w:t>
      </w:r>
      <w:r w:rsidR="00BA5CB2">
        <w:rPr>
          <w:rStyle w:val="FootnoteReference"/>
        </w:rPr>
        <w:footnoteReference w:id="1"/>
      </w:r>
      <w:r>
        <w:t xml:space="preserve">. They are willing to </w:t>
      </w:r>
      <w:r w:rsidR="00BA5CB2">
        <w:t>contribute</w:t>
      </w:r>
      <w:r>
        <w:t xml:space="preserve"> time and money to assist with this.</w:t>
      </w:r>
    </w:p>
    <w:p w14:paraId="4EC4762A" w14:textId="61F6038B" w:rsidR="005C48CE" w:rsidRDefault="005C48CE" w:rsidP="00E96551"/>
    <w:p w14:paraId="4293EBD9" w14:textId="773CD2FE" w:rsidR="005C48CE" w:rsidRDefault="005C48CE" w:rsidP="005C48CE">
      <w:pPr>
        <w:pStyle w:val="Heading1"/>
        <w:rPr>
          <w:rFonts w:eastAsia="Times New Roman"/>
        </w:rPr>
      </w:pPr>
      <w:r>
        <w:rPr>
          <w:rFonts w:eastAsia="Times New Roman"/>
        </w:rPr>
        <w:t>Scientific Motivation</w:t>
      </w:r>
    </w:p>
    <w:p w14:paraId="3FCBB44E" w14:textId="1FE1ACC1" w:rsidR="005C48CE" w:rsidRDefault="00733D76" w:rsidP="005C48CE">
      <w:pPr>
        <w:pStyle w:val="ListParagraph"/>
        <w:numPr>
          <w:ilvl w:val="0"/>
          <w:numId w:val="5"/>
        </w:numPr>
        <w:rPr>
          <w:rFonts w:eastAsia="Times New Roman" w:cstheme="minorHAnsi"/>
          <w:color w:val="000000"/>
        </w:rPr>
      </w:pPr>
      <w:r>
        <w:rPr>
          <w:rFonts w:eastAsia="Times New Roman" w:cstheme="minorHAnsi"/>
          <w:color w:val="000000"/>
        </w:rPr>
        <w:t>M</w:t>
      </w:r>
      <w:r w:rsidR="005C48CE">
        <w:rPr>
          <w:rFonts w:eastAsia="Times New Roman" w:cstheme="minorHAnsi"/>
          <w:color w:val="000000"/>
        </w:rPr>
        <w:t>odels</w:t>
      </w:r>
      <w:r>
        <w:rPr>
          <w:rFonts w:eastAsia="Times New Roman" w:cstheme="minorHAnsi"/>
          <w:color w:val="000000"/>
        </w:rPr>
        <w:t xml:space="preserve"> by Hiro</w:t>
      </w:r>
      <w:r w:rsidR="00A23178">
        <w:rPr>
          <w:rFonts w:eastAsia="Times New Roman" w:cstheme="minorHAnsi"/>
          <w:color w:val="000000"/>
        </w:rPr>
        <w:t xml:space="preserve"> Yamamoto</w:t>
      </w:r>
      <w:r>
        <w:rPr>
          <w:rFonts w:eastAsia="Times New Roman" w:cstheme="minorHAnsi"/>
          <w:color w:val="000000"/>
        </w:rPr>
        <w:t>, Jon Richardson and others</w:t>
      </w:r>
      <w:r w:rsidR="005C48CE">
        <w:rPr>
          <w:rFonts w:eastAsia="Times New Roman" w:cstheme="minorHAnsi"/>
          <w:color w:val="000000"/>
        </w:rPr>
        <w:t xml:space="preserve"> have shown that </w:t>
      </w:r>
      <w:r>
        <w:rPr>
          <w:rFonts w:eastAsia="Times New Roman" w:cstheme="minorHAnsi"/>
          <w:color w:val="000000"/>
        </w:rPr>
        <w:t xml:space="preserve">front surface deformation can reduce round-trip arm losses </w:t>
      </w:r>
      <w:r w:rsidR="00BA5CB2">
        <w:rPr>
          <w:rFonts w:eastAsia="Times New Roman" w:cstheme="minorHAnsi"/>
          <w:color w:val="000000"/>
        </w:rPr>
        <w:t xml:space="preserve">by as much as </w:t>
      </w:r>
      <w:r>
        <w:rPr>
          <w:rFonts w:eastAsia="Times New Roman" w:cstheme="minorHAnsi"/>
          <w:color w:val="000000"/>
        </w:rPr>
        <w:t>from 90-100ppm to 60-80ppm (when point absorbers are present)</w:t>
      </w:r>
      <w:r w:rsidR="00C33DF7">
        <w:rPr>
          <w:rFonts w:eastAsia="Times New Roman" w:cstheme="minorHAnsi"/>
          <w:color w:val="000000"/>
        </w:rPr>
        <w:t>, see Figure</w:t>
      </w:r>
      <w:r w:rsidR="00EE616A">
        <w:rPr>
          <w:rFonts w:eastAsia="Times New Roman" w:cstheme="minorHAnsi"/>
          <w:color w:val="000000"/>
        </w:rPr>
        <w:t xml:space="preserve"> 5 </w:t>
      </w:r>
      <w:r w:rsidR="00C33DF7">
        <w:rPr>
          <w:rFonts w:eastAsia="Times New Roman" w:cstheme="minorHAnsi"/>
          <w:color w:val="000000"/>
        </w:rPr>
        <w:t xml:space="preserve">in </w:t>
      </w:r>
      <w:hyperlink r:id="rId9" w:history="1">
        <w:r w:rsidR="00C33DF7" w:rsidRPr="00C33DF7">
          <w:rPr>
            <w:rStyle w:val="Hyperlink"/>
            <w:rFonts w:eastAsia="Times New Roman" w:cstheme="minorHAnsi"/>
          </w:rPr>
          <w:t>T2100282</w:t>
        </w:r>
      </w:hyperlink>
      <w:r w:rsidR="00EE616A">
        <w:rPr>
          <w:rFonts w:eastAsia="Times New Roman" w:cstheme="minorHAnsi"/>
          <w:color w:val="000000"/>
        </w:rPr>
        <w:t xml:space="preserve">, or around 150ppm down to 90ppm, Figure 7 in </w:t>
      </w:r>
      <w:hyperlink r:id="rId10" w:history="1">
        <w:r w:rsidR="00EE616A" w:rsidRPr="00C33DF7">
          <w:rPr>
            <w:rStyle w:val="Hyperlink"/>
            <w:rFonts w:eastAsia="Times New Roman" w:cstheme="minorHAnsi"/>
          </w:rPr>
          <w:t>T2100282</w:t>
        </w:r>
      </w:hyperlink>
      <w:r w:rsidR="00EE616A">
        <w:rPr>
          <w:rFonts w:eastAsia="Times New Roman" w:cstheme="minorHAnsi"/>
          <w:color w:val="000000"/>
        </w:rPr>
        <w:t>.</w:t>
      </w:r>
      <w:r w:rsidR="00BA5CB2">
        <w:rPr>
          <w:rFonts w:eastAsia="Times New Roman" w:cstheme="minorHAnsi"/>
          <w:color w:val="000000"/>
        </w:rPr>
        <w:t xml:space="preserve"> See also, </w:t>
      </w:r>
      <w:r w:rsidR="00BA5CB2" w:rsidRPr="00BA5CB2">
        <w:rPr>
          <w:rFonts w:eastAsia="Times New Roman" w:cstheme="minorHAnsi"/>
          <w:color w:val="000000"/>
        </w:rPr>
        <w:t>G2100878, G2101093</w:t>
      </w:r>
      <w:r w:rsidR="00BA5CB2">
        <w:rPr>
          <w:rFonts w:eastAsia="Times New Roman" w:cstheme="minorHAnsi"/>
          <w:color w:val="000000"/>
        </w:rPr>
        <w:t>.</w:t>
      </w:r>
    </w:p>
    <w:p w14:paraId="35F2E6FB" w14:textId="2741E050" w:rsidR="005C48CE" w:rsidRPr="00733D76" w:rsidRDefault="00733D76" w:rsidP="00AA3C37">
      <w:pPr>
        <w:pStyle w:val="ListParagraph"/>
        <w:numPr>
          <w:ilvl w:val="0"/>
          <w:numId w:val="5"/>
        </w:numPr>
      </w:pPr>
      <w:r w:rsidRPr="00733D76">
        <w:rPr>
          <w:rFonts w:eastAsia="Times New Roman" w:cstheme="minorHAnsi"/>
          <w:color w:val="000000"/>
        </w:rPr>
        <w:t>In contrast to statically polishing a front surface deformation</w:t>
      </w:r>
      <w:r w:rsidR="00EE616A">
        <w:rPr>
          <w:rFonts w:eastAsia="Times New Roman" w:cstheme="minorHAnsi"/>
          <w:color w:val="000000"/>
        </w:rPr>
        <w:t xml:space="preserve"> (see </w:t>
      </w:r>
      <w:hyperlink r:id="rId11" w:history="1">
        <w:r w:rsidR="00EE616A" w:rsidRPr="00C33DF7">
          <w:rPr>
            <w:rStyle w:val="Hyperlink"/>
            <w:rFonts w:eastAsia="Times New Roman" w:cstheme="minorHAnsi"/>
          </w:rPr>
          <w:t>T2100282</w:t>
        </w:r>
      </w:hyperlink>
      <w:r w:rsidR="00EE616A">
        <w:rPr>
          <w:rFonts w:eastAsia="Times New Roman" w:cstheme="minorHAnsi"/>
          <w:color w:val="000000"/>
        </w:rPr>
        <w:t>)</w:t>
      </w:r>
      <w:r w:rsidRPr="00733D76">
        <w:rPr>
          <w:rFonts w:eastAsia="Times New Roman" w:cstheme="minorHAnsi"/>
          <w:color w:val="000000"/>
        </w:rPr>
        <w:t>, a HOM actuator, in the form of a front surface heater, allows for dynamic tuning on each individual optic</w:t>
      </w:r>
      <w:r>
        <w:rPr>
          <w:rFonts w:eastAsia="Times New Roman" w:cstheme="minorHAnsi"/>
          <w:color w:val="000000"/>
        </w:rPr>
        <w:t>.</w:t>
      </w:r>
    </w:p>
    <w:p w14:paraId="3265E2A2" w14:textId="579F566F" w:rsidR="00733D76" w:rsidRPr="005E67CE" w:rsidRDefault="00733D76" w:rsidP="00AA3C37">
      <w:pPr>
        <w:pStyle w:val="ListParagraph"/>
        <w:numPr>
          <w:ilvl w:val="0"/>
          <w:numId w:val="5"/>
        </w:numPr>
      </w:pPr>
      <w:r>
        <w:rPr>
          <w:rFonts w:eastAsia="Times New Roman" w:cstheme="minorHAnsi"/>
          <w:color w:val="000000"/>
        </w:rPr>
        <w:t>Hiro</w:t>
      </w:r>
      <w:r w:rsidR="00A23178">
        <w:rPr>
          <w:rFonts w:eastAsia="Times New Roman" w:cstheme="minorHAnsi"/>
          <w:color w:val="000000"/>
        </w:rPr>
        <w:t xml:space="preserve"> Yamamoto </w:t>
      </w:r>
      <w:r>
        <w:rPr>
          <w:rFonts w:eastAsia="Times New Roman" w:cstheme="minorHAnsi"/>
          <w:color w:val="000000"/>
        </w:rPr>
        <w:t xml:space="preserve">has identified losses from deformation due uniform absorption as one of the principle losses as we get to full power in </w:t>
      </w:r>
      <w:proofErr w:type="spellStart"/>
      <w:r>
        <w:rPr>
          <w:rFonts w:eastAsia="Times New Roman" w:cstheme="minorHAnsi"/>
          <w:color w:val="000000"/>
        </w:rPr>
        <w:t>aLIGO</w:t>
      </w:r>
      <w:proofErr w:type="spellEnd"/>
      <w:r w:rsidR="00EE616A">
        <w:rPr>
          <w:rFonts w:eastAsia="Times New Roman" w:cstheme="minorHAnsi"/>
          <w:color w:val="000000"/>
        </w:rPr>
        <w:t xml:space="preserve"> (see Slide 19, </w:t>
      </w:r>
      <w:hyperlink r:id="rId12" w:history="1">
        <w:r w:rsidR="00A23178" w:rsidRPr="00A23178">
          <w:rPr>
            <w:rStyle w:val="Hyperlink"/>
            <w:rFonts w:eastAsia="Times New Roman" w:cstheme="minorHAnsi"/>
          </w:rPr>
          <w:t>G1900361</w:t>
        </w:r>
      </w:hyperlink>
      <w:r w:rsidR="00A23178">
        <w:rPr>
          <w:rFonts w:eastAsia="Times New Roman" w:cstheme="minorHAnsi"/>
          <w:color w:val="000000"/>
        </w:rPr>
        <w:t>)</w:t>
      </w:r>
      <w:r>
        <w:rPr>
          <w:rFonts w:eastAsia="Times New Roman" w:cstheme="minorHAnsi"/>
          <w:color w:val="000000"/>
        </w:rPr>
        <w:t>. This is due to deviations from spherical in the surface deformation on the test masses. A front surface ring heater could be shaped to partially mitigate those effects.</w:t>
      </w:r>
    </w:p>
    <w:p w14:paraId="180481B1" w14:textId="0D099BC0" w:rsidR="005E67CE" w:rsidRDefault="005E67CE" w:rsidP="00AA3C37">
      <w:pPr>
        <w:pStyle w:val="ListParagraph"/>
        <w:numPr>
          <w:ilvl w:val="0"/>
          <w:numId w:val="5"/>
        </w:numPr>
      </w:pPr>
      <w:r>
        <w:rPr>
          <w:rFonts w:eastAsia="Times New Roman" w:cstheme="minorHAnsi"/>
          <w:color w:val="000000"/>
        </w:rPr>
        <w:t>This R&amp;D will lay the infrastructure groundwork for future multi-element front surface heaters that are able to provide many different spatial distributions of heating on the surfaces of the test masses</w:t>
      </w:r>
      <w:r w:rsidR="00BA5CB2">
        <w:rPr>
          <w:rFonts w:eastAsia="Times New Roman" w:cstheme="minorHAnsi"/>
          <w:color w:val="000000"/>
        </w:rPr>
        <w:t>.</w:t>
      </w:r>
      <w:r w:rsidR="00BA5CB2" w:rsidRPr="00BA5CB2">
        <w:rPr>
          <w:rFonts w:eastAsia="Times New Roman" w:cstheme="minorHAnsi"/>
          <w:color w:val="000000"/>
        </w:rPr>
        <w:t xml:space="preserve"> </w:t>
      </w:r>
      <w:r w:rsidR="00BA5CB2">
        <w:rPr>
          <w:rFonts w:eastAsia="Times New Roman" w:cstheme="minorHAnsi"/>
          <w:color w:val="000000"/>
        </w:rPr>
        <w:t>T</w:t>
      </w:r>
      <w:r w:rsidR="00BA5CB2" w:rsidRPr="00BA5CB2">
        <w:rPr>
          <w:rFonts w:eastAsia="Times New Roman" w:cstheme="minorHAnsi"/>
          <w:color w:val="000000"/>
        </w:rPr>
        <w:t>his more future-looking R&amp;D goal is already endorsed/funded by the NSF (through UCR's same grant NSF-2110348).</w:t>
      </w:r>
      <w:r>
        <w:rPr>
          <w:rFonts w:eastAsia="Times New Roman" w:cstheme="minorHAnsi"/>
          <w:color w:val="000000"/>
        </w:rPr>
        <w:t xml:space="preserve"> </w:t>
      </w:r>
    </w:p>
    <w:p w14:paraId="28E836CA" w14:textId="1C43C661" w:rsidR="00231216" w:rsidRDefault="00231216" w:rsidP="00E96551">
      <w:pPr>
        <w:pStyle w:val="Heading1"/>
        <w:rPr>
          <w:rFonts w:eastAsia="Times New Roman"/>
        </w:rPr>
      </w:pPr>
      <w:r>
        <w:rPr>
          <w:rFonts w:eastAsia="Times New Roman"/>
        </w:rPr>
        <w:t>Scope</w:t>
      </w:r>
    </w:p>
    <w:p w14:paraId="681155DB" w14:textId="1CAA8ED3" w:rsidR="005E67CE" w:rsidRDefault="00733D76" w:rsidP="00D83FD3">
      <w:pPr>
        <w:rPr>
          <w:rFonts w:eastAsia="Times New Roman" w:cstheme="minorHAnsi"/>
          <w:color w:val="000000"/>
        </w:rPr>
      </w:pPr>
      <w:r>
        <w:rPr>
          <w:rFonts w:eastAsia="Times New Roman" w:cstheme="minorHAnsi"/>
          <w:color w:val="000000"/>
        </w:rPr>
        <w:t>The end goal is to install a front surface ring heater on</w:t>
      </w:r>
      <w:r w:rsidR="00BA5CB2">
        <w:rPr>
          <w:rFonts w:eastAsia="Times New Roman" w:cstheme="minorHAnsi"/>
          <w:color w:val="000000"/>
        </w:rPr>
        <w:t>, at least,</w:t>
      </w:r>
      <w:r>
        <w:rPr>
          <w:rFonts w:eastAsia="Times New Roman" w:cstheme="minorHAnsi"/>
          <w:color w:val="000000"/>
        </w:rPr>
        <w:t xml:space="preserve"> each ETM in </w:t>
      </w:r>
      <w:proofErr w:type="spellStart"/>
      <w:r>
        <w:rPr>
          <w:rFonts w:eastAsia="Times New Roman" w:cstheme="minorHAnsi"/>
          <w:color w:val="000000"/>
        </w:rPr>
        <w:t>aLIGO</w:t>
      </w:r>
      <w:proofErr w:type="spellEnd"/>
      <w:r w:rsidR="00BA5CB2">
        <w:rPr>
          <w:rFonts w:eastAsia="Times New Roman" w:cstheme="minorHAnsi"/>
          <w:color w:val="000000"/>
        </w:rPr>
        <w:t>. Modeling will explore if ITM surface heaters will be required as well</w:t>
      </w:r>
      <w:r>
        <w:rPr>
          <w:rFonts w:eastAsia="Times New Roman" w:cstheme="minorHAnsi"/>
          <w:color w:val="000000"/>
        </w:rPr>
        <w:t xml:space="preserve">. </w:t>
      </w:r>
      <w:r w:rsidR="009A413D">
        <w:rPr>
          <w:rFonts w:eastAsia="Times New Roman" w:cstheme="minorHAnsi"/>
          <w:color w:val="000000"/>
        </w:rPr>
        <w:t xml:space="preserve">Work will be divided between CIT and UCR. </w:t>
      </w:r>
      <w:r>
        <w:rPr>
          <w:rFonts w:eastAsia="Times New Roman" w:cstheme="minorHAnsi"/>
          <w:color w:val="000000"/>
        </w:rPr>
        <w:t>Th</w:t>
      </w:r>
      <w:r w:rsidR="005E67CE">
        <w:rPr>
          <w:rFonts w:eastAsia="Times New Roman" w:cstheme="minorHAnsi"/>
          <w:color w:val="000000"/>
        </w:rPr>
        <w:t>is R&amp;D project is intended to:</w:t>
      </w:r>
    </w:p>
    <w:p w14:paraId="1CD97F14" w14:textId="78D0B02E" w:rsidR="009A413D" w:rsidRPr="00482EC2" w:rsidRDefault="009A413D" w:rsidP="00627AFD">
      <w:pPr>
        <w:pStyle w:val="ListParagraph"/>
        <w:numPr>
          <w:ilvl w:val="0"/>
          <w:numId w:val="7"/>
        </w:numPr>
        <w:rPr>
          <w:rFonts w:eastAsia="Times New Roman" w:cstheme="minorHAnsi"/>
          <w:color w:val="4472C4" w:themeColor="accent1"/>
        </w:rPr>
      </w:pPr>
      <w:r w:rsidRPr="00482EC2">
        <w:rPr>
          <w:rFonts w:eastAsia="Times New Roman" w:cstheme="minorHAnsi"/>
          <w:color w:val="4472C4" w:themeColor="accent1"/>
        </w:rPr>
        <w:t>D</w:t>
      </w:r>
      <w:r w:rsidR="005E67CE" w:rsidRPr="00482EC2">
        <w:rPr>
          <w:rFonts w:eastAsia="Times New Roman" w:cstheme="minorHAnsi"/>
          <w:color w:val="4472C4" w:themeColor="accent1"/>
        </w:rPr>
        <w:t xml:space="preserve">etermine the </w:t>
      </w:r>
      <w:r w:rsidRPr="00482EC2">
        <w:rPr>
          <w:rFonts w:eastAsia="Times New Roman" w:cstheme="minorHAnsi"/>
          <w:color w:val="4472C4" w:themeColor="accent1"/>
        </w:rPr>
        <w:t>O</w:t>
      </w:r>
      <w:r w:rsidR="005E67CE" w:rsidRPr="00482EC2">
        <w:rPr>
          <w:rFonts w:eastAsia="Times New Roman" w:cstheme="minorHAnsi"/>
          <w:color w:val="4472C4" w:themeColor="accent1"/>
        </w:rPr>
        <w:t xml:space="preserve">ptimum </w:t>
      </w:r>
      <w:r w:rsidRPr="00482EC2">
        <w:rPr>
          <w:rFonts w:eastAsia="Times New Roman" w:cstheme="minorHAnsi"/>
          <w:color w:val="4472C4" w:themeColor="accent1"/>
        </w:rPr>
        <w:t>H</w:t>
      </w:r>
      <w:r w:rsidR="005E67CE" w:rsidRPr="00482EC2">
        <w:rPr>
          <w:rFonts w:eastAsia="Times New Roman" w:cstheme="minorHAnsi"/>
          <w:color w:val="4472C4" w:themeColor="accent1"/>
        </w:rPr>
        <w:t xml:space="preserve">eater </w:t>
      </w:r>
      <w:r w:rsidRPr="00482EC2">
        <w:rPr>
          <w:rFonts w:eastAsia="Times New Roman" w:cstheme="minorHAnsi"/>
          <w:color w:val="4472C4" w:themeColor="accent1"/>
        </w:rPr>
        <w:t>C</w:t>
      </w:r>
      <w:r w:rsidR="005E67CE" w:rsidRPr="00482EC2">
        <w:rPr>
          <w:rFonts w:eastAsia="Times New Roman" w:cstheme="minorHAnsi"/>
          <w:color w:val="4472C4" w:themeColor="accent1"/>
        </w:rPr>
        <w:t xml:space="preserve">onfiguration </w:t>
      </w:r>
      <w:r w:rsidRPr="00482EC2">
        <w:rPr>
          <w:rFonts w:eastAsia="Times New Roman" w:cstheme="minorHAnsi"/>
          <w:color w:val="4472C4" w:themeColor="accent1"/>
        </w:rPr>
        <w:t>[UCR]</w:t>
      </w:r>
    </w:p>
    <w:p w14:paraId="705E764F" w14:textId="55EDBF87" w:rsidR="005E67CE" w:rsidRDefault="005E67CE" w:rsidP="009A413D">
      <w:pPr>
        <w:pStyle w:val="ListParagraph"/>
        <w:numPr>
          <w:ilvl w:val="1"/>
          <w:numId w:val="7"/>
        </w:numPr>
        <w:rPr>
          <w:rFonts w:eastAsia="Times New Roman" w:cstheme="minorHAnsi"/>
          <w:color w:val="000000"/>
        </w:rPr>
      </w:pPr>
      <w:r w:rsidRPr="005E67CE">
        <w:rPr>
          <w:rFonts w:eastAsia="Times New Roman" w:cstheme="minorHAnsi"/>
          <w:color w:val="000000"/>
        </w:rPr>
        <w:t>that can be practically built</w:t>
      </w:r>
      <w:r>
        <w:rPr>
          <w:rFonts w:eastAsia="Times New Roman" w:cstheme="minorHAnsi"/>
          <w:color w:val="000000"/>
        </w:rPr>
        <w:t xml:space="preserve"> (through modeling in ZEMAX and COMSOL with input from </w:t>
      </w:r>
      <w:proofErr w:type="spellStart"/>
      <w:r>
        <w:rPr>
          <w:rFonts w:eastAsia="Times New Roman" w:cstheme="minorHAnsi"/>
          <w:color w:val="000000"/>
        </w:rPr>
        <w:t>Solidworks</w:t>
      </w:r>
      <w:proofErr w:type="spellEnd"/>
      <w:r>
        <w:rPr>
          <w:rFonts w:eastAsia="Times New Roman" w:cstheme="minorHAnsi"/>
          <w:color w:val="000000"/>
        </w:rPr>
        <w:t xml:space="preserve"> to guide what can be physically constructed),</w:t>
      </w:r>
    </w:p>
    <w:p w14:paraId="52EAE638" w14:textId="403570FC" w:rsidR="009A413D" w:rsidRPr="00482EC2" w:rsidRDefault="009A413D" w:rsidP="00627AFD">
      <w:pPr>
        <w:pStyle w:val="ListParagraph"/>
        <w:numPr>
          <w:ilvl w:val="0"/>
          <w:numId w:val="7"/>
        </w:numPr>
        <w:rPr>
          <w:rFonts w:eastAsia="Times New Roman" w:cstheme="minorHAnsi"/>
          <w:color w:val="4472C4" w:themeColor="accent1"/>
        </w:rPr>
      </w:pPr>
      <w:r w:rsidRPr="00482EC2">
        <w:rPr>
          <w:rFonts w:eastAsia="Times New Roman" w:cstheme="minorHAnsi"/>
          <w:color w:val="4472C4" w:themeColor="accent1"/>
        </w:rPr>
        <w:t>F</w:t>
      </w:r>
      <w:r w:rsidR="005E67CE" w:rsidRPr="00482EC2">
        <w:rPr>
          <w:rFonts w:eastAsia="Times New Roman" w:cstheme="minorHAnsi"/>
          <w:color w:val="4472C4" w:themeColor="accent1"/>
        </w:rPr>
        <w:t xml:space="preserve">abricate </w:t>
      </w:r>
      <w:r w:rsidRPr="00482EC2">
        <w:rPr>
          <w:rFonts w:eastAsia="Times New Roman" w:cstheme="minorHAnsi"/>
          <w:color w:val="4472C4" w:themeColor="accent1"/>
        </w:rPr>
        <w:t>P</w:t>
      </w:r>
      <w:r w:rsidR="005E67CE" w:rsidRPr="00482EC2">
        <w:rPr>
          <w:rFonts w:eastAsia="Times New Roman" w:cstheme="minorHAnsi"/>
          <w:color w:val="4472C4" w:themeColor="accent1"/>
        </w:rPr>
        <w:t xml:space="preserve">rototypes </w:t>
      </w:r>
      <w:r w:rsidRPr="00482EC2">
        <w:rPr>
          <w:rFonts w:eastAsia="Times New Roman" w:cstheme="minorHAnsi"/>
          <w:color w:val="4472C4" w:themeColor="accent1"/>
        </w:rPr>
        <w:t>[UCR]</w:t>
      </w:r>
    </w:p>
    <w:p w14:paraId="32F62CD6" w14:textId="77777777" w:rsidR="00991423" w:rsidRDefault="005E67CE" w:rsidP="00991423">
      <w:pPr>
        <w:pStyle w:val="ListParagraph"/>
        <w:numPr>
          <w:ilvl w:val="1"/>
          <w:numId w:val="7"/>
        </w:numPr>
        <w:rPr>
          <w:rFonts w:eastAsia="Times New Roman" w:cstheme="minorHAnsi"/>
          <w:color w:val="000000"/>
        </w:rPr>
      </w:pPr>
      <w:r>
        <w:rPr>
          <w:rFonts w:eastAsia="Times New Roman" w:cstheme="minorHAnsi"/>
          <w:color w:val="000000"/>
        </w:rPr>
        <w:t xml:space="preserve">of one or more heater configurations </w:t>
      </w:r>
    </w:p>
    <w:p w14:paraId="75FDDF97" w14:textId="00540952" w:rsidR="009A413D" w:rsidRPr="00991423" w:rsidRDefault="009A413D" w:rsidP="00991423">
      <w:pPr>
        <w:pStyle w:val="ListParagraph"/>
        <w:numPr>
          <w:ilvl w:val="1"/>
          <w:numId w:val="7"/>
        </w:numPr>
        <w:rPr>
          <w:rFonts w:eastAsia="Times New Roman" w:cstheme="minorHAnsi"/>
          <w:color w:val="000000"/>
        </w:rPr>
      </w:pPr>
      <w:r w:rsidRPr="00991423">
        <w:rPr>
          <w:rFonts w:eastAsia="Times New Roman" w:cstheme="minorHAnsi"/>
          <w:color w:val="000000"/>
        </w:rPr>
        <w:t>T</w:t>
      </w:r>
      <w:r w:rsidR="005E67CE" w:rsidRPr="00991423">
        <w:rPr>
          <w:rFonts w:eastAsia="Times New Roman" w:cstheme="minorHAnsi"/>
          <w:color w:val="000000"/>
        </w:rPr>
        <w:t xml:space="preserve">est </w:t>
      </w:r>
      <w:r w:rsidRPr="00991423">
        <w:rPr>
          <w:rFonts w:eastAsia="Times New Roman" w:cstheme="minorHAnsi"/>
          <w:color w:val="000000"/>
        </w:rPr>
        <w:t>D</w:t>
      </w:r>
      <w:r w:rsidR="005E67CE" w:rsidRPr="00991423">
        <w:rPr>
          <w:rFonts w:eastAsia="Times New Roman" w:cstheme="minorHAnsi"/>
          <w:color w:val="000000"/>
        </w:rPr>
        <w:t xml:space="preserve">ifferent </w:t>
      </w:r>
      <w:r w:rsidRPr="00991423">
        <w:rPr>
          <w:rFonts w:eastAsia="Times New Roman" w:cstheme="minorHAnsi"/>
          <w:color w:val="000000"/>
        </w:rPr>
        <w:t>F</w:t>
      </w:r>
      <w:r w:rsidR="005E67CE" w:rsidRPr="00991423">
        <w:rPr>
          <w:rFonts w:eastAsia="Times New Roman" w:cstheme="minorHAnsi"/>
          <w:color w:val="000000"/>
        </w:rPr>
        <w:t xml:space="preserve">abrication </w:t>
      </w:r>
      <w:r w:rsidRPr="00991423">
        <w:rPr>
          <w:rFonts w:eastAsia="Times New Roman" w:cstheme="minorHAnsi"/>
          <w:color w:val="000000"/>
        </w:rPr>
        <w:t>T</w:t>
      </w:r>
      <w:r w:rsidR="005E67CE" w:rsidRPr="00991423">
        <w:rPr>
          <w:rFonts w:eastAsia="Times New Roman" w:cstheme="minorHAnsi"/>
          <w:color w:val="000000"/>
        </w:rPr>
        <w:t>echniques</w:t>
      </w:r>
      <w:r w:rsidRPr="00991423">
        <w:rPr>
          <w:rFonts w:eastAsia="Times New Roman" w:cstheme="minorHAnsi"/>
          <w:color w:val="000000"/>
        </w:rPr>
        <w:t xml:space="preserve"> [UCR]</w:t>
      </w:r>
    </w:p>
    <w:p w14:paraId="160F42EB" w14:textId="30BAB6C1" w:rsidR="00061D1E" w:rsidRPr="00061D1E" w:rsidRDefault="005E67CE" w:rsidP="00061D1E">
      <w:pPr>
        <w:pStyle w:val="ListParagraph"/>
        <w:numPr>
          <w:ilvl w:val="2"/>
          <w:numId w:val="7"/>
        </w:numPr>
        <w:rPr>
          <w:rFonts w:eastAsia="Times New Roman" w:cstheme="minorHAnsi"/>
          <w:color w:val="000000"/>
        </w:rPr>
      </w:pPr>
      <w:r>
        <w:rPr>
          <w:rFonts w:eastAsia="Times New Roman" w:cstheme="minorHAnsi"/>
          <w:color w:val="000000"/>
        </w:rPr>
        <w:t xml:space="preserve">traditional manufacturing, </w:t>
      </w:r>
      <w:r w:rsidRPr="003B2C97">
        <w:rPr>
          <w:rFonts w:eastAsia="Times New Roman" w:cstheme="minorHAnsi"/>
          <w:strike/>
          <w:color w:val="000000"/>
        </w:rPr>
        <w:t>electro-forming</w:t>
      </w:r>
      <w:r>
        <w:rPr>
          <w:rFonts w:eastAsia="Times New Roman" w:cstheme="minorHAnsi"/>
          <w:color w:val="000000"/>
        </w:rPr>
        <w:t xml:space="preserve"> and 3D printing</w:t>
      </w:r>
    </w:p>
    <w:p w14:paraId="54E8D76F" w14:textId="44FCC486" w:rsidR="009A413D" w:rsidRPr="00482EC2" w:rsidRDefault="009A413D" w:rsidP="00627AFD">
      <w:pPr>
        <w:pStyle w:val="ListParagraph"/>
        <w:numPr>
          <w:ilvl w:val="0"/>
          <w:numId w:val="7"/>
        </w:numPr>
        <w:rPr>
          <w:rFonts w:eastAsia="Times New Roman" w:cstheme="minorHAnsi"/>
          <w:color w:val="538135" w:themeColor="accent6" w:themeShade="BF"/>
        </w:rPr>
      </w:pPr>
      <w:r w:rsidRPr="00482EC2">
        <w:rPr>
          <w:rFonts w:eastAsia="Times New Roman" w:cstheme="minorHAnsi"/>
          <w:color w:val="538135" w:themeColor="accent6" w:themeShade="BF"/>
        </w:rPr>
        <w:t>E</w:t>
      </w:r>
      <w:r w:rsidR="005E67CE" w:rsidRPr="00482EC2">
        <w:rPr>
          <w:rFonts w:eastAsia="Times New Roman" w:cstheme="minorHAnsi"/>
          <w:color w:val="538135" w:themeColor="accent6" w:themeShade="BF"/>
        </w:rPr>
        <w:t xml:space="preserve">valuate the </w:t>
      </w:r>
      <w:r w:rsidRPr="00482EC2">
        <w:rPr>
          <w:rFonts w:eastAsia="Times New Roman" w:cstheme="minorHAnsi"/>
          <w:color w:val="538135" w:themeColor="accent6" w:themeShade="BF"/>
        </w:rPr>
        <w:t>H</w:t>
      </w:r>
      <w:r w:rsidR="00624697" w:rsidRPr="00482EC2">
        <w:rPr>
          <w:rFonts w:eastAsia="Times New Roman" w:cstheme="minorHAnsi"/>
          <w:color w:val="538135" w:themeColor="accent6" w:themeShade="BF"/>
        </w:rPr>
        <w:t xml:space="preserve">eating </w:t>
      </w:r>
      <w:r w:rsidRPr="00482EC2">
        <w:rPr>
          <w:rFonts w:eastAsia="Times New Roman" w:cstheme="minorHAnsi"/>
          <w:color w:val="538135" w:themeColor="accent6" w:themeShade="BF"/>
        </w:rPr>
        <w:t>P</w:t>
      </w:r>
      <w:r w:rsidR="00624697" w:rsidRPr="00482EC2">
        <w:rPr>
          <w:rFonts w:eastAsia="Times New Roman" w:cstheme="minorHAnsi"/>
          <w:color w:val="538135" w:themeColor="accent6" w:themeShade="BF"/>
        </w:rPr>
        <w:t xml:space="preserve">rofiles </w:t>
      </w:r>
      <w:r w:rsidRPr="00482EC2">
        <w:rPr>
          <w:rFonts w:eastAsia="Times New Roman" w:cstheme="minorHAnsi"/>
          <w:color w:val="538135" w:themeColor="accent6" w:themeShade="BF"/>
        </w:rPr>
        <w:t>[</w:t>
      </w:r>
      <w:r w:rsidR="00692145" w:rsidRPr="00482EC2">
        <w:rPr>
          <w:rFonts w:eastAsia="Times New Roman" w:cstheme="minorHAnsi"/>
          <w:color w:val="538135" w:themeColor="accent6" w:themeShade="BF"/>
        </w:rPr>
        <w:t>UCR</w:t>
      </w:r>
      <w:r w:rsidRPr="00482EC2">
        <w:rPr>
          <w:rFonts w:eastAsia="Times New Roman" w:cstheme="minorHAnsi"/>
          <w:color w:val="538135" w:themeColor="accent6" w:themeShade="BF"/>
        </w:rPr>
        <w:t>/</w:t>
      </w:r>
      <w:r w:rsidR="00692145" w:rsidRPr="00482EC2">
        <w:rPr>
          <w:rFonts w:eastAsia="Times New Roman" w:cstheme="minorHAnsi"/>
          <w:color w:val="538135" w:themeColor="accent6" w:themeShade="BF"/>
        </w:rPr>
        <w:t>CIT</w:t>
      </w:r>
      <w:r w:rsidRPr="00482EC2">
        <w:rPr>
          <w:rFonts w:eastAsia="Times New Roman" w:cstheme="minorHAnsi"/>
          <w:color w:val="538135" w:themeColor="accent6" w:themeShade="BF"/>
        </w:rPr>
        <w:t>]</w:t>
      </w:r>
    </w:p>
    <w:p w14:paraId="51BF97C8" w14:textId="73FF8345" w:rsidR="009A413D" w:rsidRDefault="00624697" w:rsidP="009A413D">
      <w:pPr>
        <w:pStyle w:val="ListParagraph"/>
        <w:numPr>
          <w:ilvl w:val="1"/>
          <w:numId w:val="7"/>
        </w:numPr>
        <w:rPr>
          <w:rFonts w:eastAsia="Times New Roman" w:cstheme="minorHAnsi"/>
          <w:color w:val="000000"/>
        </w:rPr>
      </w:pPr>
      <w:r>
        <w:rPr>
          <w:rFonts w:eastAsia="Times New Roman" w:cstheme="minorHAnsi"/>
          <w:color w:val="000000"/>
        </w:rPr>
        <w:t>from all heater prototypes</w:t>
      </w:r>
      <w:r w:rsidR="009A413D">
        <w:rPr>
          <w:rFonts w:eastAsia="Times New Roman" w:cstheme="minorHAnsi"/>
          <w:color w:val="000000"/>
        </w:rPr>
        <w:t>,</w:t>
      </w:r>
    </w:p>
    <w:p w14:paraId="22C51027" w14:textId="77777777" w:rsidR="009A413D" w:rsidRDefault="00624697" w:rsidP="009A413D">
      <w:pPr>
        <w:pStyle w:val="ListParagraph"/>
        <w:numPr>
          <w:ilvl w:val="1"/>
          <w:numId w:val="7"/>
        </w:numPr>
        <w:rPr>
          <w:rFonts w:eastAsia="Times New Roman" w:cstheme="minorHAnsi"/>
          <w:color w:val="000000"/>
        </w:rPr>
      </w:pPr>
      <w:r>
        <w:rPr>
          <w:rFonts w:eastAsia="Times New Roman" w:cstheme="minorHAnsi"/>
          <w:color w:val="000000"/>
        </w:rPr>
        <w:t xml:space="preserve">compare this to the simulated ZEMAX/COMSOL models and </w:t>
      </w:r>
    </w:p>
    <w:p w14:paraId="271F8EFA" w14:textId="3E2EC194" w:rsidR="005E67CE" w:rsidRDefault="00624697" w:rsidP="009A413D">
      <w:pPr>
        <w:pStyle w:val="ListParagraph"/>
        <w:numPr>
          <w:ilvl w:val="1"/>
          <w:numId w:val="7"/>
        </w:numPr>
        <w:rPr>
          <w:rFonts w:eastAsia="Times New Roman" w:cstheme="minorHAnsi"/>
          <w:color w:val="000000"/>
        </w:rPr>
      </w:pPr>
      <w:r>
        <w:rPr>
          <w:rFonts w:eastAsia="Times New Roman" w:cstheme="minorHAnsi"/>
          <w:color w:val="000000"/>
        </w:rPr>
        <w:lastRenderedPageBreak/>
        <w:t>determine the efficacy of a measured heating profile in mitigating losses using interferometer simulations (SIS/Finesse).</w:t>
      </w:r>
    </w:p>
    <w:p w14:paraId="2E45F1B0" w14:textId="30EC6085" w:rsidR="009A413D" w:rsidRPr="00482EC2" w:rsidRDefault="00061D1E" w:rsidP="00627AFD">
      <w:pPr>
        <w:pStyle w:val="ListParagraph"/>
        <w:numPr>
          <w:ilvl w:val="0"/>
          <w:numId w:val="7"/>
        </w:numPr>
        <w:rPr>
          <w:rFonts w:eastAsia="Times New Roman" w:cstheme="minorHAnsi"/>
          <w:color w:val="F4B083" w:themeColor="accent2" w:themeTint="99"/>
        </w:rPr>
      </w:pPr>
      <w:r w:rsidRPr="00482EC2">
        <w:rPr>
          <w:rFonts w:eastAsia="Times New Roman" w:cstheme="minorHAnsi"/>
          <w:color w:val="F4B083" w:themeColor="accent2" w:themeTint="99"/>
        </w:rPr>
        <w:t xml:space="preserve">[Possibly] </w:t>
      </w:r>
      <w:r w:rsidR="00624697" w:rsidRPr="00482EC2">
        <w:rPr>
          <w:rFonts w:eastAsia="Times New Roman" w:cstheme="minorHAnsi"/>
          <w:color w:val="F4B083" w:themeColor="accent2" w:themeTint="99"/>
        </w:rPr>
        <w:t xml:space="preserve">Test for </w:t>
      </w:r>
      <w:r w:rsidR="009A413D" w:rsidRPr="00482EC2">
        <w:rPr>
          <w:rFonts w:eastAsia="Times New Roman" w:cstheme="minorHAnsi"/>
          <w:color w:val="F4B083" w:themeColor="accent2" w:themeTint="99"/>
        </w:rPr>
        <w:t>V</w:t>
      </w:r>
      <w:r w:rsidR="00624697" w:rsidRPr="00482EC2">
        <w:rPr>
          <w:rFonts w:eastAsia="Times New Roman" w:cstheme="minorHAnsi"/>
          <w:color w:val="F4B083" w:themeColor="accent2" w:themeTint="99"/>
        </w:rPr>
        <w:t xml:space="preserve">acuum </w:t>
      </w:r>
      <w:r w:rsidR="009A413D" w:rsidRPr="00482EC2">
        <w:rPr>
          <w:rFonts w:eastAsia="Times New Roman" w:cstheme="minorHAnsi"/>
          <w:color w:val="F4B083" w:themeColor="accent2" w:themeTint="99"/>
        </w:rPr>
        <w:t>C</w:t>
      </w:r>
      <w:r w:rsidR="00624697" w:rsidRPr="00482EC2">
        <w:rPr>
          <w:rFonts w:eastAsia="Times New Roman" w:cstheme="minorHAnsi"/>
          <w:color w:val="F4B083" w:themeColor="accent2" w:themeTint="99"/>
        </w:rPr>
        <w:t>ompatibility</w:t>
      </w:r>
      <w:r w:rsidR="009A413D" w:rsidRPr="00482EC2">
        <w:rPr>
          <w:rFonts w:eastAsia="Times New Roman" w:cstheme="minorHAnsi"/>
          <w:color w:val="F4B083" w:themeColor="accent2" w:themeTint="99"/>
        </w:rPr>
        <w:t xml:space="preserve"> [CIT]</w:t>
      </w:r>
    </w:p>
    <w:p w14:paraId="2E8A28E3" w14:textId="6286F8DA" w:rsidR="00624697" w:rsidRDefault="00624697" w:rsidP="009A413D">
      <w:pPr>
        <w:pStyle w:val="ListParagraph"/>
        <w:numPr>
          <w:ilvl w:val="1"/>
          <w:numId w:val="7"/>
        </w:numPr>
        <w:rPr>
          <w:rFonts w:eastAsia="Times New Roman" w:cstheme="minorHAnsi"/>
          <w:color w:val="000000"/>
        </w:rPr>
      </w:pPr>
      <w:r>
        <w:rPr>
          <w:rFonts w:eastAsia="Times New Roman" w:cstheme="minorHAnsi"/>
          <w:color w:val="000000"/>
        </w:rPr>
        <w:t>of different configurations</w:t>
      </w:r>
      <w:r w:rsidR="00BA5CB2">
        <w:rPr>
          <w:rFonts w:eastAsia="Times New Roman" w:cstheme="minorHAnsi"/>
          <w:color w:val="000000"/>
        </w:rPr>
        <w:t xml:space="preserve">, </w:t>
      </w:r>
      <w:r>
        <w:rPr>
          <w:rFonts w:eastAsia="Times New Roman" w:cstheme="minorHAnsi"/>
          <w:color w:val="000000"/>
        </w:rPr>
        <w:t>manufacturing techniques</w:t>
      </w:r>
      <w:r w:rsidR="00BA5CB2">
        <w:rPr>
          <w:rFonts w:eastAsia="Times New Roman" w:cstheme="minorHAnsi"/>
          <w:color w:val="000000"/>
        </w:rPr>
        <w:t xml:space="preserve"> and reflective coatings.</w:t>
      </w:r>
    </w:p>
    <w:p w14:paraId="6F05A7F9" w14:textId="3E72C855" w:rsidR="00061D1E" w:rsidRDefault="00061D1E" w:rsidP="009A413D">
      <w:pPr>
        <w:pStyle w:val="ListParagraph"/>
        <w:numPr>
          <w:ilvl w:val="1"/>
          <w:numId w:val="7"/>
        </w:numPr>
        <w:rPr>
          <w:rFonts w:eastAsia="Times New Roman" w:cstheme="minorHAnsi"/>
          <w:color w:val="000000"/>
        </w:rPr>
      </w:pPr>
      <w:r>
        <w:rPr>
          <w:rFonts w:eastAsia="Times New Roman" w:cstheme="minorHAnsi"/>
          <w:color w:val="000000"/>
        </w:rPr>
        <w:t xml:space="preserve">This might not be needed. First pass is trying to use materials used for SR3 heater. </w:t>
      </w:r>
    </w:p>
    <w:p w14:paraId="05109FDE" w14:textId="4FC6D954" w:rsidR="009A413D" w:rsidRPr="00482EC2" w:rsidRDefault="00624697" w:rsidP="00627AFD">
      <w:pPr>
        <w:pStyle w:val="ListParagraph"/>
        <w:numPr>
          <w:ilvl w:val="0"/>
          <w:numId w:val="7"/>
        </w:numPr>
        <w:rPr>
          <w:rFonts w:eastAsia="Times New Roman" w:cstheme="minorHAnsi"/>
          <w:color w:val="538135" w:themeColor="accent6" w:themeShade="BF"/>
        </w:rPr>
      </w:pPr>
      <w:r w:rsidRPr="00482EC2">
        <w:rPr>
          <w:rFonts w:eastAsia="Times New Roman" w:cstheme="minorHAnsi"/>
          <w:color w:val="538135" w:themeColor="accent6" w:themeShade="BF"/>
        </w:rPr>
        <w:t xml:space="preserve">Evaluate </w:t>
      </w:r>
      <w:r w:rsidR="009A413D" w:rsidRPr="00482EC2">
        <w:rPr>
          <w:rFonts w:eastAsia="Times New Roman" w:cstheme="minorHAnsi"/>
          <w:color w:val="538135" w:themeColor="accent6" w:themeShade="BF"/>
        </w:rPr>
        <w:t>P</w:t>
      </w:r>
      <w:r w:rsidRPr="00482EC2">
        <w:rPr>
          <w:rFonts w:eastAsia="Times New Roman" w:cstheme="minorHAnsi"/>
          <w:color w:val="538135" w:themeColor="accent6" w:themeShade="BF"/>
        </w:rPr>
        <w:t xml:space="preserve">ossible </w:t>
      </w:r>
      <w:r w:rsidR="009A413D" w:rsidRPr="00482EC2">
        <w:rPr>
          <w:rFonts w:eastAsia="Times New Roman" w:cstheme="minorHAnsi"/>
          <w:color w:val="538135" w:themeColor="accent6" w:themeShade="BF"/>
        </w:rPr>
        <w:t>N</w:t>
      </w:r>
      <w:r w:rsidRPr="00482EC2">
        <w:rPr>
          <w:rFonts w:eastAsia="Times New Roman" w:cstheme="minorHAnsi"/>
          <w:color w:val="538135" w:themeColor="accent6" w:themeShade="BF"/>
        </w:rPr>
        <w:t xml:space="preserve">oise </w:t>
      </w:r>
      <w:r w:rsidR="009A413D" w:rsidRPr="00482EC2">
        <w:rPr>
          <w:rFonts w:eastAsia="Times New Roman" w:cstheme="minorHAnsi"/>
          <w:color w:val="538135" w:themeColor="accent6" w:themeShade="BF"/>
        </w:rPr>
        <w:t>C</w:t>
      </w:r>
      <w:r w:rsidRPr="00482EC2">
        <w:rPr>
          <w:rFonts w:eastAsia="Times New Roman" w:cstheme="minorHAnsi"/>
          <w:color w:val="538135" w:themeColor="accent6" w:themeShade="BF"/>
        </w:rPr>
        <w:t xml:space="preserve">ouplings </w:t>
      </w:r>
      <w:r w:rsidR="009A413D" w:rsidRPr="00482EC2">
        <w:rPr>
          <w:rFonts w:eastAsia="Times New Roman" w:cstheme="minorHAnsi"/>
          <w:color w:val="538135" w:themeColor="accent6" w:themeShade="BF"/>
        </w:rPr>
        <w:t>[UCR</w:t>
      </w:r>
      <w:r w:rsidR="001A69B4" w:rsidRPr="00482EC2">
        <w:rPr>
          <w:rFonts w:eastAsia="Times New Roman" w:cstheme="minorHAnsi"/>
          <w:color w:val="538135" w:themeColor="accent6" w:themeShade="BF"/>
        </w:rPr>
        <w:t>/</w:t>
      </w:r>
      <w:r w:rsidR="009A413D" w:rsidRPr="00482EC2">
        <w:rPr>
          <w:rFonts w:eastAsia="Times New Roman" w:cstheme="minorHAnsi"/>
          <w:color w:val="538135" w:themeColor="accent6" w:themeShade="BF"/>
        </w:rPr>
        <w:t>CIT]</w:t>
      </w:r>
    </w:p>
    <w:p w14:paraId="18481598" w14:textId="7A056120" w:rsidR="00482EC2" w:rsidRPr="00482EC2" w:rsidRDefault="00624697" w:rsidP="00482EC2">
      <w:pPr>
        <w:pStyle w:val="ListParagraph"/>
        <w:numPr>
          <w:ilvl w:val="1"/>
          <w:numId w:val="7"/>
        </w:numPr>
        <w:rPr>
          <w:rFonts w:eastAsia="Times New Roman" w:cstheme="minorHAnsi"/>
          <w:color w:val="000000"/>
        </w:rPr>
      </w:pPr>
      <w:r>
        <w:rPr>
          <w:rFonts w:eastAsia="Times New Roman" w:cstheme="minorHAnsi"/>
          <w:color w:val="000000"/>
        </w:rPr>
        <w:t>(seismic, electro-static, magnetic, optical scattering) from this ring heater design</w:t>
      </w:r>
    </w:p>
    <w:p w14:paraId="5BC5F9DE" w14:textId="22B161E9" w:rsidR="009A413D" w:rsidRPr="00482EC2" w:rsidRDefault="00624697" w:rsidP="00627AFD">
      <w:pPr>
        <w:pStyle w:val="ListParagraph"/>
        <w:numPr>
          <w:ilvl w:val="0"/>
          <w:numId w:val="7"/>
        </w:numPr>
        <w:rPr>
          <w:rFonts w:eastAsia="Times New Roman" w:cstheme="minorHAnsi"/>
          <w:color w:val="F4B083" w:themeColor="accent2" w:themeTint="99"/>
        </w:rPr>
      </w:pPr>
      <w:r w:rsidRPr="00482EC2">
        <w:rPr>
          <w:rFonts w:eastAsia="Times New Roman" w:cstheme="minorHAnsi"/>
          <w:color w:val="F4B083" w:themeColor="accent2" w:themeTint="99"/>
        </w:rPr>
        <w:t>Solve</w:t>
      </w:r>
      <w:r w:rsidR="009A413D" w:rsidRPr="00482EC2">
        <w:rPr>
          <w:rFonts w:eastAsia="Times New Roman" w:cstheme="minorHAnsi"/>
          <w:color w:val="F4B083" w:themeColor="accent2" w:themeTint="99"/>
        </w:rPr>
        <w:t xml:space="preserve"> M</w:t>
      </w:r>
      <w:r w:rsidRPr="00482EC2">
        <w:rPr>
          <w:rFonts w:eastAsia="Times New Roman" w:cstheme="minorHAnsi"/>
          <w:color w:val="F4B083" w:themeColor="accent2" w:themeTint="99"/>
        </w:rPr>
        <w:t xml:space="preserve">echanical and </w:t>
      </w:r>
      <w:r w:rsidR="009A413D" w:rsidRPr="00482EC2">
        <w:rPr>
          <w:rFonts w:eastAsia="Times New Roman" w:cstheme="minorHAnsi"/>
          <w:color w:val="F4B083" w:themeColor="accent2" w:themeTint="99"/>
        </w:rPr>
        <w:t>E</w:t>
      </w:r>
      <w:r w:rsidRPr="00482EC2">
        <w:rPr>
          <w:rFonts w:eastAsia="Times New Roman" w:cstheme="minorHAnsi"/>
          <w:color w:val="F4B083" w:themeColor="accent2" w:themeTint="99"/>
        </w:rPr>
        <w:t xml:space="preserve">lectrical interface issues </w:t>
      </w:r>
      <w:r w:rsidR="009A413D" w:rsidRPr="00482EC2">
        <w:rPr>
          <w:rFonts w:eastAsia="Times New Roman" w:cstheme="minorHAnsi"/>
          <w:color w:val="F4B083" w:themeColor="accent2" w:themeTint="99"/>
        </w:rPr>
        <w:t>[CIT]</w:t>
      </w:r>
      <w:r w:rsidR="00487F49">
        <w:rPr>
          <w:rFonts w:eastAsia="Times New Roman" w:cstheme="minorHAnsi"/>
          <w:color w:val="F4B083" w:themeColor="accent2" w:themeTint="99"/>
        </w:rPr>
        <w:t xml:space="preserve"> – This is possibly DI work</w:t>
      </w:r>
    </w:p>
    <w:p w14:paraId="22CB741D" w14:textId="77777777" w:rsidR="00D63D3B" w:rsidRDefault="00624697" w:rsidP="00D63D3B">
      <w:pPr>
        <w:pStyle w:val="ListParagraph"/>
        <w:numPr>
          <w:ilvl w:val="1"/>
          <w:numId w:val="7"/>
        </w:numPr>
        <w:rPr>
          <w:rFonts w:eastAsia="Times New Roman" w:cstheme="minorHAnsi"/>
          <w:color w:val="000000"/>
        </w:rPr>
      </w:pPr>
      <w:r>
        <w:rPr>
          <w:rFonts w:eastAsia="Times New Roman" w:cstheme="minorHAnsi"/>
          <w:color w:val="000000"/>
        </w:rPr>
        <w:t>for the heater, starting from the assumption that it will be mounted on the arm cavity baffle immediately in front of the ETM.</w:t>
      </w:r>
    </w:p>
    <w:p w14:paraId="6255085D" w14:textId="1F1C7BF0" w:rsidR="00624697" w:rsidRPr="00D63D3B" w:rsidRDefault="00624697" w:rsidP="00D63D3B">
      <w:pPr>
        <w:pStyle w:val="ListParagraph"/>
        <w:numPr>
          <w:ilvl w:val="1"/>
          <w:numId w:val="7"/>
        </w:numPr>
        <w:rPr>
          <w:rFonts w:eastAsia="Times New Roman" w:cstheme="minorHAnsi"/>
          <w:color w:val="000000"/>
        </w:rPr>
      </w:pPr>
      <w:r w:rsidRPr="00D63D3B">
        <w:rPr>
          <w:rFonts w:eastAsia="Times New Roman" w:cstheme="minorHAnsi"/>
          <w:color w:val="000000"/>
        </w:rPr>
        <w:t>Design electrical interfaces for each heater to accommodate capacity for many channels such that future designs with multi-element heaters can be retro-fitted into the system.</w:t>
      </w:r>
    </w:p>
    <w:p w14:paraId="35CCA4EF" w14:textId="77777777" w:rsidR="00231216" w:rsidRDefault="00231216" w:rsidP="00D83FD3">
      <w:pPr>
        <w:rPr>
          <w:rFonts w:ascii="Helvetica" w:eastAsia="Times New Roman" w:hAnsi="Helvetica" w:cs="Times New Roman"/>
          <w:color w:val="000000"/>
          <w:sz w:val="21"/>
          <w:szCs w:val="21"/>
        </w:rPr>
      </w:pPr>
    </w:p>
    <w:p w14:paraId="0509D96E" w14:textId="1AA3230A" w:rsidR="00150232" w:rsidRDefault="00150232" w:rsidP="00E96551">
      <w:pPr>
        <w:pStyle w:val="Heading1"/>
        <w:rPr>
          <w:rFonts w:eastAsia="Times New Roman"/>
        </w:rPr>
      </w:pPr>
      <w:r>
        <w:rPr>
          <w:rFonts w:eastAsia="Times New Roman"/>
        </w:rPr>
        <w:t>Activities</w:t>
      </w:r>
      <w:r w:rsidR="00B5232E">
        <w:rPr>
          <w:rFonts w:eastAsia="Times New Roman"/>
        </w:rPr>
        <w:t xml:space="preserve"> &amp; </w:t>
      </w:r>
      <w:r w:rsidR="008C3036">
        <w:rPr>
          <w:rFonts w:eastAsia="Times New Roman"/>
        </w:rPr>
        <w:t>Effort Details</w:t>
      </w:r>
    </w:p>
    <w:p w14:paraId="7F840993" w14:textId="12E8A25C" w:rsidR="00B5232E" w:rsidRPr="00B5232E" w:rsidRDefault="00B5232E" w:rsidP="00B5232E">
      <w:r>
        <w:t xml:space="preserve">This section provides an overview of the different research and development activities foreseen for this work. Rough estimates of expected cumulative efforts are provided for each task. </w:t>
      </w:r>
      <w:r w:rsidR="00AD263F">
        <w:t xml:space="preserve">The estimate for effort </w:t>
      </w:r>
      <w:r w:rsidR="00175081">
        <w:t xml:space="preserve">refers to total time spent actively working on a project – it does not include durations such as wait time for procurements to arrive, or wait time for longer term vacuum testing). </w:t>
      </w:r>
      <w:r>
        <w:t xml:space="preserve">Additionally, </w:t>
      </w:r>
      <w:r w:rsidR="00AD263F">
        <w:t>specific individuals</w:t>
      </w:r>
      <w:r>
        <w:t xml:space="preserve"> are identified to pursue</w:t>
      </w:r>
      <w:r w:rsidR="00AD263F">
        <w:t xml:space="preserve"> these tasks</w:t>
      </w:r>
    </w:p>
    <w:p w14:paraId="302733B5" w14:textId="4F7AA0B8" w:rsidR="00D63D3B" w:rsidRPr="00D63D3B" w:rsidRDefault="00D83FD3" w:rsidP="00D63D3B">
      <w:pPr>
        <w:numPr>
          <w:ilvl w:val="0"/>
          <w:numId w:val="1"/>
        </w:numPr>
        <w:spacing w:before="100" w:beforeAutospacing="1" w:after="100" w:afterAutospacing="1"/>
        <w:rPr>
          <w:rFonts w:eastAsia="Times New Roman" w:cstheme="minorHAnsi"/>
          <w:color w:val="000000"/>
        </w:rPr>
      </w:pPr>
      <w:r w:rsidRPr="00D83FD3">
        <w:rPr>
          <w:rFonts w:eastAsia="Times New Roman" w:cstheme="minorHAnsi"/>
          <w:color w:val="000000"/>
        </w:rPr>
        <w:t xml:space="preserve">Modeling activity: Design optimum heating profile based upon interferometer performance. Done with IFO modeling to determine effect of on higher order modes and IFO sensitivity improvement, if any (with and without point absorbers). At Peter </w:t>
      </w:r>
      <w:proofErr w:type="spellStart"/>
      <w:r w:rsidRPr="00D83FD3">
        <w:rPr>
          <w:rFonts w:eastAsia="Times New Roman" w:cstheme="minorHAnsi"/>
          <w:color w:val="000000"/>
        </w:rPr>
        <w:t>Fritschel’s</w:t>
      </w:r>
      <w:proofErr w:type="spellEnd"/>
      <w:r w:rsidRPr="00D83FD3">
        <w:rPr>
          <w:rFonts w:eastAsia="Times New Roman" w:cstheme="minorHAnsi"/>
          <w:color w:val="000000"/>
        </w:rPr>
        <w:t xml:space="preserve"> recommendation, we will also look at profiles which allow use to compensate for surface deformation from uniform absorption.</w:t>
      </w:r>
      <w:r w:rsidR="00D63D3B">
        <w:rPr>
          <w:rFonts w:eastAsia="Times New Roman" w:cstheme="minorHAnsi"/>
          <w:color w:val="000000"/>
        </w:rPr>
        <w:t xml:space="preserve"> </w:t>
      </w:r>
      <w:r w:rsidR="00D63D3B" w:rsidRPr="00D63D3B">
        <w:rPr>
          <w:rFonts w:eastAsia="Times New Roman" w:cstheme="minorHAnsi"/>
          <w:color w:val="000000"/>
        </w:rPr>
        <w:t>Design of optimum ring heater reflector and element profile to produce the desired heating profile. This will be done in conjunction with graduate students at UCR working on COMSOL. Modeling of heating profiles will be done using ZEMAX. Design activity: </w:t>
      </w:r>
    </w:p>
    <w:p w14:paraId="7998304A" w14:textId="00FCAE3A" w:rsidR="00A533F4" w:rsidRDefault="00A533F4" w:rsidP="00B5232E">
      <w:pPr>
        <w:numPr>
          <w:ilvl w:val="1"/>
          <w:numId w:val="1"/>
        </w:numPr>
        <w:spacing w:before="100" w:beforeAutospacing="1" w:after="100" w:afterAutospacing="1"/>
        <w:rPr>
          <w:rFonts w:eastAsia="Times New Roman" w:cstheme="minorHAnsi"/>
          <w:color w:val="000000"/>
        </w:rPr>
      </w:pPr>
      <w:r>
        <w:rPr>
          <w:rFonts w:eastAsia="Times New Roman" w:cstheme="minorHAnsi"/>
          <w:color w:val="000000"/>
        </w:rPr>
        <w:t>COMSOL modeling: 2-3 weeks FTE (cumulative): UCR grad student, Ryan Anderson</w:t>
      </w:r>
    </w:p>
    <w:p w14:paraId="6787C7A2" w14:textId="15379CAA" w:rsidR="00901730" w:rsidRPr="00D83FD3" w:rsidRDefault="00D63D3B" w:rsidP="00901730">
      <w:pPr>
        <w:numPr>
          <w:ilvl w:val="0"/>
          <w:numId w:val="1"/>
        </w:numPr>
        <w:spacing w:before="100" w:beforeAutospacing="1" w:after="100" w:afterAutospacing="1"/>
        <w:rPr>
          <w:rFonts w:eastAsia="Times New Roman" w:cstheme="minorHAnsi"/>
          <w:color w:val="000000"/>
        </w:rPr>
      </w:pPr>
      <w:r>
        <w:rPr>
          <w:rFonts w:eastAsia="Times New Roman" w:cstheme="minorHAnsi"/>
          <w:color w:val="000000"/>
        </w:rPr>
        <w:t>Fabrication:</w:t>
      </w:r>
      <w:r w:rsidR="00D83FD3" w:rsidRPr="00D83FD3">
        <w:rPr>
          <w:rFonts w:eastAsia="Times New Roman" w:cstheme="minorHAnsi"/>
          <w:color w:val="000000"/>
        </w:rPr>
        <w:t xml:space="preserve"> </w:t>
      </w:r>
    </w:p>
    <w:p w14:paraId="5F028EC1" w14:textId="760D7637" w:rsidR="00901730" w:rsidRPr="00991423" w:rsidRDefault="00901730" w:rsidP="00901730">
      <w:pPr>
        <w:numPr>
          <w:ilvl w:val="1"/>
          <w:numId w:val="1"/>
        </w:numPr>
        <w:spacing w:before="100" w:beforeAutospacing="1" w:after="100" w:afterAutospacing="1"/>
        <w:rPr>
          <w:rFonts w:eastAsia="Times New Roman" w:cstheme="minorHAnsi"/>
          <w:color w:val="000000"/>
        </w:rPr>
      </w:pPr>
      <w:r w:rsidRPr="00D83FD3">
        <w:rPr>
          <w:rFonts w:eastAsia="Times New Roman" w:cstheme="minorHAnsi"/>
          <w:color w:val="000000"/>
        </w:rPr>
        <w:t xml:space="preserve">create </w:t>
      </w:r>
      <w:proofErr w:type="spellStart"/>
      <w:r w:rsidRPr="00D83FD3">
        <w:rPr>
          <w:rFonts w:eastAsia="Times New Roman" w:cstheme="minorHAnsi"/>
          <w:color w:val="000000"/>
        </w:rPr>
        <w:t>Solidworks</w:t>
      </w:r>
      <w:proofErr w:type="spellEnd"/>
      <w:r w:rsidRPr="00D83FD3">
        <w:rPr>
          <w:rFonts w:eastAsia="Times New Roman" w:cstheme="minorHAnsi"/>
          <w:color w:val="000000"/>
        </w:rPr>
        <w:t xml:space="preserve"> design for prototype reflector profile based on optimum </w:t>
      </w:r>
      <w:r w:rsidR="00B5232E">
        <w:rPr>
          <w:rFonts w:eastAsia="Times New Roman" w:cstheme="minorHAnsi"/>
          <w:color w:val="000000"/>
        </w:rPr>
        <w:t>profiles determined in ZEMAX and COMSOL</w:t>
      </w:r>
      <w:r w:rsidRPr="00D83FD3">
        <w:rPr>
          <w:rFonts w:eastAsia="Times New Roman" w:cstheme="minorHAnsi"/>
          <w:color w:val="000000"/>
        </w:rPr>
        <w:t>.</w:t>
      </w:r>
      <w:r w:rsidR="00991423">
        <w:rPr>
          <w:rFonts w:eastAsia="Times New Roman" w:cstheme="minorHAnsi"/>
          <w:color w:val="000000"/>
        </w:rPr>
        <w:t xml:space="preserve"> </w:t>
      </w:r>
      <w:r w:rsidR="00991423" w:rsidRPr="00991423">
        <w:rPr>
          <w:rFonts w:eastAsia="Times New Roman" w:cstheme="minorHAnsi"/>
          <w:color w:val="FF0000"/>
        </w:rPr>
        <w:t>[</w:t>
      </w:r>
      <w:r w:rsidR="00592AFF">
        <w:rPr>
          <w:rFonts w:eastAsia="Times New Roman" w:cstheme="minorHAnsi"/>
          <w:color w:val="FF0000"/>
        </w:rPr>
        <w:t>UCR/CIT (</w:t>
      </w:r>
      <w:r w:rsidR="00991423" w:rsidRPr="00991423">
        <w:rPr>
          <w:rFonts w:eastAsia="Times New Roman" w:cstheme="minorHAnsi"/>
          <w:color w:val="FF0000"/>
        </w:rPr>
        <w:t>Don</w:t>
      </w:r>
      <w:r w:rsidR="00592AFF">
        <w:rPr>
          <w:rFonts w:eastAsia="Times New Roman" w:cstheme="minorHAnsi"/>
          <w:color w:val="FF0000"/>
        </w:rPr>
        <w:t>)]</w:t>
      </w:r>
    </w:p>
    <w:p w14:paraId="603EA64F" w14:textId="4CD8BB5B" w:rsidR="00991423" w:rsidRPr="00991423" w:rsidRDefault="00991423" w:rsidP="00991423">
      <w:pPr>
        <w:numPr>
          <w:ilvl w:val="2"/>
          <w:numId w:val="1"/>
        </w:numPr>
        <w:spacing w:before="100" w:beforeAutospacing="1" w:after="100" w:afterAutospacing="1"/>
        <w:rPr>
          <w:rFonts w:eastAsia="Times New Roman" w:cstheme="minorHAnsi"/>
          <w:color w:val="000000"/>
        </w:rPr>
      </w:pPr>
      <w:r w:rsidRPr="00627AFD">
        <w:rPr>
          <w:rFonts w:eastAsia="Times New Roman" w:cstheme="minorHAnsi"/>
          <w:color w:val="000000"/>
        </w:rPr>
        <w:t>Estimated time</w:t>
      </w:r>
      <w:r>
        <w:rPr>
          <w:rFonts w:eastAsia="Times New Roman" w:cstheme="minorHAnsi"/>
          <w:color w:val="000000"/>
        </w:rPr>
        <w:t xml:space="preserve">: </w:t>
      </w:r>
      <w:proofErr w:type="spellStart"/>
      <w:r w:rsidRPr="00991423">
        <w:rPr>
          <w:rFonts w:eastAsia="Times New Roman" w:cstheme="minorHAnsi"/>
          <w:color w:val="000000"/>
        </w:rPr>
        <w:t>Solidworks</w:t>
      </w:r>
      <w:proofErr w:type="spellEnd"/>
      <w:r w:rsidRPr="00991423">
        <w:rPr>
          <w:rFonts w:eastAsia="Times New Roman" w:cstheme="minorHAnsi"/>
          <w:color w:val="000000"/>
        </w:rPr>
        <w:t xml:space="preserve"> design: </w:t>
      </w:r>
      <w:r w:rsidR="00592AFF">
        <w:rPr>
          <w:rFonts w:eastAsia="Times New Roman" w:cstheme="minorHAnsi"/>
          <w:color w:val="000000"/>
        </w:rPr>
        <w:t>1</w:t>
      </w:r>
      <w:r w:rsidRPr="00991423">
        <w:rPr>
          <w:rFonts w:eastAsia="Times New Roman" w:cstheme="minorHAnsi"/>
          <w:color w:val="000000"/>
        </w:rPr>
        <w:t xml:space="preserve"> weeks FTE (cumulative), </w:t>
      </w:r>
      <w:r w:rsidRPr="00991423">
        <w:rPr>
          <w:rFonts w:eastAsia="Times New Roman" w:cstheme="minorHAnsi"/>
          <w:color w:val="FF0000"/>
        </w:rPr>
        <w:t>Eddie or Don?</w:t>
      </w:r>
    </w:p>
    <w:p w14:paraId="083F6B50" w14:textId="67539745" w:rsidR="00D83FD3" w:rsidRPr="00D83FD3" w:rsidRDefault="00901730" w:rsidP="00901730">
      <w:pPr>
        <w:numPr>
          <w:ilvl w:val="1"/>
          <w:numId w:val="1"/>
        </w:numPr>
        <w:spacing w:before="100" w:beforeAutospacing="1" w:after="100" w:afterAutospacing="1"/>
        <w:rPr>
          <w:rFonts w:eastAsia="Times New Roman" w:cstheme="minorHAnsi"/>
          <w:color w:val="000000"/>
        </w:rPr>
      </w:pPr>
      <w:r w:rsidRPr="00D83FD3">
        <w:rPr>
          <w:rFonts w:eastAsia="Times New Roman" w:cstheme="minorHAnsi"/>
          <w:color w:val="000000"/>
        </w:rPr>
        <w:t>create design for heat</w:t>
      </w:r>
      <w:r w:rsidR="00B5232E">
        <w:rPr>
          <w:rFonts w:eastAsia="Times New Roman" w:cstheme="minorHAnsi"/>
          <w:color w:val="000000"/>
        </w:rPr>
        <w:t>ing</w:t>
      </w:r>
      <w:r w:rsidRPr="00D83FD3">
        <w:rPr>
          <w:rFonts w:eastAsia="Times New Roman" w:cstheme="minorHAnsi"/>
          <w:color w:val="000000"/>
        </w:rPr>
        <w:t xml:space="preserve"> element to fit into reflector</w:t>
      </w:r>
      <w:r w:rsidR="00B5232E">
        <w:rPr>
          <w:rFonts w:eastAsia="Times New Roman" w:cstheme="minorHAnsi"/>
          <w:color w:val="000000"/>
        </w:rPr>
        <w:t xml:space="preserve">. Consider upgraded heating element proposal from University of Florida, see </w:t>
      </w:r>
      <w:hyperlink r:id="rId13" w:history="1">
        <w:r w:rsidR="00B5232E" w:rsidRPr="00473153">
          <w:rPr>
            <w:rStyle w:val="Hyperlink"/>
          </w:rPr>
          <w:t>G2101232</w:t>
        </w:r>
      </w:hyperlink>
      <w:r w:rsidR="00B5232E">
        <w:t>.</w:t>
      </w:r>
      <w:r w:rsidR="00991423">
        <w:t xml:space="preserve"> </w:t>
      </w:r>
      <w:r w:rsidR="00991423" w:rsidRPr="00592AFF">
        <w:rPr>
          <w:color w:val="FF0000"/>
        </w:rPr>
        <w:t>[UCR]</w:t>
      </w:r>
    </w:p>
    <w:p w14:paraId="740C0F3A" w14:textId="65AEB7D9" w:rsidR="00D83FD3" w:rsidRPr="00627AFD" w:rsidRDefault="00901730" w:rsidP="00D83FD3">
      <w:pPr>
        <w:numPr>
          <w:ilvl w:val="2"/>
          <w:numId w:val="1"/>
        </w:numPr>
        <w:spacing w:before="100" w:beforeAutospacing="1" w:after="100" w:afterAutospacing="1"/>
        <w:rPr>
          <w:rFonts w:eastAsia="Times New Roman" w:cstheme="minorHAnsi"/>
          <w:color w:val="000000"/>
        </w:rPr>
      </w:pPr>
      <w:r w:rsidRPr="00627AFD">
        <w:rPr>
          <w:rFonts w:eastAsia="Times New Roman" w:cstheme="minorHAnsi"/>
          <w:color w:val="000000"/>
        </w:rPr>
        <w:t>Electrical design: 1 week FTE (cumulative)</w:t>
      </w:r>
      <w:r w:rsidR="009908F9" w:rsidRPr="00627AFD">
        <w:rPr>
          <w:rFonts w:eastAsia="Times New Roman" w:cstheme="minorHAnsi"/>
          <w:color w:val="000000"/>
        </w:rPr>
        <w:t xml:space="preserve">, </w:t>
      </w:r>
      <w:r w:rsidR="00170307">
        <w:rPr>
          <w:rFonts w:eastAsia="Times New Roman" w:cstheme="minorHAnsi"/>
          <w:color w:val="FF0000"/>
        </w:rPr>
        <w:t>UCR</w:t>
      </w:r>
    </w:p>
    <w:p w14:paraId="733CCE06" w14:textId="351FD073" w:rsidR="00991423" w:rsidRDefault="00901730" w:rsidP="00991423">
      <w:pPr>
        <w:numPr>
          <w:ilvl w:val="2"/>
          <w:numId w:val="1"/>
        </w:numPr>
        <w:spacing w:before="100" w:beforeAutospacing="1" w:after="100" w:afterAutospacing="1"/>
        <w:rPr>
          <w:rFonts w:eastAsia="Times New Roman" w:cstheme="minorHAnsi"/>
          <w:color w:val="000000"/>
        </w:rPr>
      </w:pPr>
      <w:r w:rsidRPr="00627AFD">
        <w:rPr>
          <w:rFonts w:eastAsia="Times New Roman" w:cstheme="minorHAnsi"/>
          <w:color w:val="000000"/>
        </w:rPr>
        <w:t>Thermo-mechanical design: 2 weeks FTE (cumulative)</w:t>
      </w:r>
      <w:r w:rsidR="009908F9" w:rsidRPr="00627AFD">
        <w:rPr>
          <w:rFonts w:eastAsia="Times New Roman" w:cstheme="minorHAnsi"/>
          <w:color w:val="000000"/>
        </w:rPr>
        <w:t xml:space="preserve">, </w:t>
      </w:r>
      <w:r w:rsidR="0010225E">
        <w:rPr>
          <w:rFonts w:eastAsia="Times New Roman" w:cstheme="minorHAnsi"/>
          <w:color w:val="FF0000"/>
        </w:rPr>
        <w:t>[UCR]</w:t>
      </w:r>
    </w:p>
    <w:p w14:paraId="7929CB34" w14:textId="33D45139" w:rsidR="00D63D3B" w:rsidRPr="00991423" w:rsidRDefault="00D63D3B" w:rsidP="00991423">
      <w:pPr>
        <w:numPr>
          <w:ilvl w:val="1"/>
          <w:numId w:val="1"/>
        </w:numPr>
        <w:spacing w:before="100" w:beforeAutospacing="1" w:after="100" w:afterAutospacing="1"/>
        <w:rPr>
          <w:rFonts w:eastAsia="Times New Roman" w:cstheme="minorHAnsi"/>
          <w:color w:val="000000"/>
        </w:rPr>
      </w:pPr>
      <w:r w:rsidRPr="00991423">
        <w:rPr>
          <w:rFonts w:eastAsia="Times New Roman" w:cstheme="minorHAnsi"/>
          <w:color w:val="000000"/>
        </w:rPr>
        <w:t xml:space="preserve">Manufacturing activity: get prototypes of these profiles manufactured via electro-forming, 3D printing and traditional manufacturing processes. This is </w:t>
      </w:r>
      <w:r w:rsidRPr="00991423">
        <w:rPr>
          <w:rFonts w:eastAsia="Times New Roman" w:cstheme="minorHAnsi"/>
          <w:color w:val="000000"/>
        </w:rPr>
        <w:lastRenderedPageBreak/>
        <w:t>another area where UCR would like to contribute. They’ve already been in touch with two vendors (both happen to be in Southern California) that specialize in electroforming for optical applications. Coating exploration: explore coatings for these reflectors to maximize performance</w:t>
      </w:r>
    </w:p>
    <w:p w14:paraId="1C034050" w14:textId="6B1DAA1E" w:rsidR="00D63D3B" w:rsidRPr="00D63D3B" w:rsidRDefault="00D63D3B" w:rsidP="00991423">
      <w:pPr>
        <w:numPr>
          <w:ilvl w:val="2"/>
          <w:numId w:val="1"/>
        </w:numPr>
        <w:spacing w:before="100" w:beforeAutospacing="1" w:after="100" w:afterAutospacing="1"/>
        <w:rPr>
          <w:rFonts w:eastAsia="Times New Roman" w:cstheme="minorHAnsi"/>
          <w:color w:val="000000"/>
        </w:rPr>
      </w:pPr>
      <w:r w:rsidRPr="00627AFD">
        <w:rPr>
          <w:rFonts w:eastAsia="Times New Roman" w:cstheme="minorHAnsi"/>
          <w:color w:val="000000"/>
        </w:rPr>
        <w:t>Procurement: 1 week FTE (cumulative</w:t>
      </w:r>
      <w:r>
        <w:rPr>
          <w:rFonts w:eastAsia="Times New Roman" w:cstheme="minorHAnsi"/>
          <w:color w:val="000000"/>
        </w:rPr>
        <w:t xml:space="preserve"> time for ordering, not including wait time</w:t>
      </w:r>
      <w:r w:rsidRPr="00627AFD">
        <w:rPr>
          <w:rFonts w:eastAsia="Times New Roman" w:cstheme="minorHAnsi"/>
          <w:color w:val="000000"/>
        </w:rPr>
        <w:t xml:space="preserve">), </w:t>
      </w:r>
      <w:r w:rsidR="0010225E">
        <w:rPr>
          <w:rFonts w:eastAsia="Times New Roman" w:cstheme="minorHAnsi"/>
          <w:color w:val="FF0000"/>
        </w:rPr>
        <w:t>UCR</w:t>
      </w:r>
    </w:p>
    <w:p w14:paraId="612E85FC" w14:textId="7C9AEA34" w:rsidR="00D63D3B" w:rsidRPr="00627AFD" w:rsidRDefault="00D63D3B" w:rsidP="00991423">
      <w:pPr>
        <w:numPr>
          <w:ilvl w:val="2"/>
          <w:numId w:val="1"/>
        </w:numPr>
        <w:spacing w:before="100" w:beforeAutospacing="1" w:after="100" w:afterAutospacing="1"/>
        <w:rPr>
          <w:rFonts w:eastAsia="Times New Roman" w:cstheme="minorHAnsi"/>
          <w:color w:val="000000"/>
        </w:rPr>
      </w:pPr>
      <w:r w:rsidRPr="00627AFD">
        <w:rPr>
          <w:rFonts w:eastAsia="Times New Roman" w:cstheme="minorHAnsi"/>
          <w:color w:val="000000"/>
        </w:rPr>
        <w:t xml:space="preserve">Research: 1 week FTE (cumulative), </w:t>
      </w:r>
      <w:r w:rsidR="0010225E">
        <w:rPr>
          <w:rFonts w:eastAsia="Times New Roman" w:cstheme="minorHAnsi"/>
          <w:color w:val="FF0000"/>
        </w:rPr>
        <w:t>UCR</w:t>
      </w:r>
    </w:p>
    <w:p w14:paraId="76DB21C0" w14:textId="6439E496" w:rsidR="00D63D3B" w:rsidRPr="00627AFD" w:rsidRDefault="00D63D3B" w:rsidP="00D63D3B">
      <w:pPr>
        <w:numPr>
          <w:ilvl w:val="0"/>
          <w:numId w:val="1"/>
        </w:numPr>
        <w:spacing w:before="100" w:beforeAutospacing="1" w:after="100" w:afterAutospacing="1"/>
        <w:rPr>
          <w:rFonts w:eastAsia="Times New Roman" w:cstheme="minorHAnsi"/>
          <w:color w:val="000000"/>
        </w:rPr>
      </w:pPr>
      <w:r w:rsidRPr="00D83FD3">
        <w:rPr>
          <w:rFonts w:eastAsia="Times New Roman" w:cstheme="minorHAnsi"/>
          <w:color w:val="000000"/>
        </w:rPr>
        <w:t>Heating profile tests: construct and run the heater/reflector assemblies. Using a thermal imaging camera, record the heating profile from all prototypes and judge efficacy by comparing to original optimum profile and simulating IFO performance directly with measurements from these assemblies.</w:t>
      </w:r>
    </w:p>
    <w:p w14:paraId="4FAAC307" w14:textId="2A99206E" w:rsidR="00D63D3B" w:rsidRPr="002C42B6" w:rsidRDefault="00D63D3B" w:rsidP="00D63D3B">
      <w:pPr>
        <w:numPr>
          <w:ilvl w:val="1"/>
          <w:numId w:val="1"/>
        </w:numPr>
        <w:spacing w:before="100" w:beforeAutospacing="1" w:after="100" w:afterAutospacing="1"/>
        <w:rPr>
          <w:rFonts w:eastAsia="Times New Roman" w:cstheme="minorHAnsi"/>
          <w:color w:val="000000" w:themeColor="text1"/>
        </w:rPr>
      </w:pPr>
      <w:r w:rsidRPr="00AD263F">
        <w:rPr>
          <w:rFonts w:eastAsia="Times New Roman" w:cstheme="minorHAnsi"/>
          <w:color w:val="000000" w:themeColor="text1"/>
        </w:rPr>
        <w:t xml:space="preserve">Assembly: </w:t>
      </w:r>
      <w:r>
        <w:rPr>
          <w:rFonts w:eastAsia="Times New Roman" w:cstheme="minorHAnsi"/>
          <w:color w:val="000000" w:themeColor="text1"/>
        </w:rPr>
        <w:t>1</w:t>
      </w:r>
      <w:r w:rsidRPr="00AD263F">
        <w:rPr>
          <w:rFonts w:eastAsia="Times New Roman" w:cstheme="minorHAnsi"/>
          <w:color w:val="000000" w:themeColor="text1"/>
        </w:rPr>
        <w:t xml:space="preserve"> weeks FTE (cumulative), </w:t>
      </w:r>
      <w:r w:rsidRPr="00AD263F">
        <w:rPr>
          <w:rFonts w:eastAsia="Times New Roman" w:cstheme="minorHAnsi"/>
          <w:color w:val="FF0000"/>
        </w:rPr>
        <w:t xml:space="preserve">UCR </w:t>
      </w:r>
    </w:p>
    <w:p w14:paraId="6508BC2E" w14:textId="4518A6C4" w:rsidR="00D63D3B" w:rsidRPr="007857DA" w:rsidRDefault="00D63D3B" w:rsidP="00D63D3B">
      <w:pPr>
        <w:numPr>
          <w:ilvl w:val="1"/>
          <w:numId w:val="1"/>
        </w:numPr>
        <w:spacing w:before="100" w:beforeAutospacing="1" w:after="100" w:afterAutospacing="1"/>
        <w:rPr>
          <w:rFonts w:eastAsia="Times New Roman" w:cstheme="minorHAnsi"/>
          <w:color w:val="000000" w:themeColor="text1"/>
        </w:rPr>
      </w:pPr>
      <w:r>
        <w:rPr>
          <w:rFonts w:eastAsia="Times New Roman" w:cstheme="minorHAnsi"/>
          <w:color w:val="000000" w:themeColor="text1"/>
        </w:rPr>
        <w:t>Heating profile testing: 3 weeks FTE (cumulative).</w:t>
      </w:r>
      <w:r>
        <w:rPr>
          <w:rFonts w:eastAsia="Times New Roman" w:cstheme="minorHAnsi"/>
          <w:color w:val="000000" w:themeColor="text1"/>
        </w:rPr>
        <w:br/>
        <w:t>From Jon Richardson: “</w:t>
      </w:r>
      <w:r w:rsidRPr="007857DA">
        <w:rPr>
          <w:rFonts w:eastAsia="Times New Roman" w:cstheme="minorHAnsi"/>
          <w:color w:val="000000" w:themeColor="text1"/>
        </w:rPr>
        <w:t>I would expect at least a portion of this work to be done at UCR by students/postdocs (as was promised in the NSF proposal). However, if we can't get all the optical equipment in place quickly enough, one option would be to send the UCR personnel to work at CIT in the short term.</w:t>
      </w:r>
      <w:r>
        <w:rPr>
          <w:rFonts w:eastAsia="Times New Roman" w:cstheme="minorHAnsi"/>
          <w:color w:val="000000" w:themeColor="text1"/>
        </w:rPr>
        <w:t>”</w:t>
      </w:r>
      <w:r w:rsidR="008017F6">
        <w:rPr>
          <w:rFonts w:eastAsia="Times New Roman" w:cstheme="minorHAnsi"/>
          <w:color w:val="000000" w:themeColor="text1"/>
        </w:rPr>
        <w:t xml:space="preserve"> </w:t>
      </w:r>
      <w:r w:rsidR="00692145">
        <w:rPr>
          <w:rFonts w:eastAsia="Times New Roman" w:cstheme="minorHAnsi"/>
          <w:color w:val="FF0000"/>
        </w:rPr>
        <w:t>UCR</w:t>
      </w:r>
    </w:p>
    <w:p w14:paraId="278AD128" w14:textId="7EF9D5AD" w:rsidR="00D63D3B" w:rsidRPr="00D63D3B" w:rsidRDefault="00D63D3B" w:rsidP="00D63D3B">
      <w:pPr>
        <w:numPr>
          <w:ilvl w:val="1"/>
          <w:numId w:val="1"/>
        </w:numPr>
        <w:spacing w:before="100" w:beforeAutospacing="1" w:after="100" w:afterAutospacing="1"/>
        <w:rPr>
          <w:rFonts w:eastAsia="Times New Roman" w:cstheme="minorHAnsi"/>
          <w:color w:val="000000"/>
        </w:rPr>
      </w:pPr>
      <w:r w:rsidRPr="00627AFD">
        <w:rPr>
          <w:rFonts w:eastAsia="Times New Roman" w:cstheme="minorHAnsi"/>
          <w:color w:val="000000"/>
        </w:rPr>
        <w:t xml:space="preserve">Hiro/SIS modeling: 2 weeks FTE (cumulative), </w:t>
      </w:r>
      <w:r w:rsidRPr="00627AFD">
        <w:rPr>
          <w:rFonts w:eastAsia="Times New Roman" w:cstheme="minorHAnsi"/>
          <w:color w:val="FF0000"/>
        </w:rPr>
        <w:t>Hiro</w:t>
      </w:r>
    </w:p>
    <w:p w14:paraId="01A0AE56" w14:textId="67F96C83" w:rsidR="00D63D3B" w:rsidRPr="00D63D3B" w:rsidRDefault="00D63D3B" w:rsidP="00D63D3B">
      <w:pPr>
        <w:numPr>
          <w:ilvl w:val="0"/>
          <w:numId w:val="1"/>
        </w:numPr>
        <w:spacing w:before="100" w:beforeAutospacing="1" w:after="100" w:afterAutospacing="1"/>
        <w:rPr>
          <w:rFonts w:eastAsia="Times New Roman" w:cstheme="minorHAnsi"/>
          <w:color w:val="000000"/>
        </w:rPr>
      </w:pPr>
      <w:r>
        <w:rPr>
          <w:rFonts w:eastAsia="Times New Roman" w:cstheme="minorHAnsi"/>
          <w:color w:val="000000"/>
        </w:rPr>
        <w:t>Vacuum testing of coating</w:t>
      </w:r>
      <w:r w:rsidRPr="00D63D3B">
        <w:rPr>
          <w:rFonts w:eastAsia="Times New Roman" w:cstheme="minorHAnsi"/>
          <w:color w:val="000000"/>
        </w:rPr>
        <w:t xml:space="preserve">: Vacuum performance tests: in parallel, run RGA scans on the different designs to ensure they can operate as design in the IFO without outgassing too much material into the vacuum system. </w:t>
      </w:r>
      <w:r w:rsidRPr="00D63D3B">
        <w:rPr>
          <w:rFonts w:eastAsia="Times New Roman" w:cstheme="minorHAnsi"/>
          <w:color w:val="000000"/>
        </w:rPr>
        <w:br/>
      </w:r>
      <w:r w:rsidRPr="00D63D3B">
        <w:rPr>
          <w:rFonts w:eastAsia="Times New Roman" w:cstheme="minorHAnsi"/>
          <w:color w:val="000000"/>
        </w:rPr>
        <w:br/>
        <w:t>From Jon Richardson: “I also have grad and undergrad students that can contribute person-hours toward cleaning/baking parts and performing basic RGA scans. We're planning to install a small test chamber in the UCR lab. One option might be to use UCR students to do an initial screening of potential materials, then forward only the most promising candidates on to CIT for more rigorous testing.”</w:t>
      </w:r>
      <w:r w:rsidRPr="00D63D3B">
        <w:rPr>
          <w:rFonts w:eastAsia="Times New Roman" w:cstheme="minorHAnsi"/>
          <w:color w:val="000000"/>
        </w:rPr>
        <w:br/>
      </w:r>
    </w:p>
    <w:p w14:paraId="651F6CE0" w14:textId="5666C1E2" w:rsidR="00D63D3B" w:rsidRPr="00D63D3B" w:rsidRDefault="00D63D3B" w:rsidP="00D63D3B">
      <w:pPr>
        <w:numPr>
          <w:ilvl w:val="1"/>
          <w:numId w:val="1"/>
        </w:numPr>
        <w:spacing w:before="100" w:beforeAutospacing="1" w:after="100" w:afterAutospacing="1"/>
        <w:rPr>
          <w:rFonts w:eastAsia="Times New Roman" w:cstheme="minorHAnsi"/>
          <w:color w:val="000000"/>
        </w:rPr>
      </w:pPr>
      <w:r w:rsidRPr="00627AFD">
        <w:rPr>
          <w:rFonts w:eastAsia="Times New Roman" w:cstheme="minorHAnsi"/>
          <w:color w:val="000000"/>
        </w:rPr>
        <w:t xml:space="preserve">Assembly and testing: 2 weeks FTE (cumulative), </w:t>
      </w:r>
      <w:r w:rsidRPr="00627AFD">
        <w:rPr>
          <w:rFonts w:eastAsia="Times New Roman" w:cstheme="minorHAnsi"/>
          <w:color w:val="FF0000"/>
        </w:rPr>
        <w:t>Jordan</w:t>
      </w:r>
      <w:r w:rsidR="008017F6">
        <w:rPr>
          <w:rFonts w:eastAsia="Times New Roman" w:cstheme="minorHAnsi"/>
          <w:color w:val="FF0000"/>
        </w:rPr>
        <w:t xml:space="preserve"> [Aug/Sep]</w:t>
      </w:r>
    </w:p>
    <w:p w14:paraId="28B72F58" w14:textId="07498BD3" w:rsidR="00D63D3B" w:rsidRPr="00D63D3B" w:rsidRDefault="00D63D3B" w:rsidP="00D63D3B">
      <w:pPr>
        <w:numPr>
          <w:ilvl w:val="1"/>
          <w:numId w:val="1"/>
        </w:numPr>
        <w:spacing w:before="100" w:beforeAutospacing="1" w:after="100" w:afterAutospacing="1"/>
        <w:rPr>
          <w:rFonts w:eastAsia="Times New Roman" w:cstheme="minorHAnsi"/>
          <w:color w:val="000000"/>
        </w:rPr>
      </w:pPr>
      <w:r>
        <w:rPr>
          <w:rFonts w:eastAsia="Times New Roman" w:cstheme="minorHAnsi"/>
          <w:color w:val="000000"/>
        </w:rPr>
        <w:t xml:space="preserve">Coating </w:t>
      </w:r>
      <w:r w:rsidRPr="00D63D3B">
        <w:rPr>
          <w:rFonts w:eastAsia="Times New Roman" w:cstheme="minorHAnsi"/>
          <w:color w:val="000000"/>
        </w:rPr>
        <w:t xml:space="preserve">2 weeks FTE (cumulative), </w:t>
      </w:r>
      <w:r w:rsidRPr="00D63D3B">
        <w:rPr>
          <w:rFonts w:eastAsia="Times New Roman" w:cstheme="minorHAnsi"/>
          <w:color w:val="FF0000"/>
        </w:rPr>
        <w:t>Stephen</w:t>
      </w:r>
      <w:r w:rsidR="008017F6">
        <w:rPr>
          <w:rFonts w:eastAsia="Times New Roman" w:cstheme="minorHAnsi"/>
          <w:color w:val="FF0000"/>
        </w:rPr>
        <w:t xml:space="preserve"> [Aug/Sep]</w:t>
      </w:r>
    </w:p>
    <w:p w14:paraId="28B7F4D4" w14:textId="0A0BE773" w:rsidR="00D63D3B" w:rsidRPr="00AD263F" w:rsidRDefault="00D63D3B" w:rsidP="00D63D3B">
      <w:pPr>
        <w:numPr>
          <w:ilvl w:val="0"/>
          <w:numId w:val="1"/>
        </w:numPr>
        <w:spacing w:before="100" w:beforeAutospacing="1" w:after="100" w:afterAutospacing="1"/>
        <w:rPr>
          <w:rFonts w:eastAsia="Times New Roman" w:cstheme="minorHAnsi"/>
          <w:color w:val="000000"/>
        </w:rPr>
      </w:pPr>
      <w:r>
        <w:rPr>
          <w:rFonts w:eastAsia="Times New Roman" w:cstheme="minorHAnsi"/>
          <w:color w:val="000000"/>
        </w:rPr>
        <w:t xml:space="preserve">Noise couplings </w:t>
      </w:r>
      <w:r w:rsidRPr="00D83FD3">
        <w:rPr>
          <w:rFonts w:eastAsia="Times New Roman" w:cstheme="minorHAnsi"/>
          <w:color w:val="000000"/>
        </w:rPr>
        <w:t>Run noise simulations to determine if we will inject an unacceptable amount of displacement noise into the IFO. </w:t>
      </w:r>
      <w:r w:rsidRPr="00AD263F">
        <w:rPr>
          <w:rFonts w:eastAsia="Times New Roman" w:cstheme="minorHAnsi"/>
          <w:color w:val="000000"/>
        </w:rPr>
        <w:t xml:space="preserve"> </w:t>
      </w:r>
    </w:p>
    <w:p w14:paraId="39485CEA" w14:textId="3B6BF2F3" w:rsidR="00D63D3B" w:rsidRPr="00482EC2" w:rsidRDefault="00D63D3B" w:rsidP="00D63D3B">
      <w:pPr>
        <w:numPr>
          <w:ilvl w:val="1"/>
          <w:numId w:val="1"/>
        </w:numPr>
        <w:spacing w:before="100" w:beforeAutospacing="1" w:after="100" w:afterAutospacing="1"/>
        <w:rPr>
          <w:rFonts w:eastAsia="Times New Roman" w:cstheme="minorHAnsi"/>
          <w:color w:val="000000"/>
        </w:rPr>
      </w:pPr>
      <w:r w:rsidRPr="00627AFD">
        <w:rPr>
          <w:rFonts w:eastAsia="Times New Roman" w:cstheme="minorHAnsi"/>
          <w:color w:val="000000"/>
        </w:rPr>
        <w:t xml:space="preserve">Modeling: 1 week FTE (cumulative), </w:t>
      </w:r>
      <w:r w:rsidRPr="00627AFD">
        <w:rPr>
          <w:rFonts w:eastAsia="Times New Roman" w:cstheme="minorHAnsi"/>
          <w:color w:val="FF0000"/>
        </w:rPr>
        <w:t>Gabriele/Aidan/Hiro</w:t>
      </w:r>
      <w:r>
        <w:rPr>
          <w:rFonts w:eastAsia="Times New Roman" w:cstheme="minorHAnsi"/>
          <w:color w:val="FF0000"/>
        </w:rPr>
        <w:t xml:space="preserve"> </w:t>
      </w:r>
      <w:r w:rsidRPr="00A533F4">
        <w:rPr>
          <w:rFonts w:eastAsia="Times New Roman" w:cstheme="minorHAnsi"/>
          <w:color w:val="000000" w:themeColor="text1"/>
        </w:rPr>
        <w:t>and UCR postdoc Cao</w:t>
      </w:r>
    </w:p>
    <w:p w14:paraId="37542487" w14:textId="0C899286" w:rsidR="00482EC2" w:rsidRPr="00D63D3B" w:rsidRDefault="00482EC2" w:rsidP="00D63D3B">
      <w:pPr>
        <w:numPr>
          <w:ilvl w:val="1"/>
          <w:numId w:val="1"/>
        </w:numPr>
        <w:spacing w:before="100" w:beforeAutospacing="1" w:after="100" w:afterAutospacing="1"/>
        <w:rPr>
          <w:rFonts w:eastAsia="Times New Roman" w:cstheme="minorHAnsi"/>
          <w:color w:val="000000"/>
        </w:rPr>
      </w:pPr>
      <w:r>
        <w:rPr>
          <w:rFonts w:eastAsia="Times New Roman" w:cstheme="minorHAnsi"/>
          <w:color w:val="000000" w:themeColor="text1"/>
        </w:rPr>
        <w:t>Scattered Light: 2 week FTE (</w:t>
      </w:r>
      <w:r w:rsidRPr="00487F49">
        <w:rPr>
          <w:rFonts w:eastAsia="Times New Roman" w:cstheme="minorHAnsi"/>
          <w:color w:val="FF0000"/>
        </w:rPr>
        <w:t>Alena</w:t>
      </w:r>
      <w:r>
        <w:rPr>
          <w:rFonts w:eastAsia="Times New Roman" w:cstheme="minorHAnsi"/>
          <w:color w:val="000000" w:themeColor="text1"/>
        </w:rPr>
        <w:t>)</w:t>
      </w:r>
    </w:p>
    <w:p w14:paraId="5B1E31ED" w14:textId="7C1A3DE2" w:rsidR="00D63D3B" w:rsidRPr="00D63D3B" w:rsidRDefault="00D63D3B" w:rsidP="00D63D3B">
      <w:pPr>
        <w:numPr>
          <w:ilvl w:val="0"/>
          <w:numId w:val="1"/>
        </w:numPr>
        <w:spacing w:before="100" w:beforeAutospacing="1" w:after="100" w:afterAutospacing="1"/>
        <w:rPr>
          <w:rFonts w:eastAsia="Times New Roman" w:cstheme="minorHAnsi"/>
          <w:color w:val="000000"/>
        </w:rPr>
      </w:pPr>
      <w:r>
        <w:rPr>
          <w:rFonts w:eastAsia="Times New Roman" w:cstheme="minorHAnsi"/>
          <w:color w:val="000000"/>
        </w:rPr>
        <w:t xml:space="preserve">Integration around IFO. </w:t>
      </w:r>
      <w:r w:rsidRPr="00D83FD3">
        <w:rPr>
          <w:rFonts w:eastAsia="Times New Roman" w:cstheme="minorHAnsi"/>
          <w:color w:val="000000"/>
        </w:rPr>
        <w:t>Expand design of mechanical and electrical interfaces.</w:t>
      </w:r>
    </w:p>
    <w:p w14:paraId="78AB1448" w14:textId="5C751DD5" w:rsidR="00D63D3B" w:rsidRDefault="00D63D3B" w:rsidP="00D63D3B">
      <w:pPr>
        <w:numPr>
          <w:ilvl w:val="1"/>
          <w:numId w:val="1"/>
        </w:numPr>
        <w:spacing w:before="100" w:beforeAutospacing="1" w:after="100" w:afterAutospacing="1"/>
        <w:rPr>
          <w:rFonts w:eastAsia="Times New Roman" w:cstheme="minorHAnsi"/>
          <w:color w:val="000000"/>
        </w:rPr>
      </w:pPr>
      <w:r w:rsidRPr="00D83FD3">
        <w:rPr>
          <w:rFonts w:eastAsia="Times New Roman" w:cstheme="minorHAnsi"/>
          <w:color w:val="000000"/>
        </w:rPr>
        <w:t>Should include some consideration of mechanical and electrical integration into the IFO. Base design calls for mounting to the arm cavity baffle.</w:t>
      </w:r>
    </w:p>
    <w:p w14:paraId="14064F58" w14:textId="2EFCE66E" w:rsidR="00D63D3B" w:rsidRPr="00D63D3B" w:rsidRDefault="00D63D3B" w:rsidP="00D63D3B">
      <w:pPr>
        <w:numPr>
          <w:ilvl w:val="1"/>
          <w:numId w:val="1"/>
        </w:numPr>
        <w:spacing w:before="100" w:beforeAutospacing="1" w:after="100" w:afterAutospacing="1"/>
        <w:rPr>
          <w:rFonts w:eastAsia="Times New Roman" w:cstheme="minorHAnsi"/>
          <w:color w:val="000000"/>
        </w:rPr>
      </w:pPr>
      <w:r w:rsidRPr="00627AFD">
        <w:rPr>
          <w:rFonts w:eastAsia="Times New Roman" w:cstheme="minorHAnsi"/>
          <w:color w:val="000000"/>
        </w:rPr>
        <w:t xml:space="preserve">Design: 1 week FTE (cumulative), </w:t>
      </w:r>
      <w:r w:rsidRPr="00627AFD">
        <w:rPr>
          <w:rFonts w:eastAsia="Times New Roman" w:cstheme="minorHAnsi"/>
          <w:color w:val="FF0000"/>
        </w:rPr>
        <w:t>Don/Luis</w:t>
      </w:r>
    </w:p>
    <w:p w14:paraId="3249A498" w14:textId="0A584021" w:rsidR="009908F9" w:rsidRDefault="00150232" w:rsidP="00E96551">
      <w:pPr>
        <w:pStyle w:val="Heading1"/>
        <w:rPr>
          <w:rFonts w:eastAsia="Times New Roman"/>
        </w:rPr>
      </w:pPr>
      <w:r>
        <w:rPr>
          <w:rFonts w:eastAsia="Times New Roman"/>
        </w:rPr>
        <w:t>Breakdown of costs</w:t>
      </w:r>
    </w:p>
    <w:p w14:paraId="76A0EFE0" w14:textId="45F40695" w:rsidR="00AD263F" w:rsidRDefault="00AD263F" w:rsidP="00AD263F">
      <w:r>
        <w:t>For the breakdown of costs, we have not included cabling and drivers as these are not necessary for this R&amp;D phase (we can do testing using existing cables and power supplies). This will need to be procured if/when this project moves to Detector Improvement phase.</w:t>
      </w:r>
    </w:p>
    <w:p w14:paraId="3DAD4F88" w14:textId="3CD0E03C" w:rsidR="00A533F4" w:rsidRDefault="00A533F4" w:rsidP="00AD263F"/>
    <w:p w14:paraId="343730BE" w14:textId="572B04E0" w:rsidR="00A533F4" w:rsidRPr="00AD263F" w:rsidRDefault="00A533F4" w:rsidP="00AD263F">
      <w:r>
        <w:t xml:space="preserve">From Jon Richardson: </w:t>
      </w:r>
      <w:r w:rsidR="002A53A7">
        <w:t>“</w:t>
      </w:r>
      <w:r w:rsidR="002A53A7" w:rsidRPr="002A53A7">
        <w:t>UCR's NSF grant can cover the fabrication costs (~$25k).</w:t>
      </w:r>
      <w:r w:rsidR="002A53A7">
        <w:t>”</w:t>
      </w:r>
    </w:p>
    <w:p w14:paraId="615B5CC9" w14:textId="3499F547" w:rsidR="00AD263F" w:rsidRPr="00CA3DC9" w:rsidRDefault="00AD263F" w:rsidP="00AD263F">
      <w:pPr>
        <w:spacing w:before="100" w:beforeAutospacing="1" w:after="100" w:afterAutospacing="1"/>
        <w:rPr>
          <w:rFonts w:eastAsia="Times New Roman" w:cstheme="minorHAnsi"/>
          <w:b/>
          <w:bCs/>
          <w:color w:val="000000"/>
        </w:rPr>
      </w:pPr>
      <w:r>
        <w:rPr>
          <w:rFonts w:eastAsia="Times New Roman" w:cstheme="minorHAnsi"/>
          <w:color w:val="000000"/>
        </w:rPr>
        <w:t>Equipment (estimate)</w:t>
      </w:r>
      <w:r w:rsidR="00ED608C">
        <w:rPr>
          <w:rFonts w:eastAsia="Times New Roman" w:cstheme="minorHAnsi"/>
          <w:color w:val="000000"/>
        </w:rPr>
        <w:t>: $</w:t>
      </w:r>
      <w:r w:rsidR="00FB5A43">
        <w:rPr>
          <w:rFonts w:eastAsia="Times New Roman" w:cstheme="minorHAnsi"/>
          <w:color w:val="000000"/>
        </w:rPr>
        <w:t>42K funded by lab</w:t>
      </w:r>
      <w:r w:rsidR="00FB5A43">
        <w:rPr>
          <w:rFonts w:eastAsia="Times New Roman" w:cstheme="minorHAnsi"/>
          <w:color w:val="000000"/>
        </w:rPr>
        <w:br/>
      </w:r>
      <w:r w:rsidR="00FB5A43">
        <w:rPr>
          <w:rFonts w:eastAsia="Times New Roman" w:cstheme="minorHAnsi"/>
          <w:color w:val="000000"/>
        </w:rPr>
        <w:tab/>
        <w:t>- despite UCR providing some resources, we (Calum and Aidan) determined that this project should request funds from the Lab for all required resources as we may want the option to build some or all of the parts in addition to those supplied by UCR.</w:t>
      </w:r>
      <w:r w:rsidR="00CA3DC9">
        <w:rPr>
          <w:rFonts w:eastAsia="Times New Roman" w:cstheme="minorHAnsi"/>
          <w:color w:val="000000"/>
        </w:rPr>
        <w:t xml:space="preserve"> </w:t>
      </w:r>
      <w:r w:rsidR="00CA3DC9" w:rsidRPr="00CA3DC9">
        <w:rPr>
          <w:rFonts w:eastAsia="Times New Roman" w:cstheme="minorHAnsi"/>
          <w:b/>
          <w:bCs/>
          <w:color w:val="000000"/>
        </w:rPr>
        <w:t>Particularly if we want to fast track a second-generation prototype at Caltech.</w:t>
      </w:r>
    </w:p>
    <w:p w14:paraId="0903768C" w14:textId="77777777" w:rsidR="00AD263F" w:rsidRPr="00627AFD" w:rsidRDefault="00AD263F" w:rsidP="00AD263F">
      <w:pPr>
        <w:numPr>
          <w:ilvl w:val="0"/>
          <w:numId w:val="8"/>
        </w:numPr>
        <w:spacing w:before="100" w:beforeAutospacing="1" w:after="100" w:afterAutospacing="1"/>
        <w:rPr>
          <w:rFonts w:eastAsia="Times New Roman" w:cstheme="minorHAnsi"/>
          <w:color w:val="000000"/>
        </w:rPr>
      </w:pPr>
      <w:r w:rsidRPr="00627AFD">
        <w:rPr>
          <w:rFonts w:eastAsia="Times New Roman" w:cstheme="minorHAnsi"/>
          <w:color w:val="000000"/>
        </w:rPr>
        <w:t>Heater element: coated alumina piece: $3K (WAG)</w:t>
      </w:r>
    </w:p>
    <w:p w14:paraId="64E78D75" w14:textId="77777777" w:rsidR="00AD263F" w:rsidRPr="00627AFD" w:rsidRDefault="00AD263F" w:rsidP="00AD263F">
      <w:pPr>
        <w:numPr>
          <w:ilvl w:val="0"/>
          <w:numId w:val="8"/>
        </w:numPr>
        <w:spacing w:before="100" w:beforeAutospacing="1" w:after="100" w:afterAutospacing="1"/>
        <w:rPr>
          <w:rFonts w:eastAsia="Times New Roman" w:cstheme="minorHAnsi"/>
          <w:color w:val="000000"/>
        </w:rPr>
      </w:pPr>
      <w:r w:rsidRPr="00627AFD">
        <w:rPr>
          <w:rFonts w:eastAsia="Times New Roman" w:cstheme="minorHAnsi"/>
          <w:color w:val="000000"/>
        </w:rPr>
        <w:t>Heater element: glass torus: $2K (WAG)</w:t>
      </w:r>
    </w:p>
    <w:p w14:paraId="222AAEFA" w14:textId="77777777" w:rsidR="00AD263F" w:rsidRPr="00627AFD" w:rsidRDefault="00AD263F" w:rsidP="00AD263F">
      <w:pPr>
        <w:numPr>
          <w:ilvl w:val="0"/>
          <w:numId w:val="8"/>
        </w:numPr>
        <w:spacing w:before="100" w:beforeAutospacing="1" w:after="100" w:afterAutospacing="1"/>
        <w:rPr>
          <w:rFonts w:eastAsia="Times New Roman" w:cstheme="minorHAnsi"/>
          <w:color w:val="000000"/>
        </w:rPr>
      </w:pPr>
      <w:r w:rsidRPr="00627AFD">
        <w:rPr>
          <w:rFonts w:eastAsia="Times New Roman" w:cstheme="minorHAnsi"/>
          <w:color w:val="000000"/>
        </w:rPr>
        <w:t>Radiation shield: machined: $5K (WAG)</w:t>
      </w:r>
    </w:p>
    <w:p w14:paraId="5A876EC2" w14:textId="77777777" w:rsidR="00AD263F" w:rsidRPr="00627AFD" w:rsidRDefault="00AD263F" w:rsidP="00AD263F">
      <w:pPr>
        <w:numPr>
          <w:ilvl w:val="0"/>
          <w:numId w:val="8"/>
        </w:numPr>
        <w:spacing w:before="100" w:beforeAutospacing="1" w:after="100" w:afterAutospacing="1"/>
        <w:rPr>
          <w:rFonts w:eastAsia="Times New Roman" w:cstheme="minorHAnsi"/>
          <w:color w:val="000000"/>
        </w:rPr>
      </w:pPr>
      <w:r w:rsidRPr="00627AFD">
        <w:rPr>
          <w:rFonts w:eastAsia="Times New Roman" w:cstheme="minorHAnsi"/>
          <w:color w:val="000000"/>
        </w:rPr>
        <w:t>Radiation shield: electro-formed: $5K (WAG)</w:t>
      </w:r>
    </w:p>
    <w:p w14:paraId="7D6F4C89" w14:textId="77777777" w:rsidR="008318B0" w:rsidRDefault="00AD263F" w:rsidP="008318B0">
      <w:pPr>
        <w:numPr>
          <w:ilvl w:val="0"/>
          <w:numId w:val="8"/>
        </w:numPr>
        <w:spacing w:before="100" w:beforeAutospacing="1" w:after="100" w:afterAutospacing="1"/>
        <w:rPr>
          <w:rFonts w:eastAsia="Times New Roman" w:cstheme="minorHAnsi"/>
          <w:color w:val="000000"/>
        </w:rPr>
      </w:pPr>
      <w:r w:rsidRPr="00627AFD">
        <w:rPr>
          <w:rFonts w:eastAsia="Times New Roman" w:cstheme="minorHAnsi"/>
          <w:color w:val="000000"/>
        </w:rPr>
        <w:t>Radiation shield: 3D printed: $5K (WAG)</w:t>
      </w:r>
    </w:p>
    <w:p w14:paraId="54011971" w14:textId="2BD74B44" w:rsidR="00AD263F" w:rsidRPr="008318B0" w:rsidRDefault="00AD263F" w:rsidP="008318B0">
      <w:pPr>
        <w:numPr>
          <w:ilvl w:val="0"/>
          <w:numId w:val="8"/>
        </w:numPr>
        <w:spacing w:before="100" w:beforeAutospacing="1" w:after="100" w:afterAutospacing="1"/>
        <w:rPr>
          <w:rFonts w:eastAsia="Times New Roman" w:cstheme="minorHAnsi"/>
          <w:color w:val="000000"/>
        </w:rPr>
      </w:pPr>
      <w:r w:rsidRPr="008318B0">
        <w:rPr>
          <w:rFonts w:eastAsia="Times New Roman" w:cstheme="minorHAnsi"/>
          <w:color w:val="000000"/>
        </w:rPr>
        <w:t>Coating on shields: $5K (WAG)</w:t>
      </w:r>
    </w:p>
    <w:p w14:paraId="12B880F2" w14:textId="3F0167F2" w:rsidR="008318B0" w:rsidRPr="008318B0" w:rsidRDefault="008318B0" w:rsidP="008318B0">
      <w:pPr>
        <w:numPr>
          <w:ilvl w:val="0"/>
          <w:numId w:val="8"/>
        </w:numPr>
        <w:spacing w:before="100" w:beforeAutospacing="1" w:after="100" w:afterAutospacing="1"/>
        <w:rPr>
          <w:rFonts w:eastAsia="Times New Roman" w:cstheme="minorHAnsi"/>
          <w:color w:val="000000"/>
        </w:rPr>
      </w:pPr>
      <w:r>
        <w:rPr>
          <w:rFonts w:eastAsia="Times New Roman" w:cstheme="minorHAnsi"/>
          <w:color w:val="000000"/>
        </w:rPr>
        <w:t>Vacuum testing: “</w:t>
      </w:r>
      <w:r w:rsidRPr="008318B0">
        <w:rPr>
          <w:rFonts w:eastAsia="Times New Roman" w:cstheme="minorHAnsi"/>
          <w:color w:val="000000"/>
        </w:rPr>
        <w:t>UCR's NSF grant can cover any costs associated with cleaning and testing parts (services and/or supplies; ~$1</w:t>
      </w:r>
      <w:r w:rsidR="00CA3DC9">
        <w:rPr>
          <w:rFonts w:eastAsia="Times New Roman" w:cstheme="minorHAnsi"/>
          <w:color w:val="000000"/>
        </w:rPr>
        <w:t>0</w:t>
      </w:r>
      <w:r w:rsidRPr="008318B0">
        <w:rPr>
          <w:rFonts w:eastAsia="Times New Roman" w:cstheme="minorHAnsi"/>
          <w:color w:val="000000"/>
        </w:rPr>
        <w:t>k).</w:t>
      </w:r>
      <w:r>
        <w:rPr>
          <w:rFonts w:eastAsia="Times New Roman" w:cstheme="minorHAnsi"/>
          <w:color w:val="000000"/>
        </w:rPr>
        <w:t>”</w:t>
      </w:r>
    </w:p>
    <w:p w14:paraId="0D269750" w14:textId="301D347F" w:rsidR="002A53A7" w:rsidRPr="00D83FD3" w:rsidRDefault="002A53A7" w:rsidP="00AD263F">
      <w:pPr>
        <w:numPr>
          <w:ilvl w:val="0"/>
          <w:numId w:val="8"/>
        </w:numPr>
        <w:spacing w:before="100" w:beforeAutospacing="1" w:after="100" w:afterAutospacing="1"/>
        <w:rPr>
          <w:rFonts w:eastAsia="Times New Roman" w:cstheme="minorHAnsi"/>
          <w:color w:val="000000"/>
        </w:rPr>
      </w:pPr>
      <w:r>
        <w:rPr>
          <w:rFonts w:eastAsia="Times New Roman" w:cstheme="minorHAnsi"/>
          <w:color w:val="000000"/>
        </w:rPr>
        <w:t>Miscellaneous parts: $7K (WAG)</w:t>
      </w:r>
    </w:p>
    <w:p w14:paraId="0065EDAB" w14:textId="77777777" w:rsidR="00AD263F" w:rsidRPr="00AD263F" w:rsidRDefault="00AD263F" w:rsidP="00AD263F"/>
    <w:p w14:paraId="76E35115" w14:textId="7DACC09B" w:rsidR="009908F9" w:rsidRDefault="00B65E4E" w:rsidP="009908F9">
      <w:pPr>
        <w:spacing w:before="100" w:beforeAutospacing="1" w:after="100" w:afterAutospacing="1"/>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object w:dxaOrig="13320" w:dyaOrig="5340" w14:anchorId="609F9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6.8pt;height:179.65pt;mso-width-percent:0;mso-height-percent:0;mso-width-percent:0;mso-height-percent:0" o:ole="">
            <v:imagedata r:id="rId14" o:title=""/>
          </v:shape>
          <o:OLEObject Type="Embed" ProgID="Excel.Sheet.12" ShapeID="_x0000_i1025" DrawAspect="Content" ObjectID="_1710671630" r:id="rId15"/>
        </w:object>
      </w:r>
    </w:p>
    <w:p w14:paraId="7F4E2647" w14:textId="78192809" w:rsidR="000E1B43" w:rsidRDefault="008C3036" w:rsidP="00E96551">
      <w:pPr>
        <w:pStyle w:val="Heading1"/>
        <w:rPr>
          <w:rFonts w:eastAsia="Times New Roman"/>
        </w:rPr>
      </w:pPr>
      <w:r>
        <w:rPr>
          <w:rFonts w:eastAsia="Times New Roman"/>
        </w:rPr>
        <w:lastRenderedPageBreak/>
        <w:t>Schedule</w:t>
      </w:r>
      <w:r w:rsidR="000E1B43">
        <w:rPr>
          <w:rFonts w:eastAsia="Times New Roman"/>
        </w:rPr>
        <w:t>:</w:t>
      </w:r>
    </w:p>
    <w:p w14:paraId="31824A05" w14:textId="74B7E6E7" w:rsidR="000F50D4" w:rsidRDefault="009A413D" w:rsidP="00747C20">
      <w:pPr>
        <w:pStyle w:val="Heading1"/>
        <w:jc w:val="center"/>
        <w:rPr>
          <w:rFonts w:eastAsia="Times New Roman"/>
        </w:rPr>
      </w:pPr>
      <w:r w:rsidRPr="009A413D">
        <w:rPr>
          <w:rFonts w:eastAsia="Times New Roman"/>
          <w:noProof/>
        </w:rPr>
        <w:drawing>
          <wp:inline distT="0" distB="0" distL="0" distR="0" wp14:anchorId="4E223317" wp14:editId="110EC6E9">
            <wp:extent cx="5549900" cy="429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9900" cy="4292600"/>
                    </a:xfrm>
                    <a:prstGeom prst="rect">
                      <a:avLst/>
                    </a:prstGeom>
                  </pic:spPr>
                </pic:pic>
              </a:graphicData>
            </a:graphic>
          </wp:inline>
        </w:drawing>
      </w:r>
    </w:p>
    <w:p w14:paraId="36D11220" w14:textId="77777777" w:rsidR="00D30906" w:rsidRDefault="00D30906">
      <w:pPr>
        <w:rPr>
          <w:rFonts w:asciiTheme="majorHAnsi" w:eastAsia="Times New Roman" w:hAnsiTheme="majorHAnsi" w:cstheme="majorBidi"/>
          <w:color w:val="2F5496" w:themeColor="accent1" w:themeShade="BF"/>
          <w:sz w:val="32"/>
          <w:szCs w:val="32"/>
        </w:rPr>
      </w:pPr>
      <w:r>
        <w:rPr>
          <w:rFonts w:eastAsia="Times New Roman"/>
        </w:rPr>
        <w:br w:type="page"/>
      </w:r>
    </w:p>
    <w:p w14:paraId="12AC6CDE" w14:textId="3D851DB2" w:rsidR="00D83FD3" w:rsidRPr="00D83FD3" w:rsidRDefault="00E96551" w:rsidP="00E96551">
      <w:pPr>
        <w:pStyle w:val="Heading1"/>
        <w:rPr>
          <w:rFonts w:eastAsia="Times New Roman"/>
        </w:rPr>
      </w:pPr>
      <w:r>
        <w:rPr>
          <w:rFonts w:eastAsia="Times New Roman"/>
        </w:rPr>
        <w:lastRenderedPageBreak/>
        <w:t>Concerns</w:t>
      </w:r>
      <w:r w:rsidR="00D30906">
        <w:rPr>
          <w:rFonts w:eastAsia="Times New Roman"/>
        </w:rPr>
        <w:t xml:space="preserve"> for further review</w:t>
      </w:r>
    </w:p>
    <w:p w14:paraId="7BD930C0" w14:textId="2D8B8D64" w:rsidR="00D83FD3" w:rsidRPr="00D83FD3" w:rsidRDefault="00AD263F" w:rsidP="00D30906">
      <w:pPr>
        <w:rPr>
          <w:rFonts w:eastAsia="Times New Roman" w:cstheme="minorHAnsi"/>
          <w:color w:val="000000"/>
        </w:rPr>
      </w:pPr>
      <w:r w:rsidRPr="00D83FD3">
        <w:rPr>
          <w:rFonts w:eastAsia="Times New Roman" w:cstheme="minorHAnsi"/>
          <w:color w:val="000000"/>
        </w:rPr>
        <w:t>Jon Richardson has identified the following potential worries that should be explored as part of the ADTR. See below.</w:t>
      </w:r>
      <w:r w:rsidR="00D83FD3" w:rsidRPr="00D83FD3">
        <w:rPr>
          <w:rFonts w:eastAsia="Times New Roman" w:cstheme="minorHAnsi"/>
          <w:color w:val="000000"/>
        </w:rPr>
        <w:br/>
      </w:r>
      <w:r w:rsidR="00D83FD3" w:rsidRPr="00D83FD3">
        <w:rPr>
          <w:rStyle w:val="Heading2Char"/>
        </w:rPr>
        <w:t>Intensity to displacement noise couplings</w:t>
      </w:r>
    </w:p>
    <w:p w14:paraId="5630271E" w14:textId="77777777" w:rsidR="00D83FD3" w:rsidRPr="00D83FD3" w:rsidRDefault="00D83FD3" w:rsidP="00D30906">
      <w:pPr>
        <w:numPr>
          <w:ilvl w:val="0"/>
          <w:numId w:val="2"/>
        </w:numPr>
        <w:rPr>
          <w:rFonts w:eastAsia="Times New Roman" w:cstheme="minorHAnsi"/>
          <w:color w:val="000000"/>
        </w:rPr>
      </w:pPr>
      <w:r w:rsidRPr="00D83FD3">
        <w:rPr>
          <w:rFonts w:eastAsia="Times New Roman" w:cstheme="minorHAnsi"/>
          <w:color w:val="000000"/>
        </w:rPr>
        <w:t>Radiation pressure</w:t>
      </w:r>
    </w:p>
    <w:p w14:paraId="10597CFF" w14:textId="63F0EA5F" w:rsidR="00D83FD3" w:rsidRPr="00D83FD3" w:rsidRDefault="00D83FD3" w:rsidP="00D30906">
      <w:pPr>
        <w:numPr>
          <w:ilvl w:val="0"/>
          <w:numId w:val="2"/>
        </w:numPr>
        <w:rPr>
          <w:rFonts w:eastAsia="Times New Roman" w:cstheme="minorHAnsi"/>
          <w:color w:val="000000"/>
        </w:rPr>
      </w:pPr>
      <w:r w:rsidRPr="00D83FD3">
        <w:rPr>
          <w:rFonts w:eastAsia="Times New Roman" w:cstheme="minorHAnsi"/>
          <w:color w:val="000000"/>
        </w:rPr>
        <w:t>Photo-elastic noise of the optical surfaces</w:t>
      </w:r>
    </w:p>
    <w:p w14:paraId="541D06F8" w14:textId="77777777" w:rsidR="00D83FD3" w:rsidRPr="00D83FD3" w:rsidRDefault="00D83FD3" w:rsidP="00D30906">
      <w:pPr>
        <w:numPr>
          <w:ilvl w:val="0"/>
          <w:numId w:val="2"/>
        </w:numPr>
        <w:rPr>
          <w:rFonts w:eastAsia="Times New Roman" w:cstheme="minorHAnsi"/>
          <w:color w:val="000000"/>
        </w:rPr>
      </w:pPr>
      <w:r w:rsidRPr="00D83FD3">
        <w:rPr>
          <w:rFonts w:eastAsia="Times New Roman" w:cstheme="minorHAnsi"/>
          <w:color w:val="000000"/>
        </w:rPr>
        <w:t>Photo-refractive noise in ITM substrate</w:t>
      </w:r>
    </w:p>
    <w:p w14:paraId="5ECB440B" w14:textId="5DBBF2FE" w:rsidR="00D83FD3" w:rsidRPr="00D83FD3" w:rsidRDefault="00D83FD3" w:rsidP="00D30906">
      <w:pPr>
        <w:rPr>
          <w:rFonts w:eastAsia="Times New Roman" w:cstheme="minorHAnsi"/>
          <w:color w:val="000000"/>
        </w:rPr>
      </w:pPr>
      <w:r w:rsidRPr="00D83FD3">
        <w:rPr>
          <w:rFonts w:eastAsia="Times New Roman" w:cstheme="minorHAnsi"/>
          <w:color w:val="000000"/>
        </w:rPr>
        <w:t>Possible fix: Long thermal time constant of heater element (minutes); use a stabilized current source</w:t>
      </w:r>
    </w:p>
    <w:p w14:paraId="36FE2FF1" w14:textId="77777777" w:rsidR="00D83FD3" w:rsidRPr="00D83FD3" w:rsidRDefault="00D83FD3" w:rsidP="00D30906">
      <w:pPr>
        <w:pStyle w:val="Heading2"/>
        <w:rPr>
          <w:rFonts w:eastAsia="Times New Roman"/>
        </w:rPr>
      </w:pPr>
      <w:r w:rsidRPr="00D83FD3">
        <w:rPr>
          <w:rFonts w:eastAsia="Times New Roman"/>
        </w:rPr>
        <w:t>Vibrational noise of reflectors</w:t>
      </w:r>
    </w:p>
    <w:p w14:paraId="5081F123" w14:textId="7A9C22AA" w:rsidR="00D83FD3" w:rsidRPr="00D83FD3" w:rsidRDefault="00D83FD3" w:rsidP="00D30906">
      <w:pPr>
        <w:numPr>
          <w:ilvl w:val="0"/>
          <w:numId w:val="3"/>
        </w:numPr>
        <w:rPr>
          <w:rFonts w:eastAsia="Times New Roman" w:cstheme="minorHAnsi"/>
          <w:color w:val="000000"/>
        </w:rPr>
      </w:pPr>
      <w:r w:rsidRPr="00D83FD3">
        <w:rPr>
          <w:rFonts w:eastAsia="Times New Roman" w:cstheme="minorHAnsi"/>
          <w:color w:val="000000"/>
        </w:rPr>
        <w:t>Found to be insignificant for Virgo</w:t>
      </w:r>
      <w:r w:rsidR="00832E7D">
        <w:rPr>
          <w:rStyle w:val="FootnoteReference"/>
          <w:rFonts w:eastAsia="Times New Roman" w:cstheme="minorHAnsi"/>
          <w:color w:val="000000"/>
        </w:rPr>
        <w:footnoteReference w:id="2"/>
      </w:r>
    </w:p>
    <w:p w14:paraId="240CBB96" w14:textId="77777777" w:rsidR="00D83FD3" w:rsidRPr="00D83FD3" w:rsidRDefault="00D83FD3" w:rsidP="00D30906">
      <w:pPr>
        <w:rPr>
          <w:rFonts w:eastAsia="Times New Roman" w:cstheme="minorHAnsi"/>
          <w:color w:val="000000"/>
        </w:rPr>
      </w:pPr>
      <w:r w:rsidRPr="00D83FD3">
        <w:rPr>
          <w:rFonts w:eastAsia="Times New Roman" w:cstheme="minorHAnsi"/>
          <w:color w:val="000000"/>
        </w:rPr>
        <w:t>Possible fix: Passive suspension could be explored if necessary</w:t>
      </w:r>
    </w:p>
    <w:p w14:paraId="517182FC" w14:textId="77777777" w:rsidR="00D83FD3" w:rsidRPr="00D83FD3" w:rsidRDefault="00D83FD3" w:rsidP="00D30906">
      <w:pPr>
        <w:pStyle w:val="Heading2"/>
        <w:rPr>
          <w:rFonts w:eastAsia="Times New Roman"/>
        </w:rPr>
      </w:pPr>
      <w:r w:rsidRPr="00D83FD3">
        <w:rPr>
          <w:rFonts w:eastAsia="Times New Roman"/>
        </w:rPr>
        <w:t>Worsened scattered light noise (probably the biggest concern)</w:t>
      </w:r>
    </w:p>
    <w:p w14:paraId="0ABAF01E" w14:textId="77777777" w:rsidR="00D83FD3" w:rsidRPr="00D83FD3" w:rsidRDefault="00D83FD3" w:rsidP="00D30906">
      <w:pPr>
        <w:numPr>
          <w:ilvl w:val="0"/>
          <w:numId w:val="4"/>
        </w:numPr>
        <w:rPr>
          <w:rFonts w:eastAsia="Times New Roman" w:cstheme="minorHAnsi"/>
          <w:color w:val="000000"/>
        </w:rPr>
      </w:pPr>
      <w:r w:rsidRPr="00D83FD3">
        <w:rPr>
          <w:rFonts w:eastAsia="Times New Roman" w:cstheme="minorHAnsi"/>
          <w:color w:val="000000"/>
        </w:rPr>
        <w:t>Retro-reflection of scattered 1064 nm light from the reflectors back into the IFO beam</w:t>
      </w:r>
    </w:p>
    <w:p w14:paraId="409A57F6" w14:textId="77777777" w:rsidR="00D83FD3" w:rsidRPr="00D83FD3" w:rsidRDefault="00D83FD3" w:rsidP="00D30906">
      <w:pPr>
        <w:rPr>
          <w:rFonts w:eastAsia="Times New Roman" w:cstheme="minorHAnsi"/>
          <w:color w:val="000000"/>
        </w:rPr>
      </w:pPr>
      <w:r w:rsidRPr="00D83FD3">
        <w:rPr>
          <w:rFonts w:eastAsia="Times New Roman" w:cstheme="minorHAnsi"/>
          <w:color w:val="000000"/>
        </w:rPr>
        <w:t>Possible fixes:</w:t>
      </w:r>
    </w:p>
    <w:p w14:paraId="7C2D4085" w14:textId="2C5C3CEB" w:rsidR="00D83FD3" w:rsidRPr="00D83FD3" w:rsidRDefault="00D83FD3" w:rsidP="00D30906">
      <w:pPr>
        <w:rPr>
          <w:rFonts w:eastAsia="Times New Roman" w:cstheme="minorHAnsi"/>
          <w:color w:val="000000"/>
        </w:rPr>
      </w:pPr>
      <w:r w:rsidRPr="00D83FD3">
        <w:rPr>
          <w:rFonts w:eastAsia="Times New Roman" w:cstheme="minorHAnsi"/>
          <w:color w:val="000000"/>
        </w:rPr>
        <w:t>- Shield with optical filter absorbing at 1064 nm</w:t>
      </w:r>
    </w:p>
    <w:p w14:paraId="6F112B72" w14:textId="6999C741" w:rsidR="00D83FD3" w:rsidRPr="00D83FD3" w:rsidRDefault="00D83FD3" w:rsidP="00D30906">
      <w:pPr>
        <w:rPr>
          <w:rFonts w:eastAsia="Times New Roman" w:cstheme="minorHAnsi"/>
          <w:color w:val="000000"/>
        </w:rPr>
      </w:pPr>
      <w:r w:rsidRPr="00D83FD3">
        <w:rPr>
          <w:rFonts w:eastAsia="Times New Roman" w:cstheme="minorHAnsi"/>
          <w:color w:val="000000"/>
        </w:rPr>
        <w:t>- Design reflector opening to minimize acceptance angle; polish outside surface for diffuse scattering and/or coat outside for 1064 nm absorption</w:t>
      </w:r>
    </w:p>
    <w:p w14:paraId="4ECDA72F" w14:textId="75F4D802" w:rsidR="00E87AAE" w:rsidRDefault="00832E7D" w:rsidP="00832E7D">
      <w:pPr>
        <w:pStyle w:val="Heading2"/>
      </w:pPr>
      <w:r>
        <w:t>Vacuum compatibility of coatings</w:t>
      </w:r>
    </w:p>
    <w:p w14:paraId="76BF06F9" w14:textId="49AF835D" w:rsidR="00832E7D" w:rsidRPr="00D30906" w:rsidRDefault="00832E7D" w:rsidP="00D30906">
      <w:pPr>
        <w:rPr>
          <w:rFonts w:cstheme="minorHAnsi"/>
        </w:rPr>
      </w:pPr>
      <w:r w:rsidRPr="00832E7D">
        <w:rPr>
          <w:rFonts w:cstheme="minorHAnsi"/>
        </w:rPr>
        <w:t xml:space="preserve">UCR is looking into this as well, as part of the discussions with vendors. They seem to have little to no data on outgassing </w:t>
      </w:r>
      <w:r>
        <w:rPr>
          <w:rFonts w:cstheme="minorHAnsi"/>
        </w:rPr>
        <w:t>– will probably have to do</w:t>
      </w:r>
      <w:r w:rsidRPr="00832E7D">
        <w:rPr>
          <w:rFonts w:cstheme="minorHAnsi"/>
        </w:rPr>
        <w:t xml:space="preserve"> own in-house vacuum testing.</w:t>
      </w:r>
    </w:p>
    <w:sectPr w:rsidR="00832E7D" w:rsidRPr="00D30906" w:rsidSect="006D655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5FC6" w14:textId="77777777" w:rsidR="00B65E4E" w:rsidRDefault="00B65E4E" w:rsidP="00BA5CB2">
      <w:r>
        <w:separator/>
      </w:r>
    </w:p>
  </w:endnote>
  <w:endnote w:type="continuationSeparator" w:id="0">
    <w:p w14:paraId="74724ACE" w14:textId="77777777" w:rsidR="00B65E4E" w:rsidRDefault="00B65E4E" w:rsidP="00BA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5C77" w14:textId="5DC084D1" w:rsidR="00DC6350" w:rsidRPr="00DC6350" w:rsidRDefault="00DC6350" w:rsidP="00DC6350">
    <w:r w:rsidRPr="00DC6350">
      <w:t>M2200050-v</w:t>
    </w:r>
    <w:r w:rsidR="00C32A0E">
      <w:t>3</w:t>
    </w:r>
  </w:p>
  <w:p w14:paraId="2AF9170A" w14:textId="77777777" w:rsidR="00DC6350" w:rsidRDefault="00DC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9BDB" w14:textId="77777777" w:rsidR="00B65E4E" w:rsidRDefault="00B65E4E" w:rsidP="00BA5CB2">
      <w:r>
        <w:separator/>
      </w:r>
    </w:p>
  </w:footnote>
  <w:footnote w:type="continuationSeparator" w:id="0">
    <w:p w14:paraId="5BD2B6D0" w14:textId="77777777" w:rsidR="00B65E4E" w:rsidRDefault="00B65E4E" w:rsidP="00BA5CB2">
      <w:r>
        <w:continuationSeparator/>
      </w:r>
    </w:p>
  </w:footnote>
  <w:footnote w:id="1">
    <w:p w14:paraId="3064895A" w14:textId="7F8AEF90" w:rsidR="00BA5CB2" w:rsidRDefault="00BA5CB2" w:rsidP="00BA5CB2">
      <w:pPr>
        <w:pStyle w:val="FootnoteText"/>
      </w:pPr>
      <w:r>
        <w:rPr>
          <w:rStyle w:val="FootnoteReference"/>
        </w:rPr>
        <w:footnoteRef/>
      </w:r>
      <w:r>
        <w:t xml:space="preserve"> </w:t>
      </w:r>
      <w:r w:rsidRPr="00BA5CB2">
        <w:t>NSF-2110348</w:t>
      </w:r>
      <w:r>
        <w:t xml:space="preserve">, </w:t>
      </w:r>
      <w:hyperlink r:id="rId1" w:history="1">
        <w:r w:rsidRPr="0085599A">
          <w:rPr>
            <w:rStyle w:val="Hyperlink"/>
          </w:rPr>
          <w:t>https://www.nsf.gov/awardsearch/showAward?AWD_ID=2110348</w:t>
        </w:r>
      </w:hyperlink>
    </w:p>
    <w:p w14:paraId="19A5BD10" w14:textId="77777777" w:rsidR="00BA5CB2" w:rsidRDefault="00BA5CB2" w:rsidP="00BA5CB2">
      <w:pPr>
        <w:pStyle w:val="FootnoteText"/>
      </w:pPr>
    </w:p>
  </w:footnote>
  <w:footnote w:id="2">
    <w:p w14:paraId="52EAD469" w14:textId="5C954D96" w:rsidR="00832E7D" w:rsidRDefault="00832E7D">
      <w:pPr>
        <w:pStyle w:val="FootnoteText"/>
      </w:pPr>
      <w:r>
        <w:rPr>
          <w:rStyle w:val="FootnoteReference"/>
        </w:rPr>
        <w:footnoteRef/>
      </w:r>
      <w:r>
        <w:t xml:space="preserve"> </w:t>
      </w:r>
      <w:r w:rsidRPr="00832E7D">
        <w:t xml:space="preserve">Specifically, for the </w:t>
      </w:r>
      <w:proofErr w:type="spellStart"/>
      <w:r w:rsidRPr="00832E7D">
        <w:t>CHRoCC</w:t>
      </w:r>
      <w:proofErr w:type="spellEnd"/>
      <w:r w:rsidRPr="00832E7D">
        <w:t xml:space="preserve"> in Virgo+.  </w:t>
      </w:r>
      <w:proofErr w:type="spellStart"/>
      <w:r w:rsidRPr="00832E7D">
        <w:t>Accadia</w:t>
      </w:r>
      <w:proofErr w:type="spellEnd"/>
      <w:r w:rsidRPr="00832E7D">
        <w:t xml:space="preserve"> et al. 2013 Class. Quantum </w:t>
      </w:r>
      <w:proofErr w:type="spellStart"/>
      <w:r w:rsidRPr="00832E7D">
        <w:t>Grav</w:t>
      </w:r>
      <w:proofErr w:type="spellEnd"/>
      <w:r w:rsidRPr="00832E7D">
        <w:t>. 30 055017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7FE"/>
    <w:multiLevelType w:val="hybridMultilevel"/>
    <w:tmpl w:val="3CB6A0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A71CC8"/>
    <w:multiLevelType w:val="multilevel"/>
    <w:tmpl w:val="9A2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712AB"/>
    <w:multiLevelType w:val="multilevel"/>
    <w:tmpl w:val="66846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276369"/>
    <w:multiLevelType w:val="multilevel"/>
    <w:tmpl w:val="52448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904CDB"/>
    <w:multiLevelType w:val="multilevel"/>
    <w:tmpl w:val="66846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7643F0"/>
    <w:multiLevelType w:val="hybridMultilevel"/>
    <w:tmpl w:val="12BC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02460"/>
    <w:multiLevelType w:val="multilevel"/>
    <w:tmpl w:val="75BE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507C9"/>
    <w:multiLevelType w:val="multilevel"/>
    <w:tmpl w:val="B60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631DB"/>
    <w:multiLevelType w:val="hybridMultilevel"/>
    <w:tmpl w:val="B160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631879">
    <w:abstractNumId w:val="4"/>
  </w:num>
  <w:num w:numId="2" w16cid:durableId="1602831280">
    <w:abstractNumId w:val="1"/>
  </w:num>
  <w:num w:numId="3" w16cid:durableId="38211751">
    <w:abstractNumId w:val="6"/>
  </w:num>
  <w:num w:numId="4" w16cid:durableId="1670672725">
    <w:abstractNumId w:val="7"/>
  </w:num>
  <w:num w:numId="5" w16cid:durableId="1854226592">
    <w:abstractNumId w:val="5"/>
  </w:num>
  <w:num w:numId="6" w16cid:durableId="531000226">
    <w:abstractNumId w:val="8"/>
  </w:num>
  <w:num w:numId="7" w16cid:durableId="1692880873">
    <w:abstractNumId w:val="0"/>
  </w:num>
  <w:num w:numId="8" w16cid:durableId="305356290">
    <w:abstractNumId w:val="3"/>
  </w:num>
  <w:num w:numId="9" w16cid:durableId="672991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D3"/>
    <w:rsid w:val="00061D1E"/>
    <w:rsid w:val="000E1B43"/>
    <w:rsid w:val="000F50D4"/>
    <w:rsid w:val="0010225E"/>
    <w:rsid w:val="00103351"/>
    <w:rsid w:val="00150232"/>
    <w:rsid w:val="00170307"/>
    <w:rsid w:val="00175081"/>
    <w:rsid w:val="001A69B4"/>
    <w:rsid w:val="00231216"/>
    <w:rsid w:val="00232167"/>
    <w:rsid w:val="002863A4"/>
    <w:rsid w:val="002A53A7"/>
    <w:rsid w:val="002B771F"/>
    <w:rsid w:val="002C42B6"/>
    <w:rsid w:val="002E6C04"/>
    <w:rsid w:val="003434CF"/>
    <w:rsid w:val="00351256"/>
    <w:rsid w:val="0035480D"/>
    <w:rsid w:val="003708B4"/>
    <w:rsid w:val="003B2C97"/>
    <w:rsid w:val="00401292"/>
    <w:rsid w:val="00473153"/>
    <w:rsid w:val="00482EC2"/>
    <w:rsid w:val="00487F49"/>
    <w:rsid w:val="00555A43"/>
    <w:rsid w:val="00592AFF"/>
    <w:rsid w:val="005C48CE"/>
    <w:rsid w:val="005E67CE"/>
    <w:rsid w:val="00624697"/>
    <w:rsid w:val="00627AFD"/>
    <w:rsid w:val="0068408C"/>
    <w:rsid w:val="00692145"/>
    <w:rsid w:val="006D6558"/>
    <w:rsid w:val="006E44E6"/>
    <w:rsid w:val="007311D8"/>
    <w:rsid w:val="00733D76"/>
    <w:rsid w:val="00747C20"/>
    <w:rsid w:val="007857DA"/>
    <w:rsid w:val="008017F6"/>
    <w:rsid w:val="008318B0"/>
    <w:rsid w:val="00832E7D"/>
    <w:rsid w:val="008C3036"/>
    <w:rsid w:val="00901730"/>
    <w:rsid w:val="009908F9"/>
    <w:rsid w:val="00991423"/>
    <w:rsid w:val="009A413D"/>
    <w:rsid w:val="009E61A2"/>
    <w:rsid w:val="009F6D4A"/>
    <w:rsid w:val="00A23178"/>
    <w:rsid w:val="00A46A0B"/>
    <w:rsid w:val="00A533F4"/>
    <w:rsid w:val="00A90FBE"/>
    <w:rsid w:val="00AD263F"/>
    <w:rsid w:val="00B5232E"/>
    <w:rsid w:val="00B65E4E"/>
    <w:rsid w:val="00BA5CB2"/>
    <w:rsid w:val="00BC4178"/>
    <w:rsid w:val="00BF5317"/>
    <w:rsid w:val="00C16482"/>
    <w:rsid w:val="00C23BCE"/>
    <w:rsid w:val="00C32A0E"/>
    <w:rsid w:val="00C33DF7"/>
    <w:rsid w:val="00C967B3"/>
    <w:rsid w:val="00CA3DC9"/>
    <w:rsid w:val="00CD48A5"/>
    <w:rsid w:val="00CF1D1F"/>
    <w:rsid w:val="00D20908"/>
    <w:rsid w:val="00D30906"/>
    <w:rsid w:val="00D63D3B"/>
    <w:rsid w:val="00D83FD3"/>
    <w:rsid w:val="00DA1D41"/>
    <w:rsid w:val="00DC6350"/>
    <w:rsid w:val="00E87AAE"/>
    <w:rsid w:val="00E96551"/>
    <w:rsid w:val="00ED608C"/>
    <w:rsid w:val="00EE616A"/>
    <w:rsid w:val="00F02FE9"/>
    <w:rsid w:val="00F61C74"/>
    <w:rsid w:val="00FB1C37"/>
    <w:rsid w:val="00FB5A43"/>
    <w:rsid w:val="00FC6C76"/>
    <w:rsid w:val="00FD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66CF"/>
  <w15:chartTrackingRefBased/>
  <w15:docId w15:val="{3A6B6AF4-5B1D-8B43-9165-15019DAF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2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65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2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655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965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5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3153"/>
    <w:rPr>
      <w:color w:val="0563C1" w:themeColor="hyperlink"/>
      <w:u w:val="single"/>
    </w:rPr>
  </w:style>
  <w:style w:type="character" w:styleId="UnresolvedMention">
    <w:name w:val="Unresolved Mention"/>
    <w:basedOn w:val="DefaultParagraphFont"/>
    <w:uiPriority w:val="99"/>
    <w:semiHidden/>
    <w:unhideWhenUsed/>
    <w:rsid w:val="00473153"/>
    <w:rPr>
      <w:color w:val="605E5C"/>
      <w:shd w:val="clear" w:color="auto" w:fill="E1DFDD"/>
    </w:rPr>
  </w:style>
  <w:style w:type="paragraph" w:styleId="ListParagraph">
    <w:name w:val="List Paragraph"/>
    <w:basedOn w:val="Normal"/>
    <w:uiPriority w:val="34"/>
    <w:qFormat/>
    <w:rsid w:val="005C48CE"/>
    <w:pPr>
      <w:ind w:left="720"/>
      <w:contextualSpacing/>
    </w:pPr>
  </w:style>
  <w:style w:type="paragraph" w:styleId="Caption">
    <w:name w:val="caption"/>
    <w:basedOn w:val="Normal"/>
    <w:next w:val="Normal"/>
    <w:uiPriority w:val="35"/>
    <w:unhideWhenUsed/>
    <w:qFormat/>
    <w:rsid w:val="00747C20"/>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BA5CB2"/>
    <w:rPr>
      <w:sz w:val="20"/>
      <w:szCs w:val="20"/>
    </w:rPr>
  </w:style>
  <w:style w:type="character" w:customStyle="1" w:styleId="FootnoteTextChar">
    <w:name w:val="Footnote Text Char"/>
    <w:basedOn w:val="DefaultParagraphFont"/>
    <w:link w:val="FootnoteText"/>
    <w:uiPriority w:val="99"/>
    <w:semiHidden/>
    <w:rsid w:val="00BA5CB2"/>
    <w:rPr>
      <w:sz w:val="20"/>
      <w:szCs w:val="20"/>
    </w:rPr>
  </w:style>
  <w:style w:type="character" w:styleId="FootnoteReference">
    <w:name w:val="footnote reference"/>
    <w:basedOn w:val="DefaultParagraphFont"/>
    <w:uiPriority w:val="99"/>
    <w:semiHidden/>
    <w:unhideWhenUsed/>
    <w:rsid w:val="00BA5CB2"/>
    <w:rPr>
      <w:vertAlign w:val="superscript"/>
    </w:rPr>
  </w:style>
  <w:style w:type="paragraph" w:styleId="Header">
    <w:name w:val="header"/>
    <w:basedOn w:val="Normal"/>
    <w:link w:val="HeaderChar"/>
    <w:uiPriority w:val="99"/>
    <w:unhideWhenUsed/>
    <w:rsid w:val="00DC6350"/>
    <w:pPr>
      <w:tabs>
        <w:tab w:val="center" w:pos="4680"/>
        <w:tab w:val="right" w:pos="9360"/>
      </w:tabs>
    </w:pPr>
  </w:style>
  <w:style w:type="character" w:customStyle="1" w:styleId="HeaderChar">
    <w:name w:val="Header Char"/>
    <w:basedOn w:val="DefaultParagraphFont"/>
    <w:link w:val="Header"/>
    <w:uiPriority w:val="99"/>
    <w:rsid w:val="00DC6350"/>
  </w:style>
  <w:style w:type="paragraph" w:styleId="Footer">
    <w:name w:val="footer"/>
    <w:basedOn w:val="Normal"/>
    <w:link w:val="FooterChar"/>
    <w:uiPriority w:val="99"/>
    <w:unhideWhenUsed/>
    <w:rsid w:val="00DC6350"/>
    <w:pPr>
      <w:tabs>
        <w:tab w:val="center" w:pos="4680"/>
        <w:tab w:val="right" w:pos="9360"/>
      </w:tabs>
    </w:pPr>
  </w:style>
  <w:style w:type="character" w:customStyle="1" w:styleId="FooterChar">
    <w:name w:val="Footer Char"/>
    <w:basedOn w:val="DefaultParagraphFont"/>
    <w:link w:val="Footer"/>
    <w:uiPriority w:val="99"/>
    <w:rsid w:val="00DC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541">
      <w:bodyDiv w:val="1"/>
      <w:marLeft w:val="0"/>
      <w:marRight w:val="0"/>
      <w:marTop w:val="0"/>
      <w:marBottom w:val="0"/>
      <w:divBdr>
        <w:top w:val="none" w:sz="0" w:space="0" w:color="auto"/>
        <w:left w:val="none" w:sz="0" w:space="0" w:color="auto"/>
        <w:bottom w:val="none" w:sz="0" w:space="0" w:color="auto"/>
        <w:right w:val="none" w:sz="0" w:space="0" w:color="auto"/>
      </w:divBdr>
    </w:div>
    <w:div w:id="423183385">
      <w:bodyDiv w:val="1"/>
      <w:marLeft w:val="0"/>
      <w:marRight w:val="0"/>
      <w:marTop w:val="0"/>
      <w:marBottom w:val="0"/>
      <w:divBdr>
        <w:top w:val="none" w:sz="0" w:space="0" w:color="auto"/>
        <w:left w:val="none" w:sz="0" w:space="0" w:color="auto"/>
        <w:bottom w:val="none" w:sz="0" w:space="0" w:color="auto"/>
        <w:right w:val="none" w:sz="0" w:space="0" w:color="auto"/>
      </w:divBdr>
    </w:div>
    <w:div w:id="765424908">
      <w:bodyDiv w:val="1"/>
      <w:marLeft w:val="0"/>
      <w:marRight w:val="0"/>
      <w:marTop w:val="0"/>
      <w:marBottom w:val="0"/>
      <w:divBdr>
        <w:top w:val="none" w:sz="0" w:space="0" w:color="auto"/>
        <w:left w:val="none" w:sz="0" w:space="0" w:color="auto"/>
        <w:bottom w:val="none" w:sz="0" w:space="0" w:color="auto"/>
        <w:right w:val="none" w:sz="0" w:space="0" w:color="auto"/>
      </w:divBdr>
      <w:divsChild>
        <w:div w:id="909385380">
          <w:marLeft w:val="0"/>
          <w:marRight w:val="0"/>
          <w:marTop w:val="0"/>
          <w:marBottom w:val="0"/>
          <w:divBdr>
            <w:top w:val="none" w:sz="0" w:space="0" w:color="auto"/>
            <w:left w:val="none" w:sz="0" w:space="0" w:color="auto"/>
            <w:bottom w:val="none" w:sz="0" w:space="0" w:color="auto"/>
            <w:right w:val="none" w:sz="0" w:space="0" w:color="auto"/>
          </w:divBdr>
        </w:div>
        <w:div w:id="403987723">
          <w:marLeft w:val="0"/>
          <w:marRight w:val="0"/>
          <w:marTop w:val="0"/>
          <w:marBottom w:val="0"/>
          <w:divBdr>
            <w:top w:val="none" w:sz="0" w:space="0" w:color="auto"/>
            <w:left w:val="none" w:sz="0" w:space="0" w:color="auto"/>
            <w:bottom w:val="none" w:sz="0" w:space="0" w:color="auto"/>
            <w:right w:val="none" w:sz="0" w:space="0" w:color="auto"/>
          </w:divBdr>
        </w:div>
        <w:div w:id="619917099">
          <w:marLeft w:val="0"/>
          <w:marRight w:val="0"/>
          <w:marTop w:val="0"/>
          <w:marBottom w:val="0"/>
          <w:divBdr>
            <w:top w:val="none" w:sz="0" w:space="0" w:color="auto"/>
            <w:left w:val="none" w:sz="0" w:space="0" w:color="auto"/>
            <w:bottom w:val="none" w:sz="0" w:space="0" w:color="auto"/>
            <w:right w:val="none" w:sz="0" w:space="0" w:color="auto"/>
          </w:divBdr>
        </w:div>
        <w:div w:id="579949540">
          <w:marLeft w:val="0"/>
          <w:marRight w:val="0"/>
          <w:marTop w:val="0"/>
          <w:marBottom w:val="0"/>
          <w:divBdr>
            <w:top w:val="none" w:sz="0" w:space="0" w:color="auto"/>
            <w:left w:val="none" w:sz="0" w:space="0" w:color="auto"/>
            <w:bottom w:val="none" w:sz="0" w:space="0" w:color="auto"/>
            <w:right w:val="none" w:sz="0" w:space="0" w:color="auto"/>
          </w:divBdr>
        </w:div>
        <w:div w:id="1227031786">
          <w:marLeft w:val="0"/>
          <w:marRight w:val="0"/>
          <w:marTop w:val="0"/>
          <w:marBottom w:val="0"/>
          <w:divBdr>
            <w:top w:val="none" w:sz="0" w:space="0" w:color="auto"/>
            <w:left w:val="none" w:sz="0" w:space="0" w:color="auto"/>
            <w:bottom w:val="none" w:sz="0" w:space="0" w:color="auto"/>
            <w:right w:val="none" w:sz="0" w:space="0" w:color="auto"/>
          </w:divBdr>
          <w:divsChild>
            <w:div w:id="2065520755">
              <w:marLeft w:val="0"/>
              <w:marRight w:val="0"/>
              <w:marTop w:val="0"/>
              <w:marBottom w:val="0"/>
              <w:divBdr>
                <w:top w:val="none" w:sz="0" w:space="0" w:color="auto"/>
                <w:left w:val="none" w:sz="0" w:space="0" w:color="auto"/>
                <w:bottom w:val="none" w:sz="0" w:space="0" w:color="auto"/>
                <w:right w:val="none" w:sz="0" w:space="0" w:color="auto"/>
              </w:divBdr>
            </w:div>
          </w:divsChild>
        </w:div>
        <w:div w:id="326595441">
          <w:marLeft w:val="0"/>
          <w:marRight w:val="0"/>
          <w:marTop w:val="0"/>
          <w:marBottom w:val="0"/>
          <w:divBdr>
            <w:top w:val="none" w:sz="0" w:space="0" w:color="auto"/>
            <w:left w:val="none" w:sz="0" w:space="0" w:color="auto"/>
            <w:bottom w:val="none" w:sz="0" w:space="0" w:color="auto"/>
            <w:right w:val="none" w:sz="0" w:space="0" w:color="auto"/>
          </w:divBdr>
        </w:div>
        <w:div w:id="1814173825">
          <w:marLeft w:val="0"/>
          <w:marRight w:val="0"/>
          <w:marTop w:val="0"/>
          <w:marBottom w:val="0"/>
          <w:divBdr>
            <w:top w:val="none" w:sz="0" w:space="0" w:color="auto"/>
            <w:left w:val="none" w:sz="0" w:space="0" w:color="auto"/>
            <w:bottom w:val="none" w:sz="0" w:space="0" w:color="auto"/>
            <w:right w:val="none" w:sz="0" w:space="0" w:color="auto"/>
          </w:divBdr>
        </w:div>
        <w:div w:id="268319676">
          <w:marLeft w:val="0"/>
          <w:marRight w:val="0"/>
          <w:marTop w:val="0"/>
          <w:marBottom w:val="0"/>
          <w:divBdr>
            <w:top w:val="none" w:sz="0" w:space="0" w:color="auto"/>
            <w:left w:val="none" w:sz="0" w:space="0" w:color="auto"/>
            <w:bottom w:val="none" w:sz="0" w:space="0" w:color="auto"/>
            <w:right w:val="none" w:sz="0" w:space="0" w:color="auto"/>
          </w:divBdr>
        </w:div>
        <w:div w:id="773405172">
          <w:marLeft w:val="0"/>
          <w:marRight w:val="0"/>
          <w:marTop w:val="0"/>
          <w:marBottom w:val="0"/>
          <w:divBdr>
            <w:top w:val="none" w:sz="0" w:space="0" w:color="auto"/>
            <w:left w:val="none" w:sz="0" w:space="0" w:color="auto"/>
            <w:bottom w:val="none" w:sz="0" w:space="0" w:color="auto"/>
            <w:right w:val="none" w:sz="0" w:space="0" w:color="auto"/>
          </w:divBdr>
        </w:div>
        <w:div w:id="1804542278">
          <w:marLeft w:val="0"/>
          <w:marRight w:val="0"/>
          <w:marTop w:val="0"/>
          <w:marBottom w:val="0"/>
          <w:divBdr>
            <w:top w:val="none" w:sz="0" w:space="0" w:color="auto"/>
            <w:left w:val="none" w:sz="0" w:space="0" w:color="auto"/>
            <w:bottom w:val="none" w:sz="0" w:space="0" w:color="auto"/>
            <w:right w:val="none" w:sz="0" w:space="0" w:color="auto"/>
          </w:divBdr>
        </w:div>
        <w:div w:id="2068339733">
          <w:marLeft w:val="0"/>
          <w:marRight w:val="0"/>
          <w:marTop w:val="0"/>
          <w:marBottom w:val="0"/>
          <w:divBdr>
            <w:top w:val="none" w:sz="0" w:space="0" w:color="auto"/>
            <w:left w:val="none" w:sz="0" w:space="0" w:color="auto"/>
            <w:bottom w:val="none" w:sz="0" w:space="0" w:color="auto"/>
            <w:right w:val="none" w:sz="0" w:space="0" w:color="auto"/>
          </w:divBdr>
        </w:div>
        <w:div w:id="626283117">
          <w:marLeft w:val="0"/>
          <w:marRight w:val="0"/>
          <w:marTop w:val="0"/>
          <w:marBottom w:val="0"/>
          <w:divBdr>
            <w:top w:val="none" w:sz="0" w:space="0" w:color="auto"/>
            <w:left w:val="none" w:sz="0" w:space="0" w:color="auto"/>
            <w:bottom w:val="none" w:sz="0" w:space="0" w:color="auto"/>
            <w:right w:val="none" w:sz="0" w:space="0" w:color="auto"/>
          </w:divBdr>
          <w:divsChild>
            <w:div w:id="243540216">
              <w:marLeft w:val="0"/>
              <w:marRight w:val="0"/>
              <w:marTop w:val="0"/>
              <w:marBottom w:val="0"/>
              <w:divBdr>
                <w:top w:val="none" w:sz="0" w:space="0" w:color="auto"/>
                <w:left w:val="none" w:sz="0" w:space="0" w:color="auto"/>
                <w:bottom w:val="none" w:sz="0" w:space="0" w:color="auto"/>
                <w:right w:val="none" w:sz="0" w:space="0" w:color="auto"/>
              </w:divBdr>
            </w:div>
            <w:div w:id="1750300450">
              <w:marLeft w:val="0"/>
              <w:marRight w:val="0"/>
              <w:marTop w:val="0"/>
              <w:marBottom w:val="0"/>
              <w:divBdr>
                <w:top w:val="none" w:sz="0" w:space="0" w:color="auto"/>
                <w:left w:val="none" w:sz="0" w:space="0" w:color="auto"/>
                <w:bottom w:val="none" w:sz="0" w:space="0" w:color="auto"/>
                <w:right w:val="none" w:sz="0" w:space="0" w:color="auto"/>
              </w:divBdr>
            </w:div>
            <w:div w:id="589386956">
              <w:marLeft w:val="0"/>
              <w:marRight w:val="0"/>
              <w:marTop w:val="0"/>
              <w:marBottom w:val="0"/>
              <w:divBdr>
                <w:top w:val="none" w:sz="0" w:space="0" w:color="auto"/>
                <w:left w:val="none" w:sz="0" w:space="0" w:color="auto"/>
                <w:bottom w:val="none" w:sz="0" w:space="0" w:color="auto"/>
                <w:right w:val="none" w:sz="0" w:space="0" w:color="auto"/>
              </w:divBdr>
            </w:div>
            <w:div w:id="1174347109">
              <w:marLeft w:val="0"/>
              <w:marRight w:val="0"/>
              <w:marTop w:val="0"/>
              <w:marBottom w:val="0"/>
              <w:divBdr>
                <w:top w:val="none" w:sz="0" w:space="0" w:color="auto"/>
                <w:left w:val="none" w:sz="0" w:space="0" w:color="auto"/>
                <w:bottom w:val="none" w:sz="0" w:space="0" w:color="auto"/>
                <w:right w:val="none" w:sz="0" w:space="0" w:color="auto"/>
              </w:divBdr>
            </w:div>
            <w:div w:id="1194921181">
              <w:marLeft w:val="0"/>
              <w:marRight w:val="0"/>
              <w:marTop w:val="0"/>
              <w:marBottom w:val="0"/>
              <w:divBdr>
                <w:top w:val="none" w:sz="0" w:space="0" w:color="auto"/>
                <w:left w:val="none" w:sz="0" w:space="0" w:color="auto"/>
                <w:bottom w:val="none" w:sz="0" w:space="0" w:color="auto"/>
                <w:right w:val="none" w:sz="0" w:space="0" w:color="auto"/>
              </w:divBdr>
            </w:div>
            <w:div w:id="139660715">
              <w:marLeft w:val="0"/>
              <w:marRight w:val="0"/>
              <w:marTop w:val="0"/>
              <w:marBottom w:val="0"/>
              <w:divBdr>
                <w:top w:val="none" w:sz="0" w:space="0" w:color="auto"/>
                <w:left w:val="none" w:sz="0" w:space="0" w:color="auto"/>
                <w:bottom w:val="none" w:sz="0" w:space="0" w:color="auto"/>
                <w:right w:val="none" w:sz="0" w:space="0" w:color="auto"/>
              </w:divBdr>
            </w:div>
            <w:div w:id="1950509719">
              <w:marLeft w:val="0"/>
              <w:marRight w:val="0"/>
              <w:marTop w:val="0"/>
              <w:marBottom w:val="0"/>
              <w:divBdr>
                <w:top w:val="none" w:sz="0" w:space="0" w:color="auto"/>
                <w:left w:val="none" w:sz="0" w:space="0" w:color="auto"/>
                <w:bottom w:val="none" w:sz="0" w:space="0" w:color="auto"/>
                <w:right w:val="none" w:sz="0" w:space="0" w:color="auto"/>
              </w:divBdr>
            </w:div>
            <w:div w:id="13096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426">
      <w:bodyDiv w:val="1"/>
      <w:marLeft w:val="0"/>
      <w:marRight w:val="0"/>
      <w:marTop w:val="0"/>
      <w:marBottom w:val="0"/>
      <w:divBdr>
        <w:top w:val="none" w:sz="0" w:space="0" w:color="auto"/>
        <w:left w:val="none" w:sz="0" w:space="0" w:color="auto"/>
        <w:bottom w:val="none" w:sz="0" w:space="0" w:color="auto"/>
        <w:right w:val="none" w:sz="0" w:space="0" w:color="auto"/>
      </w:divBdr>
    </w:div>
    <w:div w:id="1189491410">
      <w:bodyDiv w:val="1"/>
      <w:marLeft w:val="0"/>
      <w:marRight w:val="0"/>
      <w:marTop w:val="0"/>
      <w:marBottom w:val="0"/>
      <w:divBdr>
        <w:top w:val="none" w:sz="0" w:space="0" w:color="auto"/>
        <w:left w:val="none" w:sz="0" w:space="0" w:color="auto"/>
        <w:bottom w:val="none" w:sz="0" w:space="0" w:color="auto"/>
        <w:right w:val="none" w:sz="0" w:space="0" w:color="auto"/>
      </w:divBdr>
    </w:div>
    <w:div w:id="1194348672">
      <w:bodyDiv w:val="1"/>
      <w:marLeft w:val="0"/>
      <w:marRight w:val="0"/>
      <w:marTop w:val="0"/>
      <w:marBottom w:val="0"/>
      <w:divBdr>
        <w:top w:val="none" w:sz="0" w:space="0" w:color="auto"/>
        <w:left w:val="none" w:sz="0" w:space="0" w:color="auto"/>
        <w:bottom w:val="none" w:sz="0" w:space="0" w:color="auto"/>
        <w:right w:val="none" w:sz="0" w:space="0" w:color="auto"/>
      </w:divBdr>
    </w:div>
    <w:div w:id="1664115527">
      <w:bodyDiv w:val="1"/>
      <w:marLeft w:val="0"/>
      <w:marRight w:val="0"/>
      <w:marTop w:val="0"/>
      <w:marBottom w:val="0"/>
      <w:divBdr>
        <w:top w:val="none" w:sz="0" w:space="0" w:color="auto"/>
        <w:left w:val="none" w:sz="0" w:space="0" w:color="auto"/>
        <w:bottom w:val="none" w:sz="0" w:space="0" w:color="auto"/>
        <w:right w:val="none" w:sz="0" w:space="0" w:color="auto"/>
      </w:divBdr>
    </w:div>
    <w:div w:id="1672683181">
      <w:bodyDiv w:val="1"/>
      <w:marLeft w:val="0"/>
      <w:marRight w:val="0"/>
      <w:marTop w:val="0"/>
      <w:marBottom w:val="0"/>
      <w:divBdr>
        <w:top w:val="none" w:sz="0" w:space="0" w:color="auto"/>
        <w:left w:val="none" w:sz="0" w:space="0" w:color="auto"/>
        <w:bottom w:val="none" w:sz="0" w:space="0" w:color="auto"/>
        <w:right w:val="none" w:sz="0" w:space="0" w:color="auto"/>
      </w:divBdr>
    </w:div>
    <w:div w:id="2019383689">
      <w:bodyDiv w:val="1"/>
      <w:marLeft w:val="0"/>
      <w:marRight w:val="0"/>
      <w:marTop w:val="0"/>
      <w:marBottom w:val="0"/>
      <w:divBdr>
        <w:top w:val="none" w:sz="0" w:space="0" w:color="auto"/>
        <w:left w:val="none" w:sz="0" w:space="0" w:color="auto"/>
        <w:bottom w:val="none" w:sz="0" w:space="0" w:color="auto"/>
        <w:right w:val="none" w:sz="0" w:space="0" w:color="auto"/>
      </w:divBdr>
    </w:div>
    <w:div w:id="2135900570">
      <w:bodyDiv w:val="1"/>
      <w:marLeft w:val="0"/>
      <w:marRight w:val="0"/>
      <w:marTop w:val="0"/>
      <w:marBottom w:val="0"/>
      <w:divBdr>
        <w:top w:val="none" w:sz="0" w:space="0" w:color="auto"/>
        <w:left w:val="none" w:sz="0" w:space="0" w:color="auto"/>
        <w:bottom w:val="none" w:sz="0" w:space="0" w:color="auto"/>
        <w:right w:val="none" w:sz="0" w:space="0" w:color="auto"/>
      </w:divBdr>
      <w:divsChild>
        <w:div w:id="1993101627">
          <w:marLeft w:val="0"/>
          <w:marRight w:val="0"/>
          <w:marTop w:val="0"/>
          <w:marBottom w:val="0"/>
          <w:divBdr>
            <w:top w:val="none" w:sz="0" w:space="0" w:color="auto"/>
            <w:left w:val="none" w:sz="0" w:space="0" w:color="auto"/>
            <w:bottom w:val="none" w:sz="0" w:space="0" w:color="auto"/>
            <w:right w:val="none" w:sz="0" w:space="0" w:color="auto"/>
          </w:divBdr>
        </w:div>
        <w:div w:id="1419129952">
          <w:marLeft w:val="0"/>
          <w:marRight w:val="0"/>
          <w:marTop w:val="0"/>
          <w:marBottom w:val="0"/>
          <w:divBdr>
            <w:top w:val="none" w:sz="0" w:space="0" w:color="auto"/>
            <w:left w:val="none" w:sz="0" w:space="0" w:color="auto"/>
            <w:bottom w:val="none" w:sz="0" w:space="0" w:color="auto"/>
            <w:right w:val="none" w:sz="0" w:space="0" w:color="auto"/>
          </w:divBdr>
        </w:div>
        <w:div w:id="1599486603">
          <w:marLeft w:val="0"/>
          <w:marRight w:val="0"/>
          <w:marTop w:val="0"/>
          <w:marBottom w:val="0"/>
          <w:divBdr>
            <w:top w:val="none" w:sz="0" w:space="0" w:color="auto"/>
            <w:left w:val="none" w:sz="0" w:space="0" w:color="auto"/>
            <w:bottom w:val="none" w:sz="0" w:space="0" w:color="auto"/>
            <w:right w:val="none" w:sz="0" w:space="0" w:color="auto"/>
          </w:divBdr>
        </w:div>
        <w:div w:id="104468673">
          <w:marLeft w:val="0"/>
          <w:marRight w:val="0"/>
          <w:marTop w:val="0"/>
          <w:marBottom w:val="0"/>
          <w:divBdr>
            <w:top w:val="none" w:sz="0" w:space="0" w:color="auto"/>
            <w:left w:val="none" w:sz="0" w:space="0" w:color="auto"/>
            <w:bottom w:val="none" w:sz="0" w:space="0" w:color="auto"/>
            <w:right w:val="none" w:sz="0" w:space="0" w:color="auto"/>
          </w:divBdr>
        </w:div>
        <w:div w:id="104545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G2101232" TargetMode="External"/><Relationship Id="rId13" Type="http://schemas.openxmlformats.org/officeDocument/2006/relationships/hyperlink" Target="https://dcc.ligo.org/LIGO-G21012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c.ligo.org/LIGO-P1900287" TargetMode="External"/><Relationship Id="rId12" Type="http://schemas.openxmlformats.org/officeDocument/2006/relationships/hyperlink" Target="https://dcc.ligo.org/LIGO-G190036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ligo.org/LIGO-T2100282" TargetMode="Externa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hyperlink" Target="https://dcc.ligo.org/LIGO-T21002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cc.ligo.org/LIGO-T2100282"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nsf.gov/awardsearch/showAward?AWD_ID=2110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Aidan</dc:creator>
  <cp:keywords/>
  <dc:description/>
  <cp:lastModifiedBy>Brooks, Aidan</cp:lastModifiedBy>
  <cp:revision>8</cp:revision>
  <cp:lastPrinted>2022-04-05T20:46:00Z</cp:lastPrinted>
  <dcterms:created xsi:type="dcterms:W3CDTF">2022-04-04T22:42:00Z</dcterms:created>
  <dcterms:modified xsi:type="dcterms:W3CDTF">2022-04-05T20:47:00Z</dcterms:modified>
</cp:coreProperties>
</file>