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FA1908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40310">
        <w:t>T1</w:t>
      </w:r>
      <w:r w:rsidR="00851D43">
        <w:t>9</w:t>
      </w:r>
      <w:r w:rsidR="00440310">
        <w:t>00</w:t>
      </w:r>
      <w:r w:rsidR="00DF20F3">
        <w:t>639</w:t>
      </w:r>
      <w:r w:rsidR="00440310">
        <w:t>-v</w:t>
      </w:r>
      <w:r w:rsidR="00851D43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DF20F3">
        <w:t>5</w:t>
      </w:r>
      <w:r w:rsidR="00440310">
        <w:t>/</w:t>
      </w:r>
      <w:r w:rsidR="00DF20F3">
        <w:t>12</w:t>
      </w:r>
      <w:r w:rsidR="00013488">
        <w:t>/</w:t>
      </w:r>
      <w:r w:rsidR="00DF20F3">
        <w:t>20</w:t>
      </w:r>
    </w:p>
    <w:p w:rsidR="005F48B2" w:rsidRDefault="00B7547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DF20F3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proofErr w:type="spellStart"/>
      <w:r>
        <w:t>PCIe</w:t>
      </w:r>
      <w:proofErr w:type="spellEnd"/>
      <w:r>
        <w:t xml:space="preserve"> Timing Slave Implementation</w:t>
      </w:r>
    </w:p>
    <w:bookmarkEnd w:id="0"/>
    <w:bookmarkEnd w:id="1"/>
    <w:p w:rsidR="005F48B2" w:rsidRDefault="00B7547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DD1FB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Marc Pirell</w:t>
      </w:r>
      <w:r w:rsidR="005B2649">
        <w:t xml:space="preserve">o, </w:t>
      </w:r>
      <w:r w:rsidR="00246A64"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4788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:rsidR="00D36C99" w:rsidRDefault="00DF20F3" w:rsidP="00DF20F3">
      <w:r>
        <w:t xml:space="preserve">This document will describe each aspect of the </w:t>
      </w:r>
      <w:proofErr w:type="spellStart"/>
      <w:r>
        <w:t>PCIe</w:t>
      </w:r>
      <w:proofErr w:type="spellEnd"/>
      <w:r>
        <w:t xml:space="preserve"> Timing Slave Implementation.  The system </w:t>
      </w:r>
      <w:proofErr w:type="gramStart"/>
      <w:r>
        <w:t>was initially slated</w:t>
      </w:r>
      <w:proofErr w:type="gramEnd"/>
      <w:r>
        <w:t xml:space="preserve"> to replace the Timing Slave &amp; Duotone currently installed in every IO chassis.  This </w:t>
      </w:r>
      <w:proofErr w:type="gramStart"/>
      <w:r>
        <w:t>was expanded</w:t>
      </w:r>
      <w:proofErr w:type="gramEnd"/>
      <w:r>
        <w:t xml:space="preserve"> to incorporate CONTEC binary IO timing card replacement, 1PPS timing add on, additional SFP and a higher speed VCO.</w:t>
      </w:r>
    </w:p>
    <w:p w:rsidR="007861F2" w:rsidRDefault="007861F2">
      <w:pPr>
        <w:pStyle w:val="Heading1"/>
      </w:pPr>
      <w:r>
        <w:t>Inputs &amp; Outputs</w:t>
      </w:r>
    </w:p>
    <w:p w:rsidR="00F449FD" w:rsidRDefault="00F449FD" w:rsidP="007861F2">
      <w:pPr>
        <w:pStyle w:val="Heading2"/>
      </w:pPr>
      <w:proofErr w:type="spellStart"/>
      <w:r>
        <w:t>Samtec</w:t>
      </w:r>
      <w:proofErr w:type="spellEnd"/>
      <w:r>
        <w:t xml:space="preserve"> Expansion Connector</w:t>
      </w:r>
    </w:p>
    <w:p w:rsidR="00F449FD" w:rsidRPr="00F449FD" w:rsidRDefault="00F449FD" w:rsidP="00F449FD">
      <w:r>
        <w:t xml:space="preserve">We kept the legacy </w:t>
      </w:r>
      <w:proofErr w:type="spellStart"/>
      <w:r>
        <w:t>Samtec</w:t>
      </w:r>
      <w:proofErr w:type="spellEnd"/>
      <w:r>
        <w:t xml:space="preserve"> connector with the same spacing so that any old </w:t>
      </w:r>
      <w:r w:rsidR="008F2441">
        <w:t>modules</w:t>
      </w:r>
      <w:r>
        <w:t xml:space="preserve"> should work on the updated system.</w:t>
      </w:r>
      <w:r w:rsidR="008F2441">
        <w:t xml:space="preserve">  This allows for new modules as well.</w:t>
      </w:r>
    </w:p>
    <w:p w:rsidR="007861F2" w:rsidRDefault="00B21E42" w:rsidP="007861F2">
      <w:pPr>
        <w:pStyle w:val="Heading2"/>
      </w:pPr>
      <w:r>
        <w:t xml:space="preserve">SFP </w:t>
      </w:r>
      <w:proofErr w:type="gramStart"/>
      <w:r>
        <w:t>Master &amp;</w:t>
      </w:r>
      <w:proofErr w:type="gramEnd"/>
      <w:r>
        <w:t xml:space="preserve"> SFP Slave</w:t>
      </w:r>
    </w:p>
    <w:p w:rsidR="00B21E42" w:rsidRPr="00B21E42" w:rsidRDefault="00B21E42" w:rsidP="00B21E42">
      <w:r>
        <w:t xml:space="preserve">SFP Slave </w:t>
      </w:r>
      <w:proofErr w:type="gramStart"/>
      <w:r>
        <w:t>is essentially lifted</w:t>
      </w:r>
      <w:proofErr w:type="gramEnd"/>
      <w:r>
        <w:t xml:space="preserve"> from the prior board the Master is copied from this and should only be a difference in FPGA code to enable Master.</w:t>
      </w:r>
    </w:p>
    <w:p w:rsidR="00B21E42" w:rsidRDefault="00B21E42" w:rsidP="00B21E42">
      <w:pPr>
        <w:pStyle w:val="Heading2"/>
      </w:pPr>
      <w:r>
        <w:t>JTAG, SPI Flash, &amp; USB</w:t>
      </w:r>
    </w:p>
    <w:p w:rsidR="00B21E42" w:rsidRPr="00B21E42" w:rsidRDefault="00B21E42" w:rsidP="00B21E42">
      <w:r>
        <w:t xml:space="preserve">This section needs the most </w:t>
      </w:r>
      <w:proofErr w:type="gramStart"/>
      <w:r>
        <w:t>work,</w:t>
      </w:r>
      <w:proofErr w:type="gramEnd"/>
      <w:r>
        <w:t xml:space="preserve"> I am still looking for an example layout for the USB programming of this chip.</w:t>
      </w:r>
      <w:r w:rsidR="00F449FD">
        <w:t xml:space="preserve">  JTAG and SPI function much the </w:t>
      </w:r>
      <w:proofErr w:type="gramStart"/>
      <w:r w:rsidR="00F449FD">
        <w:t>same</w:t>
      </w:r>
      <w:proofErr w:type="gramEnd"/>
      <w:r w:rsidR="00F449FD">
        <w:t xml:space="preserve"> as before, headers have not changed.</w:t>
      </w:r>
    </w:p>
    <w:p w:rsidR="00F449FD" w:rsidRDefault="00F449FD" w:rsidP="00F449FD">
      <w:pPr>
        <w:pStyle w:val="Heading2"/>
      </w:pPr>
      <w:r>
        <w:t>Power</w:t>
      </w:r>
    </w:p>
    <w:p w:rsidR="00F449FD" w:rsidRPr="00F449FD" w:rsidRDefault="00F449FD" w:rsidP="00F449FD">
      <w:r>
        <w:t xml:space="preserve">The power input is 12V and the plug layout is the same as a </w:t>
      </w:r>
      <w:proofErr w:type="spellStart"/>
      <w:r>
        <w:t>PCIe</w:t>
      </w:r>
      <w:proofErr w:type="spellEnd"/>
      <w:r>
        <w:t xml:space="preserve"> external power connector you might find in a modern computer.  The system </w:t>
      </w:r>
      <w:proofErr w:type="gramStart"/>
      <w:r>
        <w:t>can theoretically be powered</w:t>
      </w:r>
      <w:proofErr w:type="gramEnd"/>
      <w:r>
        <w:t xml:space="preserve"> from the </w:t>
      </w:r>
      <w:proofErr w:type="spellStart"/>
      <w:r>
        <w:t>PCIe</w:t>
      </w:r>
      <w:proofErr w:type="spellEnd"/>
      <w:r>
        <w:t xml:space="preserve"> bus, but I have left a provision for external power to reduce bus power consumption.  This </w:t>
      </w:r>
      <w:proofErr w:type="gramStart"/>
      <w:r>
        <w:t>will be selected</w:t>
      </w:r>
      <w:proofErr w:type="gramEnd"/>
      <w:r>
        <w:t xml:space="preserve"> with a jumper on the final version.</w:t>
      </w:r>
    </w:p>
    <w:p w:rsidR="00B21E42" w:rsidRDefault="00B21E42" w:rsidP="00B21E42">
      <w:pPr>
        <w:pStyle w:val="Heading2"/>
      </w:pPr>
      <w:r>
        <w:t>Duotone</w:t>
      </w:r>
    </w:p>
    <w:p w:rsidR="00F449FD" w:rsidRPr="00F449FD" w:rsidRDefault="00F449FD" w:rsidP="00F449FD">
      <w:r>
        <w:t xml:space="preserve">Duotone is handled </w:t>
      </w:r>
      <w:proofErr w:type="gramStart"/>
      <w:r>
        <w:t>exactly the</w:t>
      </w:r>
      <w:proofErr w:type="gramEnd"/>
      <w:r>
        <w:t xml:space="preserve"> same as before.  The </w:t>
      </w:r>
      <w:proofErr w:type="gramStart"/>
      <w:r>
        <w:t>40 pin</w:t>
      </w:r>
      <w:proofErr w:type="gramEnd"/>
      <w:r>
        <w:t xml:space="preserve"> header has not changed, other than the unnecessary signals were removed.  After looking at the CONTEC configuration if we do redesign the backplane, we should include one </w:t>
      </w:r>
      <w:proofErr w:type="gramStart"/>
      <w:r>
        <w:t>40 pin</w:t>
      </w:r>
      <w:proofErr w:type="gramEnd"/>
      <w:r>
        <w:t xml:space="preserve"> header to handle all of the signals and eliminate one of them.  All of the required signals can be housed on one </w:t>
      </w:r>
      <w:proofErr w:type="gramStart"/>
      <w:r>
        <w:t>40 pin</w:t>
      </w:r>
      <w:proofErr w:type="gramEnd"/>
      <w:r>
        <w:t xml:space="preserve"> IDC cable.</w:t>
      </w:r>
    </w:p>
    <w:p w:rsidR="00B21E42" w:rsidRDefault="00B21E42" w:rsidP="00B21E42">
      <w:pPr>
        <w:pStyle w:val="Heading2"/>
      </w:pPr>
      <w:r>
        <w:t>1PPS Locking</w:t>
      </w:r>
    </w:p>
    <w:p w:rsidR="00F449FD" w:rsidRPr="00F449FD" w:rsidRDefault="00F449FD" w:rsidP="00F449FD">
      <w:r>
        <w:t>This section has a frequency input on SMA and an error signal output on LEMO.</w:t>
      </w:r>
    </w:p>
    <w:p w:rsidR="00B21E42" w:rsidRDefault="00B21E42" w:rsidP="00B21E42">
      <w:pPr>
        <w:pStyle w:val="Heading2"/>
      </w:pPr>
      <w:r>
        <w:t>CONTEC Binary IO</w:t>
      </w:r>
    </w:p>
    <w:p w:rsidR="00F449FD" w:rsidRDefault="00F449FD" w:rsidP="00F449FD">
      <w:r>
        <w:t xml:space="preserve">This section has a </w:t>
      </w:r>
      <w:proofErr w:type="gramStart"/>
      <w:r>
        <w:t>40 pin</w:t>
      </w:r>
      <w:proofErr w:type="gramEnd"/>
      <w:r>
        <w:t xml:space="preserve"> IDC header same as what is on the existing backplane.  We should consider merging these headers in any revised backplane.  There are also </w:t>
      </w:r>
      <w:proofErr w:type="gramStart"/>
      <w:r>
        <w:t>7</w:t>
      </w:r>
      <w:proofErr w:type="gramEnd"/>
      <w:r>
        <w:t xml:space="preserve"> clock outputs located in this section which also route to the 40 pin IDC header.</w:t>
      </w:r>
    </w:p>
    <w:p w:rsidR="00B21E42" w:rsidRDefault="00B21E42" w:rsidP="00B21E42">
      <w:pPr>
        <w:pStyle w:val="Heading2"/>
      </w:pPr>
      <w:proofErr w:type="spellStart"/>
      <w:r>
        <w:lastRenderedPageBreak/>
        <w:t>PCIe</w:t>
      </w:r>
      <w:proofErr w:type="spellEnd"/>
      <w:r>
        <w:t xml:space="preserve"> Interface</w:t>
      </w:r>
    </w:p>
    <w:p w:rsidR="00F449FD" w:rsidRPr="00F449FD" w:rsidRDefault="00F449FD" w:rsidP="00F449FD">
      <w:r>
        <w:t xml:space="preserve">This is a </w:t>
      </w:r>
      <w:proofErr w:type="gramStart"/>
      <w:r>
        <w:t>1x</w:t>
      </w:r>
      <w:proofErr w:type="gramEnd"/>
      <w:r>
        <w:t xml:space="preserve"> </w:t>
      </w:r>
      <w:proofErr w:type="spellStart"/>
      <w:r>
        <w:t>PCIe</w:t>
      </w:r>
      <w:proofErr w:type="spellEnd"/>
      <w:r>
        <w:t xml:space="preserve"> interface and should be plenty fast enough for our needs.</w:t>
      </w:r>
    </w:p>
    <w:p w:rsidR="00F449FD" w:rsidRPr="00F449FD" w:rsidRDefault="00F449FD" w:rsidP="00F449FD"/>
    <w:p w:rsidR="005F48B2" w:rsidRDefault="00DF20F3">
      <w:pPr>
        <w:pStyle w:val="Heading1"/>
      </w:pPr>
      <w:r>
        <w:t>Schematic Pages</w:t>
      </w:r>
    </w:p>
    <w:p w:rsidR="00DF20F3" w:rsidRDefault="00DF20F3" w:rsidP="00DF20F3">
      <w:pPr>
        <w:pStyle w:val="Heading2"/>
      </w:pPr>
      <w:r>
        <w:t>ChassisTimingInterface1</w:t>
      </w:r>
    </w:p>
    <w:p w:rsidR="005F2AD3" w:rsidRDefault="005F2AD3" w:rsidP="005F2AD3">
      <w:r>
        <w:t>Top Document</w:t>
      </w:r>
      <w:r>
        <w:t>, c</w:t>
      </w:r>
      <w:r>
        <w:t xml:space="preserve">ontains SAMTEC expansion connector along with the entry documents for each of the sub systems, to include FPGA Controls, VCO (Phase Detector), Duotone Output, Power System, </w:t>
      </w:r>
      <w:proofErr w:type="spellStart"/>
      <w:r>
        <w:t>Contec</w:t>
      </w:r>
      <w:proofErr w:type="spellEnd"/>
      <w:r>
        <w:t xml:space="preserve"> Binary IO Replacement, and 1PPS Timing.</w:t>
      </w:r>
    </w:p>
    <w:p w:rsidR="00DF20F3" w:rsidRDefault="00DF20F3" w:rsidP="00DF20F3">
      <w:pPr>
        <w:pStyle w:val="Heading2"/>
      </w:pPr>
      <w:r>
        <w:t>Chas</w:t>
      </w:r>
      <w:r>
        <w:t>sisTimingInterface2</w:t>
      </w:r>
    </w:p>
    <w:p w:rsidR="005F2AD3" w:rsidRDefault="005F2AD3" w:rsidP="005F2AD3">
      <w:r>
        <w:t xml:space="preserve">VCO and Phase Detector.  This section contains its own power system source from the 12V input voltage.  This power </w:t>
      </w:r>
      <w:proofErr w:type="gramStart"/>
      <w:r>
        <w:t>is filtered and regulated down to 10V, and further referenced to 5V for the analog section</w:t>
      </w:r>
      <w:proofErr w:type="gramEnd"/>
      <w:r>
        <w:t>.    The ADC and supporting comparators adjust phase to align with the incoming 1pps from the FPGA.  Both SFP top sheets are located here.</w:t>
      </w:r>
    </w:p>
    <w:p w:rsidR="00DF20F3" w:rsidRDefault="00DF20F3" w:rsidP="00DF20F3">
      <w:pPr>
        <w:pStyle w:val="Heading2"/>
      </w:pPr>
      <w:proofErr w:type="spellStart"/>
      <w:r>
        <w:t>Chas</w:t>
      </w:r>
      <w:r>
        <w:t>sisTimingInterface_SFP</w:t>
      </w:r>
      <w:proofErr w:type="spellEnd"/>
    </w:p>
    <w:p w:rsidR="005F2AD3" w:rsidRPr="005F2AD3" w:rsidRDefault="005F2AD3" w:rsidP="005F2AD3">
      <w:r>
        <w:t xml:space="preserve">SFP </w:t>
      </w:r>
      <w:proofErr w:type="gramStart"/>
      <w:r>
        <w:t>Master &amp;</w:t>
      </w:r>
      <w:proofErr w:type="gramEnd"/>
      <w:r>
        <w:t xml:space="preserve"> Slave.  Dual SFP port, generally unchanged from the previous version.</w:t>
      </w:r>
    </w:p>
    <w:p w:rsidR="00DF20F3" w:rsidRDefault="00DF20F3" w:rsidP="00DF20F3">
      <w:pPr>
        <w:pStyle w:val="Heading2"/>
      </w:pPr>
      <w:r>
        <w:t>Chas</w:t>
      </w:r>
      <w:r>
        <w:t>sisTimingInterface3</w:t>
      </w:r>
    </w:p>
    <w:p w:rsidR="005F2AD3" w:rsidRPr="005F2AD3" w:rsidRDefault="005F2AD3" w:rsidP="005F2AD3">
      <w:r>
        <w:t xml:space="preserve">JTAG </w:t>
      </w:r>
      <w:r>
        <w:t xml:space="preserve">SPI Flash &amp; </w:t>
      </w:r>
      <w:proofErr w:type="gramStart"/>
      <w:r>
        <w:t>US,</w:t>
      </w:r>
      <w:proofErr w:type="gramEnd"/>
      <w:r>
        <w:t xml:space="preserve"> c</w:t>
      </w:r>
      <w:r>
        <w:t>ontains easily sourced SPI memory module to program the FPGA.  JTAG port and USB programmer located in this section.</w:t>
      </w:r>
    </w:p>
    <w:p w:rsidR="00DF20F3" w:rsidRDefault="00DF20F3" w:rsidP="00DF20F3">
      <w:pPr>
        <w:pStyle w:val="Heading2"/>
      </w:pPr>
      <w:r>
        <w:t>Chas</w:t>
      </w:r>
      <w:r>
        <w:t>sisTimingInterface4</w:t>
      </w:r>
    </w:p>
    <w:p w:rsidR="005F2AD3" w:rsidRPr="005F2AD3" w:rsidRDefault="005F2AD3" w:rsidP="005F2AD3">
      <w:r>
        <w:t>FPGA Power Supply – Input is filtered 12V, output is 5V high Z reference, AVCC1V8 FPGA ADC Reference, VCC3V3 (VCC for the PCB), VCC1V8 FPGA internal voltage, VCC0V95 FPGA internal voltage, VCC2V5 for VDD &amp; LVDS.</w:t>
      </w:r>
    </w:p>
    <w:p w:rsidR="00DF20F3" w:rsidRDefault="00DF20F3" w:rsidP="00DF20F3">
      <w:pPr>
        <w:pStyle w:val="Heading2"/>
      </w:pPr>
      <w:r>
        <w:t>Chas</w:t>
      </w:r>
      <w:r>
        <w:t>sisTimingInterface5</w:t>
      </w:r>
    </w:p>
    <w:p w:rsidR="005F2AD3" w:rsidRDefault="005F2AD3" w:rsidP="005F2AD3">
      <w:r>
        <w:t>FPGA Caps and BUS Interface</w:t>
      </w:r>
    </w:p>
    <w:p w:rsidR="00DF20F3" w:rsidRDefault="00DF20F3" w:rsidP="00DF20F3">
      <w:pPr>
        <w:pStyle w:val="Heading2"/>
      </w:pPr>
      <w:r>
        <w:t>FPGA_ARTIX7</w:t>
      </w:r>
    </w:p>
    <w:p w:rsidR="005F2AD3" w:rsidRDefault="005F2AD3" w:rsidP="005F2AD3">
      <w:r>
        <w:t>FPGA BUS interface</w:t>
      </w:r>
    </w:p>
    <w:p w:rsidR="00DF20F3" w:rsidRDefault="005F2AD3" w:rsidP="005F2AD3">
      <w:pPr>
        <w:pStyle w:val="Heading2"/>
      </w:pPr>
      <w:r>
        <w:t>Chas</w:t>
      </w:r>
      <w:r>
        <w:t>sisTimingInterface6</w:t>
      </w:r>
    </w:p>
    <w:p w:rsidR="005F2AD3" w:rsidRPr="005F2AD3" w:rsidRDefault="005F2AD3" w:rsidP="005F2AD3">
      <w:r>
        <w:t xml:space="preserve">Duotone – This section replicates the Duotone card from the previous system.  The 40pin IDC header </w:t>
      </w:r>
      <w:proofErr w:type="gramStart"/>
      <w:r>
        <w:t>is laid out</w:t>
      </w:r>
      <w:proofErr w:type="gramEnd"/>
      <w:r>
        <w:t xml:space="preserve"> with the same signals.</w:t>
      </w:r>
    </w:p>
    <w:p w:rsidR="005F2AD3" w:rsidRDefault="005F2AD3" w:rsidP="005F2AD3">
      <w:pPr>
        <w:pStyle w:val="Heading2"/>
      </w:pPr>
      <w:r>
        <w:lastRenderedPageBreak/>
        <w:t>Chas</w:t>
      </w:r>
      <w:r>
        <w:t>sisTimingInterface7</w:t>
      </w:r>
    </w:p>
    <w:p w:rsidR="005F2AD3" w:rsidRPr="005F2AD3" w:rsidRDefault="005F2AD3" w:rsidP="005F2AD3">
      <w:r>
        <w:t xml:space="preserve">1PPS Locking – This section has an OCXO input which is read into the FPGA </w:t>
      </w:r>
      <w:proofErr w:type="gramStart"/>
      <w:r>
        <w:t>and also</w:t>
      </w:r>
      <w:proofErr w:type="gramEnd"/>
      <w:r>
        <w:t xml:space="preserve"> has a OCXO control output which looks like an error signal for the OCXO and feed back to adjust the phase and frequency.  There is also a TTL OK output.</w:t>
      </w:r>
    </w:p>
    <w:p w:rsidR="005F2AD3" w:rsidRDefault="005F2AD3" w:rsidP="005F2AD3">
      <w:pPr>
        <w:pStyle w:val="Heading2"/>
      </w:pPr>
      <w:r>
        <w:t>Chas</w:t>
      </w:r>
      <w:r>
        <w:t>sisTimingInterface8</w:t>
      </w:r>
    </w:p>
    <w:p w:rsidR="005F2AD3" w:rsidRDefault="005F2AD3" w:rsidP="005F2AD3">
      <w:proofErr w:type="spellStart"/>
      <w:r>
        <w:t>Contec</w:t>
      </w:r>
      <w:proofErr w:type="spellEnd"/>
      <w:r>
        <w:t xml:space="preserve"> Binary IO – Contains </w:t>
      </w:r>
      <w:proofErr w:type="gramStart"/>
      <w:r>
        <w:t>7</w:t>
      </w:r>
      <w:proofErr w:type="gramEnd"/>
      <w:r>
        <w:t xml:space="preserve"> binary outputs which will be controlled by the FPGA, both SMA and UMCC.  Also contains a </w:t>
      </w:r>
      <w:proofErr w:type="gramStart"/>
      <w:r>
        <w:t>40 pin</w:t>
      </w:r>
      <w:proofErr w:type="gramEnd"/>
      <w:r>
        <w:t xml:space="preserve"> IDC header to maintain backward </w:t>
      </w:r>
      <w:proofErr w:type="spellStart"/>
      <w:r>
        <w:t>compatibly</w:t>
      </w:r>
      <w:proofErr w:type="spellEnd"/>
      <w:r>
        <w:t>.</w:t>
      </w:r>
      <w:bookmarkStart w:id="2" w:name="_GoBack"/>
      <w:bookmarkEnd w:id="2"/>
    </w:p>
    <w:p w:rsidR="005F2AD3" w:rsidRDefault="005F2AD3" w:rsidP="005F2AD3">
      <w:pPr>
        <w:pStyle w:val="Heading2"/>
      </w:pPr>
      <w:r>
        <w:t>PCI Express_167651115_36PIN_Half length</w:t>
      </w:r>
    </w:p>
    <w:p w:rsidR="005F2AD3" w:rsidRPr="005F2AD3" w:rsidRDefault="005F2AD3" w:rsidP="005F2AD3">
      <w:proofErr w:type="spellStart"/>
      <w:r>
        <w:t>PCIe</w:t>
      </w:r>
      <w:proofErr w:type="spellEnd"/>
      <w:r>
        <w:t xml:space="preserve"> Interface – Premade </w:t>
      </w:r>
      <w:proofErr w:type="spellStart"/>
      <w:r>
        <w:t>PCIe</w:t>
      </w:r>
      <w:proofErr w:type="spellEnd"/>
      <w:r>
        <w:t xml:space="preserve"> interface from </w:t>
      </w:r>
      <w:proofErr w:type="spellStart"/>
      <w:r>
        <w:t>Altium</w:t>
      </w:r>
      <w:proofErr w:type="spellEnd"/>
      <w:r>
        <w:t>.</w:t>
      </w:r>
    </w:p>
    <w:p w:rsidR="005F2AD3" w:rsidRDefault="005F2AD3" w:rsidP="005F2AD3">
      <w:pPr>
        <w:pStyle w:val="Heading2"/>
      </w:pPr>
      <w:r>
        <w:t>CON_PCI_Express_X1_36PIN</w:t>
      </w:r>
    </w:p>
    <w:p w:rsidR="005F2AD3" w:rsidRPr="005F2AD3" w:rsidRDefault="005F2AD3" w:rsidP="005F2AD3">
      <w:proofErr w:type="spellStart"/>
      <w:r>
        <w:t>PCIe</w:t>
      </w:r>
      <w:proofErr w:type="spellEnd"/>
      <w:r>
        <w:t xml:space="preserve"> Interface – Premade </w:t>
      </w:r>
      <w:proofErr w:type="spellStart"/>
      <w:r>
        <w:t>PCIe</w:t>
      </w:r>
      <w:proofErr w:type="spellEnd"/>
      <w:r>
        <w:t xml:space="preserve"> interface from </w:t>
      </w:r>
      <w:proofErr w:type="spellStart"/>
      <w:r>
        <w:t>Altium</w:t>
      </w:r>
      <w:proofErr w:type="spellEnd"/>
      <w:r>
        <w:t>.</w:t>
      </w:r>
    </w:p>
    <w:p w:rsidR="008F2441" w:rsidRDefault="005F2AD3" w:rsidP="008F2441">
      <w:pPr>
        <w:pStyle w:val="Heading2"/>
      </w:pPr>
      <w:r>
        <w:t>PCB Document</w:t>
      </w:r>
    </w:p>
    <w:p w:rsidR="008F2441" w:rsidRDefault="008F2441" w:rsidP="008F2441">
      <w:r>
        <w:t xml:space="preserve">Everything fits on the half-length </w:t>
      </w:r>
      <w:proofErr w:type="spellStart"/>
      <w:r>
        <w:t>PCIe</w:t>
      </w:r>
      <w:proofErr w:type="spellEnd"/>
      <w:r>
        <w:t xml:space="preserve"> card so far.  Considering adding frequency counters to the layout and consolidating 40 pin IDC headers.</w:t>
      </w:r>
    </w:p>
    <w:p w:rsidR="00F86D96" w:rsidRDefault="00F86D96" w:rsidP="008F2441">
      <w:r>
        <w:rPr>
          <w:noProof/>
        </w:rPr>
        <w:drawing>
          <wp:inline distT="0" distB="0" distL="0" distR="0" wp14:anchorId="0191AE99" wp14:editId="150767C1">
            <wp:extent cx="6089650" cy="42748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96" w:rsidRPr="008F2441" w:rsidRDefault="00F86D96" w:rsidP="008F2441">
      <w:r>
        <w:rPr>
          <w:noProof/>
        </w:rPr>
        <w:lastRenderedPageBreak/>
        <w:drawing>
          <wp:inline distT="0" distB="0" distL="0" distR="0" wp14:anchorId="402E9BC7" wp14:editId="75832F39">
            <wp:extent cx="6089650" cy="4185285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D96" w:rsidRPr="008F2441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70" w:rsidRDefault="00B75470">
      <w:r>
        <w:separator/>
      </w:r>
    </w:p>
  </w:endnote>
  <w:endnote w:type="continuationSeparator" w:id="0">
    <w:p w:rsidR="00B75470" w:rsidRDefault="00B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D96">
      <w:rPr>
        <w:rStyle w:val="PageNumber"/>
        <w:noProof/>
      </w:rPr>
      <w:t>4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70" w:rsidRDefault="00B75470">
      <w:r>
        <w:separator/>
      </w:r>
    </w:p>
  </w:footnote>
  <w:footnote w:type="continuationSeparator" w:id="0">
    <w:p w:rsidR="00B75470" w:rsidRDefault="00B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10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440310">
      <w:rPr>
        <w:sz w:val="20"/>
      </w:rPr>
      <w:t>T1</w:t>
    </w:r>
    <w:r w:rsidR="00851D43">
      <w:rPr>
        <w:sz w:val="20"/>
      </w:rPr>
      <w:t>9</w:t>
    </w:r>
    <w:r w:rsidR="00440310">
      <w:rPr>
        <w:sz w:val="20"/>
      </w:rPr>
      <w:t>00</w:t>
    </w:r>
    <w:r w:rsidR="00DF20F3">
      <w:rPr>
        <w:sz w:val="20"/>
      </w:rPr>
      <w:t>639</w:t>
    </w:r>
    <w:r w:rsidR="00440310">
      <w:rPr>
        <w:sz w:val="20"/>
      </w:rPr>
      <w:t>-v</w:t>
    </w:r>
    <w:r w:rsidR="00851D43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B7547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508353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6D1455"/>
    <w:multiLevelType w:val="hybridMultilevel"/>
    <w:tmpl w:val="DE32B4A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21D30B9"/>
    <w:multiLevelType w:val="hybridMultilevel"/>
    <w:tmpl w:val="D1C04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81688"/>
    <w:multiLevelType w:val="hybridMultilevel"/>
    <w:tmpl w:val="5B7654F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C15C6"/>
    <w:multiLevelType w:val="hybridMultilevel"/>
    <w:tmpl w:val="5F6E874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65D94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8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31C7D0B"/>
    <w:multiLevelType w:val="hybridMultilevel"/>
    <w:tmpl w:val="B6B26090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D91E16"/>
    <w:multiLevelType w:val="hybridMultilevel"/>
    <w:tmpl w:val="15A6C3D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5"/>
  </w:num>
  <w:num w:numId="9">
    <w:abstractNumId w:val="16"/>
  </w:num>
  <w:num w:numId="10">
    <w:abstractNumId w:val="2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1"/>
  </w:num>
  <w:num w:numId="16">
    <w:abstractNumId w:val="1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4"/>
  </w:num>
  <w:num w:numId="25">
    <w:abstractNumId w:val="12"/>
  </w:num>
  <w:num w:numId="26">
    <w:abstractNumId w:val="13"/>
  </w:num>
  <w:num w:numId="27">
    <w:abstractNumId w:val="14"/>
  </w:num>
  <w:num w:numId="28">
    <w:abstractNumId w:val="10"/>
  </w:num>
  <w:num w:numId="29">
    <w:abstractNumId w:val="22"/>
  </w:num>
  <w:num w:numId="30">
    <w:abstractNumId w:val="19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39B"/>
    <w:rsid w:val="000015D5"/>
    <w:rsid w:val="000023D4"/>
    <w:rsid w:val="000048F2"/>
    <w:rsid w:val="00013488"/>
    <w:rsid w:val="00022894"/>
    <w:rsid w:val="00023993"/>
    <w:rsid w:val="000275C7"/>
    <w:rsid w:val="000341D4"/>
    <w:rsid w:val="000536D8"/>
    <w:rsid w:val="000619C9"/>
    <w:rsid w:val="000630D4"/>
    <w:rsid w:val="00077BE0"/>
    <w:rsid w:val="00082AA9"/>
    <w:rsid w:val="0008328F"/>
    <w:rsid w:val="000848ED"/>
    <w:rsid w:val="00085009"/>
    <w:rsid w:val="000A7942"/>
    <w:rsid w:val="000B4754"/>
    <w:rsid w:val="000C182A"/>
    <w:rsid w:val="000C1F2B"/>
    <w:rsid w:val="000C23F8"/>
    <w:rsid w:val="000C6F2F"/>
    <w:rsid w:val="000D3FE3"/>
    <w:rsid w:val="000E0C2D"/>
    <w:rsid w:val="000E167C"/>
    <w:rsid w:val="001013A3"/>
    <w:rsid w:val="00106D83"/>
    <w:rsid w:val="0012523A"/>
    <w:rsid w:val="00130E62"/>
    <w:rsid w:val="00141DB2"/>
    <w:rsid w:val="00144A6C"/>
    <w:rsid w:val="00147F90"/>
    <w:rsid w:val="00152215"/>
    <w:rsid w:val="00163A71"/>
    <w:rsid w:val="001648F8"/>
    <w:rsid w:val="0017250B"/>
    <w:rsid w:val="00192107"/>
    <w:rsid w:val="001A4E78"/>
    <w:rsid w:val="001C5E5F"/>
    <w:rsid w:val="001C6A75"/>
    <w:rsid w:val="001D24EB"/>
    <w:rsid w:val="001D624F"/>
    <w:rsid w:val="001E16AD"/>
    <w:rsid w:val="001F27CC"/>
    <w:rsid w:val="001F6706"/>
    <w:rsid w:val="00210C3B"/>
    <w:rsid w:val="002126D2"/>
    <w:rsid w:val="00216BAC"/>
    <w:rsid w:val="00223546"/>
    <w:rsid w:val="00223683"/>
    <w:rsid w:val="0022748B"/>
    <w:rsid w:val="00227F6B"/>
    <w:rsid w:val="00231279"/>
    <w:rsid w:val="002441B8"/>
    <w:rsid w:val="00245275"/>
    <w:rsid w:val="00246A64"/>
    <w:rsid w:val="00260128"/>
    <w:rsid w:val="002701E4"/>
    <w:rsid w:val="00270677"/>
    <w:rsid w:val="0027595D"/>
    <w:rsid w:val="002847A4"/>
    <w:rsid w:val="00285C24"/>
    <w:rsid w:val="002A2C51"/>
    <w:rsid w:val="002A4E2C"/>
    <w:rsid w:val="002A6041"/>
    <w:rsid w:val="002B23BC"/>
    <w:rsid w:val="002B4752"/>
    <w:rsid w:val="002B5979"/>
    <w:rsid w:val="002B6E70"/>
    <w:rsid w:val="002C5F02"/>
    <w:rsid w:val="002F343D"/>
    <w:rsid w:val="002F6397"/>
    <w:rsid w:val="002F7624"/>
    <w:rsid w:val="0030740C"/>
    <w:rsid w:val="00321B0F"/>
    <w:rsid w:val="003232C0"/>
    <w:rsid w:val="00331D08"/>
    <w:rsid w:val="00334E2D"/>
    <w:rsid w:val="003426C0"/>
    <w:rsid w:val="00347560"/>
    <w:rsid w:val="003502FD"/>
    <w:rsid w:val="00357F07"/>
    <w:rsid w:val="0036103D"/>
    <w:rsid w:val="0036226E"/>
    <w:rsid w:val="00376EE6"/>
    <w:rsid w:val="003926D4"/>
    <w:rsid w:val="00392D04"/>
    <w:rsid w:val="003A0BF3"/>
    <w:rsid w:val="003A1835"/>
    <w:rsid w:val="003A2219"/>
    <w:rsid w:val="003A69F2"/>
    <w:rsid w:val="003B0CAC"/>
    <w:rsid w:val="003C04C2"/>
    <w:rsid w:val="003C587C"/>
    <w:rsid w:val="003D12A6"/>
    <w:rsid w:val="003D7E7E"/>
    <w:rsid w:val="003E1856"/>
    <w:rsid w:val="003F1E31"/>
    <w:rsid w:val="003F3409"/>
    <w:rsid w:val="003F4FDC"/>
    <w:rsid w:val="00406677"/>
    <w:rsid w:val="00421A6A"/>
    <w:rsid w:val="00426BF2"/>
    <w:rsid w:val="004272C5"/>
    <w:rsid w:val="00431FC3"/>
    <w:rsid w:val="004345BB"/>
    <w:rsid w:val="00437860"/>
    <w:rsid w:val="00440310"/>
    <w:rsid w:val="0046021E"/>
    <w:rsid w:val="00463833"/>
    <w:rsid w:val="00484ACC"/>
    <w:rsid w:val="00485699"/>
    <w:rsid w:val="00486792"/>
    <w:rsid w:val="0049551D"/>
    <w:rsid w:val="00497C5C"/>
    <w:rsid w:val="004A36F3"/>
    <w:rsid w:val="004B3089"/>
    <w:rsid w:val="004C18AF"/>
    <w:rsid w:val="004C285E"/>
    <w:rsid w:val="004C4BB5"/>
    <w:rsid w:val="004C5B66"/>
    <w:rsid w:val="004D5222"/>
    <w:rsid w:val="004D7393"/>
    <w:rsid w:val="004E0164"/>
    <w:rsid w:val="004E1CCD"/>
    <w:rsid w:val="004E3A67"/>
    <w:rsid w:val="004E5135"/>
    <w:rsid w:val="004F0847"/>
    <w:rsid w:val="004F4355"/>
    <w:rsid w:val="0050699A"/>
    <w:rsid w:val="00512B56"/>
    <w:rsid w:val="00514AD5"/>
    <w:rsid w:val="0051520D"/>
    <w:rsid w:val="00516DCC"/>
    <w:rsid w:val="0052004B"/>
    <w:rsid w:val="0052370B"/>
    <w:rsid w:val="005379E7"/>
    <w:rsid w:val="0054334E"/>
    <w:rsid w:val="005446C1"/>
    <w:rsid w:val="00547C12"/>
    <w:rsid w:val="00553E77"/>
    <w:rsid w:val="00556370"/>
    <w:rsid w:val="00563620"/>
    <w:rsid w:val="00570146"/>
    <w:rsid w:val="00581F66"/>
    <w:rsid w:val="00582BB2"/>
    <w:rsid w:val="00590249"/>
    <w:rsid w:val="00590B66"/>
    <w:rsid w:val="00591C98"/>
    <w:rsid w:val="0059747C"/>
    <w:rsid w:val="005A58ED"/>
    <w:rsid w:val="005B2649"/>
    <w:rsid w:val="005B628A"/>
    <w:rsid w:val="005B6C7C"/>
    <w:rsid w:val="005B7D8D"/>
    <w:rsid w:val="005C1C36"/>
    <w:rsid w:val="005C6257"/>
    <w:rsid w:val="005D01E9"/>
    <w:rsid w:val="005E13FE"/>
    <w:rsid w:val="005E2D77"/>
    <w:rsid w:val="005E317D"/>
    <w:rsid w:val="005E3A7D"/>
    <w:rsid w:val="005F2AD3"/>
    <w:rsid w:val="005F41E4"/>
    <w:rsid w:val="005F48B2"/>
    <w:rsid w:val="00606D77"/>
    <w:rsid w:val="006114F4"/>
    <w:rsid w:val="00615CB6"/>
    <w:rsid w:val="006209B8"/>
    <w:rsid w:val="00622CB5"/>
    <w:rsid w:val="00623570"/>
    <w:rsid w:val="00632FAF"/>
    <w:rsid w:val="00633092"/>
    <w:rsid w:val="00640C34"/>
    <w:rsid w:val="006547E8"/>
    <w:rsid w:val="00661068"/>
    <w:rsid w:val="00666917"/>
    <w:rsid w:val="006742A7"/>
    <w:rsid w:val="0067602D"/>
    <w:rsid w:val="006811D7"/>
    <w:rsid w:val="00682863"/>
    <w:rsid w:val="00686834"/>
    <w:rsid w:val="00690CEB"/>
    <w:rsid w:val="00693E90"/>
    <w:rsid w:val="00695CDC"/>
    <w:rsid w:val="006A1DA1"/>
    <w:rsid w:val="006A6776"/>
    <w:rsid w:val="006A7731"/>
    <w:rsid w:val="006B24BA"/>
    <w:rsid w:val="006B4F3C"/>
    <w:rsid w:val="006D7EC6"/>
    <w:rsid w:val="006E7162"/>
    <w:rsid w:val="006F4176"/>
    <w:rsid w:val="006F4838"/>
    <w:rsid w:val="006F516D"/>
    <w:rsid w:val="007020AD"/>
    <w:rsid w:val="00715B44"/>
    <w:rsid w:val="0071766E"/>
    <w:rsid w:val="007214AD"/>
    <w:rsid w:val="00750C2D"/>
    <w:rsid w:val="0075681B"/>
    <w:rsid w:val="00774A84"/>
    <w:rsid w:val="00776291"/>
    <w:rsid w:val="00776CA9"/>
    <w:rsid w:val="00776E0D"/>
    <w:rsid w:val="00777ECE"/>
    <w:rsid w:val="007808EC"/>
    <w:rsid w:val="0078092F"/>
    <w:rsid w:val="0078145B"/>
    <w:rsid w:val="007861F2"/>
    <w:rsid w:val="007A798B"/>
    <w:rsid w:val="007B1256"/>
    <w:rsid w:val="007B14DB"/>
    <w:rsid w:val="007B26DF"/>
    <w:rsid w:val="007B57FF"/>
    <w:rsid w:val="007D1E82"/>
    <w:rsid w:val="007E50B3"/>
    <w:rsid w:val="007E5181"/>
    <w:rsid w:val="007E6B4D"/>
    <w:rsid w:val="007E6C7E"/>
    <w:rsid w:val="00801E40"/>
    <w:rsid w:val="00806451"/>
    <w:rsid w:val="00807F3C"/>
    <w:rsid w:val="00823E6F"/>
    <w:rsid w:val="0083027C"/>
    <w:rsid w:val="008311C6"/>
    <w:rsid w:val="00832753"/>
    <w:rsid w:val="00833BF1"/>
    <w:rsid w:val="00833D37"/>
    <w:rsid w:val="00834A05"/>
    <w:rsid w:val="00835523"/>
    <w:rsid w:val="00835DDD"/>
    <w:rsid w:val="00841C2A"/>
    <w:rsid w:val="00843962"/>
    <w:rsid w:val="00851B9C"/>
    <w:rsid w:val="00851D43"/>
    <w:rsid w:val="0085528D"/>
    <w:rsid w:val="00863FDA"/>
    <w:rsid w:val="00874C63"/>
    <w:rsid w:val="008752A4"/>
    <w:rsid w:val="00880F27"/>
    <w:rsid w:val="00892489"/>
    <w:rsid w:val="00896B1B"/>
    <w:rsid w:val="00897725"/>
    <w:rsid w:val="008A2A55"/>
    <w:rsid w:val="008A5A41"/>
    <w:rsid w:val="008B108C"/>
    <w:rsid w:val="008B4AC9"/>
    <w:rsid w:val="008B565C"/>
    <w:rsid w:val="008B631C"/>
    <w:rsid w:val="008C0515"/>
    <w:rsid w:val="008C2740"/>
    <w:rsid w:val="008C2771"/>
    <w:rsid w:val="008C3558"/>
    <w:rsid w:val="008C733D"/>
    <w:rsid w:val="008D01C6"/>
    <w:rsid w:val="008D12A0"/>
    <w:rsid w:val="008E04C4"/>
    <w:rsid w:val="008F2441"/>
    <w:rsid w:val="00900335"/>
    <w:rsid w:val="00900556"/>
    <w:rsid w:val="0090126F"/>
    <w:rsid w:val="009022BF"/>
    <w:rsid w:val="00906D42"/>
    <w:rsid w:val="00907C2A"/>
    <w:rsid w:val="00914700"/>
    <w:rsid w:val="009320C7"/>
    <w:rsid w:val="009325CD"/>
    <w:rsid w:val="00932B3F"/>
    <w:rsid w:val="00942AAB"/>
    <w:rsid w:val="009507BC"/>
    <w:rsid w:val="00954B35"/>
    <w:rsid w:val="0095575E"/>
    <w:rsid w:val="00960887"/>
    <w:rsid w:val="009609EB"/>
    <w:rsid w:val="009616BD"/>
    <w:rsid w:val="00977FE4"/>
    <w:rsid w:val="009828E8"/>
    <w:rsid w:val="00982CBD"/>
    <w:rsid w:val="00994437"/>
    <w:rsid w:val="00995CBD"/>
    <w:rsid w:val="009A4E28"/>
    <w:rsid w:val="009A58CB"/>
    <w:rsid w:val="009A63C8"/>
    <w:rsid w:val="009B25D2"/>
    <w:rsid w:val="009B7834"/>
    <w:rsid w:val="009C3E80"/>
    <w:rsid w:val="009C3EBE"/>
    <w:rsid w:val="009D3418"/>
    <w:rsid w:val="009E3255"/>
    <w:rsid w:val="009E746D"/>
    <w:rsid w:val="009F23CE"/>
    <w:rsid w:val="009F2746"/>
    <w:rsid w:val="009F5267"/>
    <w:rsid w:val="00A01F62"/>
    <w:rsid w:val="00A04650"/>
    <w:rsid w:val="00A057B3"/>
    <w:rsid w:val="00A11519"/>
    <w:rsid w:val="00A128B1"/>
    <w:rsid w:val="00A13287"/>
    <w:rsid w:val="00A2436B"/>
    <w:rsid w:val="00A31616"/>
    <w:rsid w:val="00A32796"/>
    <w:rsid w:val="00A32E98"/>
    <w:rsid w:val="00A342D1"/>
    <w:rsid w:val="00A40E92"/>
    <w:rsid w:val="00A440B8"/>
    <w:rsid w:val="00A47AFD"/>
    <w:rsid w:val="00A53EF0"/>
    <w:rsid w:val="00A613A7"/>
    <w:rsid w:val="00A64942"/>
    <w:rsid w:val="00A66BC0"/>
    <w:rsid w:val="00A7196F"/>
    <w:rsid w:val="00A7570A"/>
    <w:rsid w:val="00A77DE9"/>
    <w:rsid w:val="00A804BD"/>
    <w:rsid w:val="00A87D44"/>
    <w:rsid w:val="00A90412"/>
    <w:rsid w:val="00A9774E"/>
    <w:rsid w:val="00AA1FDA"/>
    <w:rsid w:val="00AA5CD0"/>
    <w:rsid w:val="00AB03A7"/>
    <w:rsid w:val="00AB1E5B"/>
    <w:rsid w:val="00AB1FB9"/>
    <w:rsid w:val="00AC1983"/>
    <w:rsid w:val="00AC1A40"/>
    <w:rsid w:val="00AC4FDC"/>
    <w:rsid w:val="00AE6212"/>
    <w:rsid w:val="00AF70DD"/>
    <w:rsid w:val="00B16E86"/>
    <w:rsid w:val="00B21E42"/>
    <w:rsid w:val="00B230BC"/>
    <w:rsid w:val="00B35547"/>
    <w:rsid w:val="00B40F81"/>
    <w:rsid w:val="00B47099"/>
    <w:rsid w:val="00B47557"/>
    <w:rsid w:val="00B52989"/>
    <w:rsid w:val="00B56527"/>
    <w:rsid w:val="00B66B08"/>
    <w:rsid w:val="00B66C8D"/>
    <w:rsid w:val="00B75470"/>
    <w:rsid w:val="00B96B19"/>
    <w:rsid w:val="00BA46CE"/>
    <w:rsid w:val="00BB0E80"/>
    <w:rsid w:val="00BC0317"/>
    <w:rsid w:val="00BD154D"/>
    <w:rsid w:val="00BD2218"/>
    <w:rsid w:val="00BE20F1"/>
    <w:rsid w:val="00BE45A4"/>
    <w:rsid w:val="00BF1D01"/>
    <w:rsid w:val="00BF62FE"/>
    <w:rsid w:val="00BF6365"/>
    <w:rsid w:val="00C01EA3"/>
    <w:rsid w:val="00C116D4"/>
    <w:rsid w:val="00C12848"/>
    <w:rsid w:val="00C12F5D"/>
    <w:rsid w:val="00C26DC0"/>
    <w:rsid w:val="00C37711"/>
    <w:rsid w:val="00C44E08"/>
    <w:rsid w:val="00C5336F"/>
    <w:rsid w:val="00C80D09"/>
    <w:rsid w:val="00C82707"/>
    <w:rsid w:val="00C84289"/>
    <w:rsid w:val="00C86A7C"/>
    <w:rsid w:val="00C95047"/>
    <w:rsid w:val="00C97555"/>
    <w:rsid w:val="00CA360A"/>
    <w:rsid w:val="00CB5A24"/>
    <w:rsid w:val="00CC1E1E"/>
    <w:rsid w:val="00CC2D51"/>
    <w:rsid w:val="00CC3B9F"/>
    <w:rsid w:val="00CC5AFE"/>
    <w:rsid w:val="00CD4696"/>
    <w:rsid w:val="00CD5549"/>
    <w:rsid w:val="00CE2F16"/>
    <w:rsid w:val="00CE5796"/>
    <w:rsid w:val="00CE7B12"/>
    <w:rsid w:val="00CF20FE"/>
    <w:rsid w:val="00CF34C0"/>
    <w:rsid w:val="00D11F7D"/>
    <w:rsid w:val="00D14529"/>
    <w:rsid w:val="00D36780"/>
    <w:rsid w:val="00D36C99"/>
    <w:rsid w:val="00D47F0A"/>
    <w:rsid w:val="00D55F55"/>
    <w:rsid w:val="00D57CF6"/>
    <w:rsid w:val="00D75C05"/>
    <w:rsid w:val="00D808E7"/>
    <w:rsid w:val="00D82D25"/>
    <w:rsid w:val="00D84D29"/>
    <w:rsid w:val="00D85CD0"/>
    <w:rsid w:val="00DA7B21"/>
    <w:rsid w:val="00DC0346"/>
    <w:rsid w:val="00DD1FB5"/>
    <w:rsid w:val="00DD37D2"/>
    <w:rsid w:val="00DD4351"/>
    <w:rsid w:val="00DE2D53"/>
    <w:rsid w:val="00DF20F3"/>
    <w:rsid w:val="00DF2BB1"/>
    <w:rsid w:val="00DF3886"/>
    <w:rsid w:val="00E01447"/>
    <w:rsid w:val="00E11348"/>
    <w:rsid w:val="00E11A06"/>
    <w:rsid w:val="00E2211E"/>
    <w:rsid w:val="00E271E7"/>
    <w:rsid w:val="00E36769"/>
    <w:rsid w:val="00E404CF"/>
    <w:rsid w:val="00E438E6"/>
    <w:rsid w:val="00E50364"/>
    <w:rsid w:val="00E63886"/>
    <w:rsid w:val="00E64B58"/>
    <w:rsid w:val="00E6513C"/>
    <w:rsid w:val="00E66298"/>
    <w:rsid w:val="00E67866"/>
    <w:rsid w:val="00E715ED"/>
    <w:rsid w:val="00E83093"/>
    <w:rsid w:val="00E91CC5"/>
    <w:rsid w:val="00E96826"/>
    <w:rsid w:val="00EA36A3"/>
    <w:rsid w:val="00EA5802"/>
    <w:rsid w:val="00EB076D"/>
    <w:rsid w:val="00EB76F9"/>
    <w:rsid w:val="00EC2BC5"/>
    <w:rsid w:val="00ED2218"/>
    <w:rsid w:val="00EE45C9"/>
    <w:rsid w:val="00F10DFB"/>
    <w:rsid w:val="00F13DF2"/>
    <w:rsid w:val="00F14DD7"/>
    <w:rsid w:val="00F21D7F"/>
    <w:rsid w:val="00F23A46"/>
    <w:rsid w:val="00F25B3C"/>
    <w:rsid w:val="00F33D06"/>
    <w:rsid w:val="00F35A21"/>
    <w:rsid w:val="00F35A53"/>
    <w:rsid w:val="00F42E2E"/>
    <w:rsid w:val="00F449FD"/>
    <w:rsid w:val="00F51AFC"/>
    <w:rsid w:val="00F51CD0"/>
    <w:rsid w:val="00F5292B"/>
    <w:rsid w:val="00F62F09"/>
    <w:rsid w:val="00F65084"/>
    <w:rsid w:val="00F65452"/>
    <w:rsid w:val="00F73F9D"/>
    <w:rsid w:val="00F754AB"/>
    <w:rsid w:val="00F86D96"/>
    <w:rsid w:val="00F91CFE"/>
    <w:rsid w:val="00FA075F"/>
    <w:rsid w:val="00FA1908"/>
    <w:rsid w:val="00FB3DAE"/>
    <w:rsid w:val="00FC1253"/>
    <w:rsid w:val="00FC28A4"/>
    <w:rsid w:val="00FC5B3C"/>
    <w:rsid w:val="00FC68E2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10E3934"/>
  <w15:chartTrackingRefBased/>
  <w15:docId w15:val="{99A4F956-60AD-4644-99C7-3453EC5D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12A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F9BA85F-9329-41F8-9817-1A7E10AB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Low Noise VCO</vt:lpstr>
    </vt:vector>
  </TitlesOfParts>
  <Company>Caltech</Company>
  <LinksUpToDate>false</LinksUpToDate>
  <CharactersWithSpaces>5069</CharactersWithSpaces>
  <SharedDoc>false</SharedDoc>
  <HLinks>
    <vt:vector size="48" baseType="variant">
      <vt:variant>
        <vt:i4>2752618</vt:i4>
      </vt:variant>
      <vt:variant>
        <vt:i4>21</vt:i4>
      </vt:variant>
      <vt:variant>
        <vt:i4>0</vt:i4>
      </vt:variant>
      <vt:variant>
        <vt:i4>5</vt:i4>
      </vt:variant>
      <vt:variant>
        <vt:lpwstr>https://dcc.ligo.org/DocDB/0139/T1600599/002/Wenzel_500_30558a.pdf</vt:lpwstr>
      </vt:variant>
      <vt:variant>
        <vt:lpwstr/>
      </vt:variant>
      <vt:variant>
        <vt:i4>3342463</vt:i4>
      </vt:variant>
      <vt:variant>
        <vt:i4>18</vt:i4>
      </vt:variant>
      <vt:variant>
        <vt:i4>0</vt:i4>
      </vt:variant>
      <vt:variant>
        <vt:i4>5</vt:i4>
      </vt:variant>
      <vt:variant>
        <vt:lpwstr>https://awiki.ligo-wa.caltech.edu/aLIGO/VoltageControlledCrystalOscillator</vt:lpwstr>
      </vt:variant>
      <vt:variant>
        <vt:lpwstr/>
      </vt:variant>
      <vt:variant>
        <vt:i4>1769500</vt:i4>
      </vt:variant>
      <vt:variant>
        <vt:i4>15</vt:i4>
      </vt:variant>
      <vt:variant>
        <vt:i4>0</vt:i4>
      </vt:variant>
      <vt:variant>
        <vt:i4>5</vt:i4>
      </vt:variant>
      <vt:variant>
        <vt:lpwstr>http://www.wenzel.com/wp-content/uploads/BP_1000_v1-05.pdf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https://dcc.ligo.org/LIGO-D1600500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https://dcc.ligo.org/LIGO-D1700017</vt:lpwstr>
      </vt:variant>
      <vt:variant>
        <vt:lpwstr/>
      </vt:variant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https://dcc.ligo.org/cgi-bin/private/DocDB/ShowDocument?.submit=Identifier&amp;docid=D1100663&amp;version=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https://dcc.ligo.org/cgi-bin/DocDB/ShowDocument?docid=57445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https://awiki.ligo-wa.caltech.edu/aLIGO/VoltageControlledCrystalOscillator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Low Noise VCO</dc:title>
  <dc:subject/>
  <dc:creator>Paul Schwinberg, Daniel Sigg</dc:creator>
  <cp:keywords>Low Noise VCO</cp:keywords>
  <dc:description/>
  <cp:lastModifiedBy>Marc Pirello</cp:lastModifiedBy>
  <cp:revision>5</cp:revision>
  <cp:lastPrinted>2019-07-16T20:26:00Z</cp:lastPrinted>
  <dcterms:created xsi:type="dcterms:W3CDTF">2020-05-13T06:46:00Z</dcterms:created>
  <dcterms:modified xsi:type="dcterms:W3CDTF">2020-05-13T07:36:00Z</dcterms:modified>
</cp:coreProperties>
</file>