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401" w:rsidRPr="001E3401" w:rsidRDefault="001E3401" w:rsidP="0020366A">
      <w:pPr>
        <w:rPr>
          <w:b/>
        </w:rPr>
      </w:pPr>
      <w:r w:rsidRPr="001E3401">
        <w:rPr>
          <w:b/>
        </w:rPr>
        <w:t xml:space="preserve">Sections Listing for </w:t>
      </w:r>
      <w:r w:rsidRPr="001E3401">
        <w:rPr>
          <w:b/>
          <w:i/>
        </w:rPr>
        <w:t>Technical Description of Advanc</w:t>
      </w:r>
      <w:bookmarkStart w:id="0" w:name="_GoBack"/>
      <w:bookmarkEnd w:id="0"/>
      <w:r w:rsidRPr="001E3401">
        <w:rPr>
          <w:b/>
          <w:i/>
        </w:rPr>
        <w:t>ed LIGO Detector by Subsystem</w:t>
      </w:r>
      <w:r w:rsidRPr="001E3401">
        <w:rPr>
          <w:b/>
        </w:rPr>
        <w:t xml:space="preserve"> </w:t>
      </w:r>
      <w:r w:rsidRPr="001E3401">
        <w:rPr>
          <w:b/>
          <w:i/>
        </w:rPr>
        <w:t>- LIGO-T1800389</w:t>
      </w:r>
    </w:p>
    <w:p w:rsidR="001E3401" w:rsidRDefault="001E3401" w:rsidP="0020366A"/>
    <w:p w:rsidR="008F337A" w:rsidRDefault="001E3401" w:rsidP="0020366A">
      <w:r>
        <w:t xml:space="preserve">2. </w:t>
      </w:r>
      <w:r w:rsidR="0020366A" w:rsidRPr="0020366A">
        <w:t>Detector subsystems</w:t>
      </w:r>
    </w:p>
    <w:p w:rsidR="0020366A" w:rsidRDefault="0020366A" w:rsidP="001E3401">
      <w:pPr>
        <w:ind w:left="720"/>
      </w:pPr>
      <w:r w:rsidRPr="0020366A">
        <w:t>2.1 Laser source</w:t>
      </w:r>
    </w:p>
    <w:p w:rsidR="0020366A" w:rsidRDefault="0020366A" w:rsidP="001E3401">
      <w:pPr>
        <w:ind w:left="720"/>
      </w:pPr>
      <w:r w:rsidRPr="0020366A">
        <w:t>2.2 Input optics</w:t>
      </w:r>
    </w:p>
    <w:p w:rsidR="0020366A" w:rsidRDefault="0020366A" w:rsidP="001E3401">
      <w:pPr>
        <w:ind w:left="1440"/>
      </w:pPr>
      <w:r w:rsidRPr="0020366A">
        <w:t>2.2.1 RF Modulation</w:t>
      </w:r>
    </w:p>
    <w:p w:rsidR="0020366A" w:rsidRDefault="0020366A" w:rsidP="001E3401">
      <w:pPr>
        <w:ind w:left="1440"/>
      </w:pPr>
      <w:r w:rsidRPr="0020366A">
        <w:t>2.2.2 Input Mode Cleaner</w:t>
      </w:r>
    </w:p>
    <w:p w:rsidR="0020366A" w:rsidRDefault="0020366A" w:rsidP="001E3401">
      <w:pPr>
        <w:ind w:left="1440"/>
      </w:pPr>
      <w:r w:rsidRPr="0020366A">
        <w:t>2.2.3 Faraday Isolator</w:t>
      </w:r>
    </w:p>
    <w:p w:rsidR="0020366A" w:rsidRDefault="0020366A" w:rsidP="001E3401">
      <w:pPr>
        <w:ind w:left="1440"/>
      </w:pPr>
      <w:r w:rsidRPr="0020366A">
        <w:t>2.2.4 Mode Matching</w:t>
      </w:r>
    </w:p>
    <w:p w:rsidR="0020366A" w:rsidRDefault="0020366A" w:rsidP="001E3401">
      <w:pPr>
        <w:ind w:left="720"/>
      </w:pPr>
      <w:r w:rsidRPr="0020366A">
        <w:t>2.3 Core optics</w:t>
      </w:r>
    </w:p>
    <w:p w:rsidR="0020366A" w:rsidRDefault="0020366A" w:rsidP="001E3401">
      <w:pPr>
        <w:ind w:left="720"/>
      </w:pPr>
      <w:r w:rsidRPr="0020366A">
        <w:t>2.4 Suspensions</w:t>
      </w:r>
    </w:p>
    <w:p w:rsidR="0020366A" w:rsidRDefault="0020366A" w:rsidP="001E3401">
      <w:pPr>
        <w:ind w:left="720"/>
      </w:pPr>
      <w:r w:rsidRPr="0020366A">
        <w:t>2.5 Seismic isolation</w:t>
      </w:r>
    </w:p>
    <w:p w:rsidR="0020366A" w:rsidRDefault="0020366A" w:rsidP="001E3401">
      <w:pPr>
        <w:ind w:left="720"/>
      </w:pPr>
      <w:r w:rsidRPr="0020366A">
        <w:t>2.6 Thermal compensation system</w:t>
      </w:r>
    </w:p>
    <w:p w:rsidR="0020366A" w:rsidRDefault="0020366A" w:rsidP="001E3401">
      <w:pPr>
        <w:ind w:left="720"/>
      </w:pPr>
      <w:r w:rsidRPr="0020366A">
        <w:t>2.7 Scattered light control</w:t>
      </w:r>
    </w:p>
    <w:p w:rsidR="0020366A" w:rsidRDefault="0020366A" w:rsidP="001E3401">
      <w:pPr>
        <w:ind w:left="720"/>
      </w:pPr>
      <w:r w:rsidRPr="0020366A">
        <w:t>2.8 Global sensing and control</w:t>
      </w:r>
    </w:p>
    <w:p w:rsidR="0020366A" w:rsidRDefault="0020366A" w:rsidP="001E3401">
      <w:pPr>
        <w:ind w:left="1440"/>
      </w:pPr>
      <w:r w:rsidRPr="0020366A">
        <w:t>2.8.1 Length sensing and control</w:t>
      </w:r>
    </w:p>
    <w:p w:rsidR="0020366A" w:rsidRDefault="0020366A" w:rsidP="001E3401">
      <w:pPr>
        <w:ind w:left="1440"/>
      </w:pPr>
      <w:r w:rsidRPr="0020366A">
        <w:t>2.8.2 Alignment sensing and control</w:t>
      </w:r>
    </w:p>
    <w:p w:rsidR="0020366A" w:rsidRDefault="0020366A" w:rsidP="001E3401">
      <w:pPr>
        <w:ind w:left="1440"/>
      </w:pPr>
      <w:r w:rsidRPr="0020366A">
        <w:t>2.8.3 Output mode cleaner and DC readout</w:t>
      </w:r>
    </w:p>
    <w:p w:rsidR="0020366A" w:rsidRDefault="0020366A" w:rsidP="001E3401">
      <w:pPr>
        <w:ind w:left="1440"/>
      </w:pPr>
      <w:r w:rsidRPr="0020366A">
        <w:t>2.8.4 Arm length stabilization and lock acquisition</w:t>
      </w:r>
    </w:p>
    <w:p w:rsidR="0020366A" w:rsidRDefault="0020366A" w:rsidP="001E3401">
      <w:pPr>
        <w:ind w:left="720"/>
      </w:pPr>
      <w:r w:rsidRPr="0020366A">
        <w:t>2.9 Transmission Monitor Suspension</w:t>
      </w:r>
    </w:p>
    <w:p w:rsidR="0020366A" w:rsidRDefault="0020366A" w:rsidP="001E3401">
      <w:pPr>
        <w:ind w:left="720"/>
      </w:pPr>
      <w:r w:rsidRPr="0020366A">
        <w:t>2.10 Calibration</w:t>
      </w:r>
    </w:p>
    <w:p w:rsidR="001E3401" w:rsidRPr="0020366A" w:rsidRDefault="001E3401" w:rsidP="001E3401">
      <w:pPr>
        <w:ind w:left="720"/>
      </w:pPr>
      <w:r w:rsidRPr="001E3401">
        <w:t>2.11 Controls and data acquisition</w:t>
      </w:r>
    </w:p>
    <w:sectPr w:rsidR="001E3401" w:rsidRPr="0020366A" w:rsidSect="00521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66A"/>
    <w:rsid w:val="001E3401"/>
    <w:rsid w:val="0020366A"/>
    <w:rsid w:val="003F41B9"/>
    <w:rsid w:val="00517189"/>
    <w:rsid w:val="00521A8D"/>
    <w:rsid w:val="00D70C69"/>
    <w:rsid w:val="00E2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D969F"/>
  <w15:chartTrackingRefBased/>
  <w15:docId w15:val="{127E3264-4264-A446-9E76-A8C334F63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Raab, Frederick J. (Fred)</dc:creator>
  <cp:keywords/>
  <dc:description/>
  <cp:lastModifiedBy>Raab, Frederick J. (Fred)</cp:lastModifiedBy>
  <cp:revision>1</cp:revision>
  <dcterms:created xsi:type="dcterms:W3CDTF">2019-02-26T22:12:00Z</dcterms:created>
  <dcterms:modified xsi:type="dcterms:W3CDTF">2019-02-26T22:29:00Z</dcterms:modified>
</cp:coreProperties>
</file>