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C969C" w14:textId="77777777" w:rsidR="008B7E28" w:rsidRPr="009C0294" w:rsidRDefault="008B7E28" w:rsidP="008B7E28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335AC8B2" w14:textId="7B8CC251" w:rsidR="008B7E28" w:rsidRDefault="008B7E28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LIGO-T1</w:t>
      </w:r>
      <w:r w:rsidR="00141126">
        <w:t>800302</w:t>
      </w:r>
      <w:r>
        <w:t>-v</w:t>
      </w:r>
      <w:r w:rsidR="006046F4">
        <w:t>1</w:t>
      </w:r>
      <w:r>
        <w:tab/>
      </w:r>
      <w:r>
        <w:rPr>
          <w:rFonts w:ascii="Times" w:hAnsi="Times"/>
          <w:i/>
          <w:iCs/>
          <w:color w:val="0000FF"/>
          <w:sz w:val="40"/>
        </w:rPr>
        <w:t>LIGO</w:t>
      </w:r>
      <w:r>
        <w:tab/>
      </w:r>
      <w:r w:rsidR="00936D9B">
        <w:t>06/27</w:t>
      </w:r>
      <w:r w:rsidR="006046F4">
        <w:t>/2018</w:t>
      </w:r>
    </w:p>
    <w:p w14:paraId="3CD22F67" w14:textId="77777777" w:rsidR="008B7E28" w:rsidRDefault="00936D9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60112A41">
          <v:rect id="_x0000_i1025" style="width:0;height:1.5pt" o:hralign="center" o:hrstd="t" o:hr="t" fillcolor="gray" stroked="f"/>
        </w:pict>
      </w:r>
    </w:p>
    <w:p w14:paraId="66715AFB" w14:textId="58E1746B" w:rsidR="008B7E28" w:rsidRDefault="00936D9B" w:rsidP="008B7E28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proofErr w:type="spellStart"/>
      <w:r>
        <w:t>aLIGO</w:t>
      </w:r>
      <w:proofErr w:type="spellEnd"/>
      <w:r>
        <w:t xml:space="preserve"> Front-End Computer Hardware</w:t>
      </w:r>
    </w:p>
    <w:p w14:paraId="25BC43D9" w14:textId="77777777" w:rsidR="008B7E28" w:rsidRDefault="00936D9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0D8EEB83">
          <v:rect id="_x0000_i1026" style="width:0;height:1.5pt" o:hralign="center" o:hrstd="t" o:hr="t" fillcolor="gray" stroked="f"/>
        </w:pict>
      </w:r>
    </w:p>
    <w:p w14:paraId="50CC4571" w14:textId="23CE414F" w:rsidR="008B7E28" w:rsidRDefault="008B7E28" w:rsidP="00936D9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K. Thorne</w:t>
      </w:r>
      <w:r w:rsidR="00141126">
        <w:t>, R. Bork</w:t>
      </w:r>
    </w:p>
    <w:p w14:paraId="4790E14F" w14:textId="77777777" w:rsidR="008B7E28" w:rsidRDefault="008B7E28">
      <w:pPr>
        <w:pStyle w:val="PlainText"/>
        <w:spacing w:before="0"/>
        <w:jc w:val="center"/>
      </w:pPr>
      <w:r>
        <w:t>Distribution of this document:</w:t>
      </w:r>
    </w:p>
    <w:p w14:paraId="21C3E811" w14:textId="1E63F975" w:rsidR="008B7E28" w:rsidRDefault="008B7E28" w:rsidP="00936D9B">
      <w:pPr>
        <w:pStyle w:val="PlainText"/>
        <w:spacing w:before="0"/>
        <w:jc w:val="center"/>
      </w:pPr>
      <w:r>
        <w:t>LIGO Scientific Collaboration</w:t>
      </w:r>
    </w:p>
    <w:p w14:paraId="73AAA120" w14:textId="77777777" w:rsidR="008B7E28" w:rsidRDefault="008B7E28" w:rsidP="008B7E28">
      <w:pPr>
        <w:pStyle w:val="PlainText"/>
        <w:spacing w:before="0"/>
        <w:jc w:val="center"/>
      </w:pPr>
      <w:r>
        <w:t>This is an internal working note of the LIGO Laboratory.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830"/>
        <w:gridCol w:w="4818"/>
      </w:tblGrid>
      <w:tr w:rsidR="008B7E28" w14:paraId="6E0E5B9E" w14:textId="77777777">
        <w:tc>
          <w:tcPr>
            <w:tcW w:w="4909" w:type="dxa"/>
          </w:tcPr>
          <w:p w14:paraId="73F4375E" w14:textId="77777777" w:rsidR="008B7E28" w:rsidRDefault="008B7E28" w:rsidP="008B7E28">
            <w:pPr>
              <w:pStyle w:val="PlainText"/>
              <w:spacing w:before="0" w:after="12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7AFCFCF8" w14:textId="77777777" w:rsidR="008B7E28" w:rsidRDefault="008B7E28" w:rsidP="008B7E28">
            <w:pPr>
              <w:pStyle w:val="PlainText"/>
              <w:spacing w:before="0" w:after="12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56819E9E" w14:textId="77777777" w:rsidR="008B7E28" w:rsidRPr="005F48B2" w:rsidRDefault="008B7E28" w:rsidP="008B7E28">
            <w:pPr>
              <w:pStyle w:val="PlainText"/>
              <w:spacing w:before="0" w:after="12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 xml:space="preserve">1200 E. California </w:t>
            </w:r>
            <w:proofErr w:type="spellStart"/>
            <w:r w:rsidRPr="005F48B2">
              <w:rPr>
                <w:b/>
                <w:bCs/>
                <w:color w:val="808080"/>
                <w:lang w:val="it-IT"/>
              </w:rPr>
              <w:t>Blvd</w:t>
            </w:r>
            <w:proofErr w:type="spellEnd"/>
            <w:r w:rsidRPr="005F48B2">
              <w:rPr>
                <w:b/>
                <w:bCs/>
                <w:color w:val="808080"/>
                <w:lang w:val="it-IT"/>
              </w:rPr>
              <w:t>.</w:t>
            </w:r>
          </w:p>
          <w:p w14:paraId="45AEFC39" w14:textId="77777777" w:rsidR="008B7E28" w:rsidRPr="005F48B2" w:rsidRDefault="008B7E28" w:rsidP="008B7E28">
            <w:pPr>
              <w:pStyle w:val="PlainText"/>
              <w:spacing w:before="0" w:after="12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650EF4F7" w14:textId="77777777" w:rsidR="008B7E28" w:rsidRPr="005F48B2" w:rsidRDefault="008B7E28" w:rsidP="008B7E28">
            <w:pPr>
              <w:pStyle w:val="PlainText"/>
              <w:spacing w:before="0" w:after="12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09D894E8" w14:textId="77777777" w:rsidR="008B7E28" w:rsidRPr="005F48B2" w:rsidRDefault="008B7E28" w:rsidP="008B7E28">
            <w:pPr>
              <w:pStyle w:val="PlainText"/>
              <w:spacing w:before="0" w:after="12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54D52E58" w14:textId="77777777" w:rsidR="008B7E28" w:rsidRPr="005F48B2" w:rsidRDefault="008B7E28" w:rsidP="008B7E28">
            <w:pPr>
              <w:pStyle w:val="PlainText"/>
              <w:spacing w:before="0" w:after="12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115FCA4D" w14:textId="77777777" w:rsidR="008B7E28" w:rsidRDefault="008B7E28" w:rsidP="008B7E28">
            <w:pPr>
              <w:pStyle w:val="PlainText"/>
              <w:spacing w:before="0" w:after="12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22E0A7C4" w14:textId="77777777" w:rsidR="008B7E28" w:rsidRDefault="008B7E28" w:rsidP="008B7E28">
            <w:pPr>
              <w:pStyle w:val="PlainText"/>
              <w:spacing w:before="0" w:after="12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1F90E219" w14:textId="77777777" w:rsidR="008B7E28" w:rsidRDefault="008B7E28" w:rsidP="008B7E28">
            <w:pPr>
              <w:pStyle w:val="PlainText"/>
              <w:spacing w:before="0" w:after="12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14:paraId="143E8F09" w14:textId="77777777" w:rsidR="008B7E28" w:rsidRDefault="008B7E28" w:rsidP="008B7E28">
            <w:pPr>
              <w:pStyle w:val="PlainText"/>
              <w:spacing w:before="0" w:after="12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14:paraId="3F01F75B" w14:textId="77777777" w:rsidR="008B7E28" w:rsidRDefault="008B7E28" w:rsidP="008B7E28">
            <w:pPr>
              <w:pStyle w:val="PlainText"/>
              <w:spacing w:before="0" w:after="12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497B228B" w14:textId="77777777" w:rsidR="008B7E28" w:rsidRDefault="008B7E28" w:rsidP="008B7E28">
            <w:pPr>
              <w:pStyle w:val="PlainText"/>
              <w:spacing w:before="0" w:after="12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13E90916" w14:textId="77777777" w:rsidR="008B7E28" w:rsidRDefault="008B7E28" w:rsidP="008B7E28">
            <w:pPr>
              <w:pStyle w:val="PlainText"/>
              <w:spacing w:before="0" w:after="12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8B7E28" w14:paraId="2EAA0512" w14:textId="77777777">
        <w:tc>
          <w:tcPr>
            <w:tcW w:w="4909" w:type="dxa"/>
          </w:tcPr>
          <w:p w14:paraId="37DDB94E" w14:textId="77777777" w:rsidR="008B7E28" w:rsidRDefault="008B7E28" w:rsidP="008B7E28">
            <w:pPr>
              <w:pStyle w:val="PlainText"/>
              <w:spacing w:before="0" w:after="120"/>
              <w:jc w:val="center"/>
              <w:rPr>
                <w:b/>
                <w:bCs/>
                <w:color w:val="808080"/>
              </w:rPr>
            </w:pPr>
          </w:p>
          <w:p w14:paraId="501AB762" w14:textId="77777777" w:rsidR="008B7E28" w:rsidRDefault="008B7E28" w:rsidP="008B7E28">
            <w:pPr>
              <w:pStyle w:val="PlainText"/>
              <w:spacing w:before="0" w:after="12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2BFA0079" w14:textId="77777777" w:rsidR="008B7E28" w:rsidRDefault="008B7E28" w:rsidP="008B7E28">
            <w:pPr>
              <w:pStyle w:val="PlainText"/>
              <w:spacing w:before="0" w:after="12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1970</w:t>
            </w:r>
          </w:p>
          <w:p w14:paraId="30F0DB94" w14:textId="77777777" w:rsidR="008B7E28" w:rsidRDefault="008B7E28" w:rsidP="008B7E28">
            <w:pPr>
              <w:pStyle w:val="PlainText"/>
              <w:spacing w:before="0" w:after="12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Mail Stop S9-02</w:t>
            </w:r>
          </w:p>
          <w:p w14:paraId="23248A65" w14:textId="77777777" w:rsidR="008B7E28" w:rsidRDefault="008B7E28" w:rsidP="008B7E28">
            <w:pPr>
              <w:pStyle w:val="PlainText"/>
              <w:spacing w:before="0" w:after="12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14:paraId="4BDDFF0F" w14:textId="77777777" w:rsidR="008B7E28" w:rsidRDefault="008B7E28" w:rsidP="008B7E28">
            <w:pPr>
              <w:pStyle w:val="PlainText"/>
              <w:spacing w:before="0" w:after="12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1E8ECF66" w14:textId="77777777" w:rsidR="008B7E28" w:rsidRDefault="008B7E28" w:rsidP="008B7E28">
            <w:pPr>
              <w:pStyle w:val="PlainText"/>
              <w:spacing w:before="0" w:after="12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67B73393" w14:textId="77777777" w:rsidR="008B7E28" w:rsidRDefault="008B7E28" w:rsidP="008B7E28">
            <w:pPr>
              <w:pStyle w:val="PlainText"/>
              <w:spacing w:before="0" w:after="120"/>
              <w:jc w:val="center"/>
              <w:rPr>
                <w:b/>
                <w:bCs/>
                <w:color w:val="808080"/>
              </w:rPr>
            </w:pPr>
          </w:p>
          <w:p w14:paraId="7A427F17" w14:textId="77777777" w:rsidR="008B7E28" w:rsidRDefault="008B7E28" w:rsidP="008B7E28">
            <w:pPr>
              <w:pStyle w:val="PlainText"/>
              <w:spacing w:before="0" w:after="12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64129CC0" w14:textId="77777777" w:rsidR="008B7E28" w:rsidRDefault="008B7E28" w:rsidP="008B7E28">
            <w:pPr>
              <w:pStyle w:val="PlainText"/>
              <w:spacing w:before="0" w:after="12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14:paraId="39145448" w14:textId="77777777" w:rsidR="008B7E28" w:rsidRDefault="008B7E28" w:rsidP="008B7E28">
            <w:pPr>
              <w:pStyle w:val="PlainText"/>
              <w:spacing w:before="0" w:after="12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14:paraId="5BF22286" w14:textId="77777777" w:rsidR="008B7E28" w:rsidRDefault="008B7E28" w:rsidP="008B7E28">
            <w:pPr>
              <w:pStyle w:val="PlainText"/>
              <w:spacing w:before="0" w:after="12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73235CBF" w14:textId="77777777" w:rsidR="008B7E28" w:rsidRDefault="008B7E28" w:rsidP="008B7E28">
            <w:pPr>
              <w:pStyle w:val="PlainText"/>
              <w:spacing w:before="0" w:after="12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4B915CC7" w14:textId="77777777" w:rsidR="008B7E28" w:rsidRDefault="008B7E28" w:rsidP="008B7E28">
      <w:pPr>
        <w:pStyle w:val="PlainText"/>
        <w:jc w:val="center"/>
      </w:pPr>
      <w:r>
        <w:t>http://www.ligo.caltech.edu/</w:t>
      </w:r>
    </w:p>
    <w:p w14:paraId="22A124F2" w14:textId="77777777" w:rsidR="008B7E28" w:rsidRDefault="008B7E28" w:rsidP="007D0F49">
      <w:pPr>
        <w:pStyle w:val="TOCHeading"/>
      </w:pPr>
      <w:r>
        <w:lastRenderedPageBreak/>
        <w:t>Contents</w:t>
      </w:r>
    </w:p>
    <w:p w14:paraId="36E22308" w14:textId="77777777" w:rsidR="009F2498" w:rsidRDefault="008B7E28">
      <w:pPr>
        <w:pStyle w:val="TOC1"/>
        <w:tabs>
          <w:tab w:val="left" w:pos="480"/>
          <w:tab w:val="right" w:leader="dot" w:pos="963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Cs w:val="24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7860882" w:history="1">
        <w:r w:rsidR="009F2498" w:rsidRPr="003D3D2F">
          <w:rPr>
            <w:rStyle w:val="Hyperlink"/>
            <w:noProof/>
          </w:rPr>
          <w:t>1</w:t>
        </w:r>
        <w:r w:rsidR="009F2498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Cs w:val="24"/>
          </w:rPr>
          <w:tab/>
        </w:r>
        <w:r w:rsidR="009F2498" w:rsidRPr="003D3D2F">
          <w:rPr>
            <w:rStyle w:val="Hyperlink"/>
            <w:noProof/>
          </w:rPr>
          <w:t>Overview</w:t>
        </w:r>
        <w:r w:rsidR="009F2498">
          <w:rPr>
            <w:noProof/>
            <w:webHidden/>
          </w:rPr>
          <w:tab/>
        </w:r>
        <w:r w:rsidR="009F2498">
          <w:rPr>
            <w:noProof/>
            <w:webHidden/>
          </w:rPr>
          <w:fldChar w:fldCharType="begin"/>
        </w:r>
        <w:r w:rsidR="009F2498">
          <w:rPr>
            <w:noProof/>
            <w:webHidden/>
          </w:rPr>
          <w:instrText xml:space="preserve"> PAGEREF _Toc517860882 \h </w:instrText>
        </w:r>
        <w:r w:rsidR="009F2498">
          <w:rPr>
            <w:noProof/>
            <w:webHidden/>
          </w:rPr>
        </w:r>
        <w:r w:rsidR="009F2498">
          <w:rPr>
            <w:noProof/>
            <w:webHidden/>
          </w:rPr>
          <w:fldChar w:fldCharType="separate"/>
        </w:r>
        <w:r w:rsidR="009F2498">
          <w:rPr>
            <w:noProof/>
            <w:webHidden/>
          </w:rPr>
          <w:t>3</w:t>
        </w:r>
        <w:r w:rsidR="009F2498">
          <w:rPr>
            <w:noProof/>
            <w:webHidden/>
          </w:rPr>
          <w:fldChar w:fldCharType="end"/>
        </w:r>
      </w:hyperlink>
    </w:p>
    <w:p w14:paraId="1C66C818" w14:textId="77777777" w:rsidR="009F2498" w:rsidRDefault="009F2498">
      <w:pPr>
        <w:pStyle w:val="TOC1"/>
        <w:tabs>
          <w:tab w:val="left" w:pos="480"/>
          <w:tab w:val="right" w:leader="dot" w:pos="963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Cs w:val="24"/>
        </w:rPr>
      </w:pPr>
      <w:hyperlink w:anchor="_Toc517860883" w:history="1">
        <w:r w:rsidRPr="003D3D2F">
          <w:rPr>
            <w:rStyle w:val="Hyperlink"/>
            <w:noProof/>
          </w:rPr>
          <w:t>2</w:t>
        </w:r>
        <w:r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Cs w:val="24"/>
          </w:rPr>
          <w:tab/>
        </w:r>
        <w:r w:rsidRPr="003D3D2F">
          <w:rPr>
            <w:rStyle w:val="Hyperlink"/>
            <w:noProof/>
          </w:rPr>
          <w:t>Basic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_Toc517860883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E17008F" w14:textId="77777777" w:rsidR="009F2498" w:rsidRDefault="009F2498">
      <w:pPr>
        <w:pStyle w:val="TOC1"/>
        <w:tabs>
          <w:tab w:val="left" w:pos="480"/>
          <w:tab w:val="right" w:leader="dot" w:pos="963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Cs w:val="24"/>
        </w:rPr>
      </w:pPr>
      <w:hyperlink w:anchor="_Toc517860884" w:history="1">
        <w:r w:rsidRPr="003D3D2F">
          <w:rPr>
            <w:rStyle w:val="Hyperlink"/>
            <w:noProof/>
          </w:rPr>
          <w:t>3</w:t>
        </w:r>
        <w:r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Cs w:val="24"/>
          </w:rPr>
          <w:tab/>
        </w:r>
        <w:r w:rsidRPr="003D3D2F">
          <w:rPr>
            <w:rStyle w:val="Hyperlink"/>
            <w:noProof/>
          </w:rPr>
          <w:t>Front-end Computer Motherboards, Processors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_Toc517860884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37D3E7F" w14:textId="77777777" w:rsidR="009F2498" w:rsidRDefault="009F2498">
      <w:pPr>
        <w:pStyle w:val="TOC2"/>
        <w:tabs>
          <w:tab w:val="left" w:pos="960"/>
          <w:tab w:val="right" w:leader="dot" w:pos="9638"/>
        </w:tabs>
        <w:rPr>
          <w:rFonts w:asciiTheme="minorHAnsi" w:eastAsiaTheme="minorEastAsia" w:hAnsiTheme="minorHAnsi" w:cstheme="minorBidi"/>
          <w:b w:val="0"/>
          <w:bCs w:val="0"/>
          <w:noProof/>
          <w:szCs w:val="24"/>
        </w:rPr>
      </w:pPr>
      <w:hyperlink w:anchor="_Toc517860885" w:history="1">
        <w:r w:rsidRPr="003D3D2F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Cs w:val="24"/>
          </w:rPr>
          <w:tab/>
        </w:r>
        <w:r w:rsidRPr="003D3D2F">
          <w:rPr>
            <w:rStyle w:val="Hyperlink"/>
            <w:noProof/>
          </w:rPr>
          <w:t>Linux commands to identify motherboards, processors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_Toc517860885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6D37218" w14:textId="77777777" w:rsidR="009F2498" w:rsidRDefault="009F2498">
      <w:pPr>
        <w:pStyle w:val="TOC2"/>
        <w:tabs>
          <w:tab w:val="left" w:pos="960"/>
          <w:tab w:val="right" w:leader="dot" w:pos="9638"/>
        </w:tabs>
        <w:rPr>
          <w:rFonts w:asciiTheme="minorHAnsi" w:eastAsiaTheme="minorEastAsia" w:hAnsiTheme="minorHAnsi" w:cstheme="minorBidi"/>
          <w:b w:val="0"/>
          <w:bCs w:val="0"/>
          <w:noProof/>
          <w:szCs w:val="24"/>
        </w:rPr>
      </w:pPr>
      <w:hyperlink w:anchor="_Toc517860886" w:history="1">
        <w:r w:rsidRPr="003D3D2F">
          <w:rPr>
            <w:rStyle w:val="Hyperlink"/>
            <w:noProof/>
          </w:rPr>
          <w:t>3.2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Cs w:val="24"/>
          </w:rPr>
          <w:tab/>
        </w:r>
        <w:r w:rsidRPr="003D3D2F">
          <w:rPr>
            <w:rStyle w:val="Hyperlink"/>
            <w:noProof/>
          </w:rPr>
          <w:t>Original Equipment (purchased 2011-2013)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_Toc517860886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8CCC208" w14:textId="77777777" w:rsidR="009F2498" w:rsidRDefault="009F2498">
      <w:pPr>
        <w:pStyle w:val="TOC2"/>
        <w:tabs>
          <w:tab w:val="left" w:pos="960"/>
          <w:tab w:val="right" w:leader="dot" w:pos="9638"/>
        </w:tabs>
        <w:rPr>
          <w:rFonts w:asciiTheme="minorHAnsi" w:eastAsiaTheme="minorEastAsia" w:hAnsiTheme="minorHAnsi" w:cstheme="minorBidi"/>
          <w:b w:val="0"/>
          <w:bCs w:val="0"/>
          <w:noProof/>
          <w:szCs w:val="24"/>
        </w:rPr>
      </w:pPr>
      <w:hyperlink w:anchor="_Toc517860887" w:history="1">
        <w:r w:rsidRPr="003D3D2F">
          <w:rPr>
            <w:rStyle w:val="Hyperlink"/>
            <w:noProof/>
          </w:rPr>
          <w:t>3.3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Cs w:val="24"/>
          </w:rPr>
          <w:tab/>
        </w:r>
        <w:r w:rsidRPr="003D3D2F">
          <w:rPr>
            <w:rStyle w:val="Hyperlink"/>
            <w:noProof/>
          </w:rPr>
          <w:t>10-core Intel V2 machines (purchased 2015)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_Toc517860887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23C9968" w14:textId="77777777" w:rsidR="009F2498" w:rsidRDefault="009F2498">
      <w:pPr>
        <w:pStyle w:val="TOC2"/>
        <w:tabs>
          <w:tab w:val="left" w:pos="960"/>
          <w:tab w:val="right" w:leader="dot" w:pos="9638"/>
        </w:tabs>
        <w:rPr>
          <w:rFonts w:asciiTheme="minorHAnsi" w:eastAsiaTheme="minorEastAsia" w:hAnsiTheme="minorHAnsi" w:cstheme="minorBidi"/>
          <w:b w:val="0"/>
          <w:bCs w:val="0"/>
          <w:noProof/>
          <w:szCs w:val="24"/>
        </w:rPr>
      </w:pPr>
      <w:hyperlink w:anchor="_Toc517860888" w:history="1">
        <w:r w:rsidRPr="003D3D2F">
          <w:rPr>
            <w:rStyle w:val="Hyperlink"/>
            <w:noProof/>
          </w:rPr>
          <w:t>3.4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Cs w:val="24"/>
          </w:rPr>
          <w:tab/>
        </w:r>
        <w:r w:rsidRPr="003D3D2F">
          <w:rPr>
            <w:rStyle w:val="Hyperlink"/>
            <w:noProof/>
          </w:rPr>
          <w:t>6-Core Intel V4 machines (purchased 2017-)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_Toc517860888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9D5DEDB" w14:textId="77777777" w:rsidR="009F2498" w:rsidRDefault="009F2498">
      <w:pPr>
        <w:pStyle w:val="TOC2"/>
        <w:tabs>
          <w:tab w:val="left" w:pos="960"/>
          <w:tab w:val="right" w:leader="dot" w:pos="9638"/>
        </w:tabs>
        <w:rPr>
          <w:rFonts w:asciiTheme="minorHAnsi" w:eastAsiaTheme="minorEastAsia" w:hAnsiTheme="minorHAnsi" w:cstheme="minorBidi"/>
          <w:b w:val="0"/>
          <w:bCs w:val="0"/>
          <w:noProof/>
          <w:szCs w:val="24"/>
        </w:rPr>
      </w:pPr>
      <w:hyperlink w:anchor="_Toc517860889" w:history="1">
        <w:r w:rsidRPr="003D3D2F">
          <w:rPr>
            <w:rStyle w:val="Hyperlink"/>
            <w:noProof/>
          </w:rPr>
          <w:t>3.5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Cs w:val="24"/>
          </w:rPr>
          <w:tab/>
        </w:r>
        <w:r w:rsidRPr="003D3D2F">
          <w:rPr>
            <w:rStyle w:val="Hyperlink"/>
            <w:noProof/>
          </w:rPr>
          <w:t>8-core Intel V4 machines (purchased 2018-)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_Toc517860889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CD35A9D" w14:textId="77777777" w:rsidR="009F2498" w:rsidRDefault="009F2498">
      <w:pPr>
        <w:pStyle w:val="TOC1"/>
        <w:tabs>
          <w:tab w:val="left" w:pos="480"/>
          <w:tab w:val="right" w:leader="dot" w:pos="9638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Cs w:val="24"/>
        </w:rPr>
      </w:pPr>
      <w:hyperlink w:anchor="_Toc517860890" w:history="1">
        <w:r w:rsidRPr="003D3D2F">
          <w:rPr>
            <w:rStyle w:val="Hyperlink"/>
            <w:noProof/>
          </w:rPr>
          <w:t>4</w:t>
        </w:r>
        <w:r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Cs w:val="24"/>
          </w:rPr>
          <w:tab/>
        </w:r>
        <w:r w:rsidRPr="003D3D2F">
          <w:rPr>
            <w:rStyle w:val="Hyperlink"/>
            <w:noProof/>
          </w:rPr>
          <w:t>Other aLIGO CDS computers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_Toc517860890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34817D2" w14:textId="77777777" w:rsidR="009F2498" w:rsidRDefault="009F2498">
      <w:pPr>
        <w:pStyle w:val="TOC2"/>
        <w:tabs>
          <w:tab w:val="left" w:pos="960"/>
          <w:tab w:val="right" w:leader="dot" w:pos="9638"/>
        </w:tabs>
        <w:rPr>
          <w:rFonts w:asciiTheme="minorHAnsi" w:eastAsiaTheme="minorEastAsia" w:hAnsiTheme="minorHAnsi" w:cstheme="minorBidi"/>
          <w:b w:val="0"/>
          <w:bCs w:val="0"/>
          <w:noProof/>
          <w:szCs w:val="24"/>
        </w:rPr>
      </w:pPr>
      <w:hyperlink w:anchor="_Toc517860891" w:history="1">
        <w:r w:rsidRPr="003D3D2F">
          <w:rPr>
            <w:rStyle w:val="Hyperlink"/>
            <w:noProof/>
          </w:rPr>
          <w:t>4.1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Cs w:val="24"/>
          </w:rPr>
          <w:tab/>
        </w:r>
        <w:r w:rsidRPr="003D3D2F">
          <w:rPr>
            <w:rStyle w:val="Hyperlink"/>
            <w:noProof/>
          </w:rPr>
          <w:t>Intel V3 DAQ frame-writer (purchased 2015-2016)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_Toc517860891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FC6A482" w14:textId="77777777" w:rsidR="009F2498" w:rsidRDefault="009F2498">
      <w:pPr>
        <w:pStyle w:val="TOC2"/>
        <w:tabs>
          <w:tab w:val="left" w:pos="960"/>
          <w:tab w:val="right" w:leader="dot" w:pos="9638"/>
        </w:tabs>
        <w:rPr>
          <w:rFonts w:asciiTheme="minorHAnsi" w:eastAsiaTheme="minorEastAsia" w:hAnsiTheme="minorHAnsi" w:cstheme="minorBidi"/>
          <w:b w:val="0"/>
          <w:bCs w:val="0"/>
          <w:noProof/>
          <w:szCs w:val="24"/>
        </w:rPr>
      </w:pPr>
      <w:hyperlink w:anchor="_Toc517860892" w:history="1">
        <w:r w:rsidRPr="003D3D2F">
          <w:rPr>
            <w:rStyle w:val="Hyperlink"/>
            <w:noProof/>
          </w:rPr>
          <w:t>4.2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Cs w:val="24"/>
          </w:rPr>
          <w:tab/>
        </w:r>
        <w:r w:rsidRPr="003D3D2F">
          <w:rPr>
            <w:rStyle w:val="Hyperlink"/>
            <w:noProof/>
          </w:rPr>
          <w:t>RFM Router (purchased 2018-)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_Toc517860892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F20D212" w14:textId="77777777" w:rsidR="008B7E28" w:rsidRPr="00DF5594" w:rsidRDefault="008B7E28" w:rsidP="008B7E28">
      <w:pPr>
        <w:spacing w:before="0" w:after="0"/>
      </w:pPr>
      <w:r>
        <w:fldChar w:fldCharType="end"/>
      </w:r>
    </w:p>
    <w:p w14:paraId="1927C8AB" w14:textId="77777777" w:rsidR="008B7E28" w:rsidRDefault="008B7E28" w:rsidP="008B7E28">
      <w:pPr>
        <w:spacing w:after="60"/>
        <w:ind w:left="432" w:hanging="432"/>
        <w:jc w:val="both"/>
        <w:rPr>
          <w:rFonts w:ascii="Arial" w:hAnsi="Arial"/>
          <w:b/>
          <w:kern w:val="28"/>
          <w:sz w:val="28"/>
        </w:rPr>
      </w:pPr>
      <w:r>
        <w:br w:type="page"/>
      </w:r>
    </w:p>
    <w:p w14:paraId="264A1094" w14:textId="77777777" w:rsidR="00B17648" w:rsidRPr="00B17648" w:rsidRDefault="00B17648" w:rsidP="00892AAE">
      <w:pPr>
        <w:pStyle w:val="Heading1"/>
      </w:pPr>
      <w:bookmarkStart w:id="0" w:name="_Toc517860882"/>
      <w:r w:rsidRPr="00B17648">
        <w:lastRenderedPageBreak/>
        <w:t>Overview</w:t>
      </w:r>
      <w:bookmarkEnd w:id="0"/>
    </w:p>
    <w:p w14:paraId="3C9E22B7" w14:textId="19A6A318" w:rsidR="00936D9B" w:rsidRDefault="00B17648" w:rsidP="00B17648">
      <w:r w:rsidRPr="00B17648">
        <w:t xml:space="preserve">The </w:t>
      </w:r>
      <w:proofErr w:type="spellStart"/>
      <w:r w:rsidR="00936D9B">
        <w:t>aLIGO</w:t>
      </w:r>
      <w:proofErr w:type="spellEnd"/>
      <w:r w:rsidR="00936D9B">
        <w:t xml:space="preserve"> CDS front-end computers are used to control the interferometer using digitizers (ADC/DAC) together with real-time software doing digital filtering.  They also provide output of these devices to the data acquisition system.</w:t>
      </w:r>
    </w:p>
    <w:p w14:paraId="28CB96AD" w14:textId="5E89F3FC" w:rsidR="00936D9B" w:rsidRPr="00B17648" w:rsidRDefault="00936D9B" w:rsidP="00B17648">
      <w:r>
        <w:t xml:space="preserve">This document </w:t>
      </w:r>
      <w:r w:rsidR="000208F9">
        <w:t>details</w:t>
      </w:r>
      <w:r>
        <w:t xml:space="preserve"> the computer hardware that has been used in this role, specifically motherboards and processors.  </w:t>
      </w:r>
    </w:p>
    <w:p w14:paraId="459064F6" w14:textId="657FE7B0" w:rsidR="00936D9B" w:rsidRDefault="00341C21" w:rsidP="00B17648">
      <w:pPr>
        <w:pStyle w:val="Heading1"/>
      </w:pPr>
      <w:bookmarkStart w:id="1" w:name="_Toc517860883"/>
      <w:r>
        <w:t>Basic Requirements</w:t>
      </w:r>
      <w:bookmarkEnd w:id="1"/>
    </w:p>
    <w:p w14:paraId="00003954" w14:textId="53C524A0" w:rsidR="00341C21" w:rsidRDefault="00341C21" w:rsidP="00341C21">
      <w:r>
        <w:t xml:space="preserve">These computers had to be compatible with specific </w:t>
      </w:r>
      <w:proofErr w:type="spellStart"/>
      <w:r>
        <w:t>PCIe</w:t>
      </w:r>
      <w:proofErr w:type="spellEnd"/>
      <w:r>
        <w:t xml:space="preserve"> adapters (IRIG-B receivers, </w:t>
      </w:r>
      <w:proofErr w:type="spellStart"/>
      <w:r>
        <w:t>PCIe</w:t>
      </w:r>
      <w:proofErr w:type="spellEnd"/>
      <w:r>
        <w:t xml:space="preserve"> expansion adapters, </w:t>
      </w:r>
      <w:proofErr w:type="spellStart"/>
      <w:r>
        <w:t>PCIe</w:t>
      </w:r>
      <w:proofErr w:type="spellEnd"/>
      <w:r>
        <w:t xml:space="preserve"> reflective memory, Token-ring reflective memory) as well as to support processors with clock speeds over 3 GHz.  Additionally, the BIOS has to be able to support a large enough number of </w:t>
      </w:r>
      <w:proofErr w:type="spellStart"/>
      <w:r>
        <w:t>PCIe</w:t>
      </w:r>
      <w:proofErr w:type="spellEnd"/>
      <w:r>
        <w:t xml:space="preserve"> devices to read out the expansion motherboards</w:t>
      </w:r>
      <w:r w:rsidR="001B13C4">
        <w:t>.</w:t>
      </w:r>
    </w:p>
    <w:p w14:paraId="17DB5128" w14:textId="4D1AF7B3" w:rsidR="001B13C4" w:rsidRPr="00341C21" w:rsidRDefault="001B13C4" w:rsidP="00341C21">
      <w:r>
        <w:t>Other features for production use were a separate IPMI processor and support for dual redundant power supplies.</w:t>
      </w:r>
    </w:p>
    <w:p w14:paraId="2DD2388C" w14:textId="4CF90A59" w:rsidR="004259EE" w:rsidRDefault="009B7FC9" w:rsidP="004259EE">
      <w:pPr>
        <w:pStyle w:val="Heading1"/>
      </w:pPr>
      <w:bookmarkStart w:id="2" w:name="_Toc517860884"/>
      <w:r>
        <w:t>Front-end C</w:t>
      </w:r>
      <w:r w:rsidR="00936D9B">
        <w:t>omputer Motherboards, Processors</w:t>
      </w:r>
      <w:bookmarkEnd w:id="2"/>
    </w:p>
    <w:p w14:paraId="0A9BB06B" w14:textId="11CBBDBC" w:rsidR="00341C21" w:rsidRDefault="00341C21" w:rsidP="00341C21">
      <w:pPr>
        <w:pStyle w:val="Heading2"/>
      </w:pPr>
      <w:bookmarkStart w:id="3" w:name="_Toc517860885"/>
      <w:r>
        <w:t>Linux commands to identify motherboards, processors</w:t>
      </w:r>
      <w:bookmarkEnd w:id="3"/>
    </w:p>
    <w:p w14:paraId="503A8600" w14:textId="0450D062" w:rsidR="00341C21" w:rsidRDefault="00341C21" w:rsidP="00341C21">
      <w:r>
        <w:t>To assist in identifying the motherboard and processors on existing equipment the following Linux shell commands can be used.</w:t>
      </w:r>
    </w:p>
    <w:p w14:paraId="70338A62" w14:textId="699D78D1" w:rsidR="00341C21" w:rsidRDefault="00341C21" w:rsidP="00341C21">
      <w:r>
        <w:t>For the motherboard, use the output of the following:</w:t>
      </w:r>
    </w:p>
    <w:p w14:paraId="2268C719" w14:textId="49472860" w:rsidR="00341C21" w:rsidRDefault="00341C21" w:rsidP="00341C21">
      <w:pPr>
        <w:pStyle w:val="SourceCode"/>
      </w:pPr>
      <w:r w:rsidRPr="00341C21">
        <w:t>cat /sys/devices/virtual/</w:t>
      </w:r>
      <w:proofErr w:type="spellStart"/>
      <w:r w:rsidRPr="00341C21">
        <w:t>dmi</w:t>
      </w:r>
      <w:proofErr w:type="spellEnd"/>
      <w:r w:rsidRPr="00341C21">
        <w:t>/id/board_{</w:t>
      </w:r>
      <w:proofErr w:type="spellStart"/>
      <w:proofErr w:type="gramStart"/>
      <w:r w:rsidRPr="00341C21">
        <w:t>vendor,name</w:t>
      </w:r>
      <w:proofErr w:type="gramEnd"/>
      <w:r w:rsidRPr="00341C21">
        <w:t>,version</w:t>
      </w:r>
      <w:proofErr w:type="spellEnd"/>
      <w:r w:rsidRPr="00341C21">
        <w:t>}</w:t>
      </w:r>
    </w:p>
    <w:p w14:paraId="2B56FFF7" w14:textId="4A5FBB8D" w:rsidR="00341C21" w:rsidRDefault="00341C21" w:rsidP="00341C21">
      <w:r>
        <w:t>For the processor(s), use the output of the followin</w:t>
      </w:r>
      <w:r w:rsidR="001B13C4">
        <w:t>g.  It will have multiple identical lines for each active CPU core</w:t>
      </w:r>
    </w:p>
    <w:p w14:paraId="49E4CB4F" w14:textId="6983274E" w:rsidR="00341C21" w:rsidRDefault="00341C21" w:rsidP="00341C21">
      <w:pPr>
        <w:pStyle w:val="SourceCode"/>
      </w:pPr>
      <w:r w:rsidRPr="00341C21">
        <w:t>cat /proc/</w:t>
      </w:r>
      <w:proofErr w:type="spellStart"/>
      <w:r w:rsidRPr="00341C21">
        <w:t>cpuinfo</w:t>
      </w:r>
      <w:proofErr w:type="spellEnd"/>
      <w:r w:rsidRPr="00341C21">
        <w:t xml:space="preserve"> | grep CPU</w:t>
      </w:r>
    </w:p>
    <w:p w14:paraId="5930E93A" w14:textId="44704736" w:rsidR="00341C21" w:rsidRPr="00341C21" w:rsidRDefault="00341C21" w:rsidP="00341C21">
      <w:r>
        <w:t>This will be used in the sections below to identify equipment.</w:t>
      </w:r>
    </w:p>
    <w:p w14:paraId="3F5C37F0" w14:textId="77777777" w:rsidR="005D1DDD" w:rsidRDefault="005D1DDD">
      <w:pPr>
        <w:spacing w:before="0" w:after="0"/>
        <w:rPr>
          <w:rFonts w:ascii="Arial" w:hAnsi="Arial"/>
          <w:b/>
          <w:sz w:val="26"/>
        </w:rPr>
      </w:pPr>
      <w:r>
        <w:br w:type="page"/>
      </w:r>
    </w:p>
    <w:p w14:paraId="74D01F35" w14:textId="2F5DDFB7" w:rsidR="00E67018" w:rsidRDefault="00341C21" w:rsidP="00BC6327">
      <w:pPr>
        <w:pStyle w:val="Heading2"/>
      </w:pPr>
      <w:bookmarkStart w:id="4" w:name="_Toc517860886"/>
      <w:r>
        <w:lastRenderedPageBreak/>
        <w:t>Original Equipment (</w:t>
      </w:r>
      <w:r w:rsidR="001B13C4">
        <w:t xml:space="preserve">purchased </w:t>
      </w:r>
      <w:r>
        <w:t>2011</w:t>
      </w:r>
      <w:r w:rsidR="001B13C4">
        <w:t>-2013</w:t>
      </w:r>
      <w:r w:rsidR="00936D9B">
        <w:t>)</w:t>
      </w:r>
      <w:bookmarkEnd w:id="4"/>
    </w:p>
    <w:p w14:paraId="6F4A37FA" w14:textId="748674D9" w:rsidR="00BC6327" w:rsidRDefault="00341C21" w:rsidP="00BC6327">
      <w:r>
        <w:t xml:space="preserve">These are the computers originally purchases for </w:t>
      </w:r>
      <w:proofErr w:type="spellStart"/>
      <w:r>
        <w:t>aLIGO</w:t>
      </w:r>
      <w:proofErr w:type="spellEnd"/>
      <w:r>
        <w:t xml:space="preserve">.  This model is also used for the original </w:t>
      </w:r>
      <w:proofErr w:type="spellStart"/>
      <w:r>
        <w:t>aLIGO</w:t>
      </w:r>
      <w:proofErr w:type="spellEnd"/>
      <w:r>
        <w:t xml:space="preserve"> DAQ computers.  Most of the c</w:t>
      </w:r>
      <w:r w:rsidR="001B13C4">
        <w:t>urrent computers in the interferometers are of this type.</w:t>
      </w:r>
    </w:p>
    <w:p w14:paraId="7514F464" w14:textId="77777777" w:rsidR="001B13C4" w:rsidRDefault="001B13C4" w:rsidP="001B13C4">
      <w:pPr>
        <w:pStyle w:val="SourceCode"/>
      </w:pPr>
      <w:r>
        <w:t>controls@x2seib3 ~ $ cat /sys/devices/virtual/</w:t>
      </w:r>
      <w:proofErr w:type="spellStart"/>
      <w:r>
        <w:t>dmi</w:t>
      </w:r>
      <w:proofErr w:type="spellEnd"/>
      <w:r>
        <w:t>/id/board_{</w:t>
      </w:r>
      <w:proofErr w:type="spellStart"/>
      <w:proofErr w:type="gramStart"/>
      <w:r>
        <w:t>vendor,name</w:t>
      </w:r>
      <w:proofErr w:type="gramEnd"/>
      <w:r>
        <w:t>,version</w:t>
      </w:r>
      <w:proofErr w:type="spellEnd"/>
      <w:r>
        <w:t>}</w:t>
      </w:r>
    </w:p>
    <w:p w14:paraId="3FF09A9D" w14:textId="77777777" w:rsidR="001B13C4" w:rsidRDefault="001B13C4" w:rsidP="001B13C4">
      <w:pPr>
        <w:pStyle w:val="SourceCode"/>
      </w:pPr>
      <w:proofErr w:type="spellStart"/>
      <w:r>
        <w:t>Supermicro</w:t>
      </w:r>
      <w:proofErr w:type="spellEnd"/>
    </w:p>
    <w:p w14:paraId="0C683D4C" w14:textId="77777777" w:rsidR="001B13C4" w:rsidRDefault="001B13C4" w:rsidP="001B13C4">
      <w:pPr>
        <w:pStyle w:val="SourceCode"/>
      </w:pPr>
      <w:r>
        <w:t>X8DTU</w:t>
      </w:r>
    </w:p>
    <w:p w14:paraId="1604524C" w14:textId="77777777" w:rsidR="001B13C4" w:rsidRDefault="001B13C4" w:rsidP="001B13C4">
      <w:pPr>
        <w:pStyle w:val="SourceCode"/>
      </w:pPr>
      <w:r>
        <w:t>1234567890</w:t>
      </w:r>
    </w:p>
    <w:p w14:paraId="3C60F3A3" w14:textId="77777777" w:rsidR="001B13C4" w:rsidRDefault="001B13C4" w:rsidP="001B13C4">
      <w:pPr>
        <w:pStyle w:val="SourceCode"/>
      </w:pPr>
    </w:p>
    <w:p w14:paraId="2DBB9F94" w14:textId="77777777" w:rsidR="001B13C4" w:rsidRDefault="001B13C4" w:rsidP="001B13C4">
      <w:pPr>
        <w:pStyle w:val="SourceCode"/>
      </w:pPr>
      <w:r>
        <w:t>controls@x2seib3 ~ $ cat /proc/</w:t>
      </w:r>
      <w:proofErr w:type="spellStart"/>
      <w:r>
        <w:t>cpuinfo</w:t>
      </w:r>
      <w:proofErr w:type="spellEnd"/>
      <w:r>
        <w:t xml:space="preserve"> | grep CPU</w:t>
      </w:r>
    </w:p>
    <w:p w14:paraId="11E5CD4E" w14:textId="77777777" w:rsidR="001B13C4" w:rsidRDefault="001B13C4" w:rsidP="001B13C4">
      <w:pPr>
        <w:pStyle w:val="SourceCode"/>
      </w:pPr>
      <w:r>
        <w:t>model name</w:t>
      </w:r>
      <w:r>
        <w:tab/>
        <w:t>: Intel(R) Xeon(R) CPU           X</w:t>
      </w:r>
      <w:proofErr w:type="gramStart"/>
      <w:r>
        <w:t>5680  @</w:t>
      </w:r>
      <w:proofErr w:type="gramEnd"/>
      <w:r>
        <w:t xml:space="preserve"> 3.33GHz</w:t>
      </w:r>
    </w:p>
    <w:p w14:paraId="3364A7F0" w14:textId="7796D136" w:rsidR="00830504" w:rsidRDefault="001B13C4" w:rsidP="004259EE">
      <w:r>
        <w:t xml:space="preserve">The </w:t>
      </w:r>
      <w:r w:rsidR="00830504">
        <w:t xml:space="preserve">X8DTU </w:t>
      </w:r>
      <w:r>
        <w:t xml:space="preserve">motherboard specification can be found on the vendor’s website at </w:t>
      </w:r>
    </w:p>
    <w:p w14:paraId="650DDE2C" w14:textId="2A6E272B" w:rsidR="004259EE" w:rsidRDefault="001B13C4" w:rsidP="004259EE">
      <w:hyperlink r:id="rId7" w:history="1">
        <w:r w:rsidR="00126EC5">
          <w:rPr>
            <w:rStyle w:val="Hyperlink"/>
          </w:rPr>
          <w:t>http://www.supermicro.com/products/motherboard/QPI/5500/X8DTU.cfm</w:t>
        </w:r>
      </w:hyperlink>
    </w:p>
    <w:p w14:paraId="14DACF1E" w14:textId="0B6662EA" w:rsidR="001B13C4" w:rsidRDefault="001B13C4" w:rsidP="004259EE">
      <w:r>
        <w:t xml:space="preserve">This processor has 6 cores for each CPU.  Nearly all machines have only one CPU, except for the OAF computers which have 2 CPUs.  This motherboard requires an additional </w:t>
      </w:r>
      <w:proofErr w:type="spellStart"/>
      <w:r>
        <w:t>PCIe</w:t>
      </w:r>
      <w:proofErr w:type="spellEnd"/>
      <w:r>
        <w:t xml:space="preserve"> riser card to supply enough </w:t>
      </w:r>
      <w:proofErr w:type="spellStart"/>
      <w:r>
        <w:t>PCIe</w:t>
      </w:r>
      <w:proofErr w:type="spellEnd"/>
      <w:r>
        <w:t xml:space="preserve"> slots.  Most computers have a 3-slot riser card, except for machines with additiona</w:t>
      </w:r>
      <w:r w:rsidR="00126EC5">
        <w:t>l token-ring</w:t>
      </w:r>
      <w:r>
        <w:t xml:space="preserve"> RFM adapters, which have 4-slot riser cards.</w:t>
      </w:r>
      <w:r w:rsidR="00126EC5">
        <w:t xml:space="preserve">  These riser cards supported full-height </w:t>
      </w:r>
      <w:proofErr w:type="spellStart"/>
      <w:r w:rsidR="00126EC5">
        <w:t>PCIe</w:t>
      </w:r>
      <w:proofErr w:type="spellEnd"/>
      <w:r w:rsidR="00126EC5">
        <w:t xml:space="preserve"> adapters.</w:t>
      </w:r>
    </w:p>
    <w:p w14:paraId="3E83927C" w14:textId="7AAEBB56" w:rsidR="001B13C4" w:rsidRDefault="001B13C4" w:rsidP="001B13C4">
      <w:pPr>
        <w:pStyle w:val="Heading2"/>
      </w:pPr>
      <w:bookmarkStart w:id="5" w:name="_Toc517860887"/>
      <w:bookmarkStart w:id="6" w:name="_GoBack"/>
      <w:bookmarkEnd w:id="6"/>
      <w:r>
        <w:t xml:space="preserve">10-core </w:t>
      </w:r>
      <w:r w:rsidR="00126EC5">
        <w:t xml:space="preserve">Intel V2 </w:t>
      </w:r>
      <w:r>
        <w:t>machines</w:t>
      </w:r>
      <w:r>
        <w:t xml:space="preserve"> (</w:t>
      </w:r>
      <w:r>
        <w:t xml:space="preserve">purchased </w:t>
      </w:r>
      <w:r>
        <w:t>201</w:t>
      </w:r>
      <w:r>
        <w:t>5</w:t>
      </w:r>
      <w:r>
        <w:t>)</w:t>
      </w:r>
      <w:bookmarkEnd w:id="5"/>
    </w:p>
    <w:p w14:paraId="40448BEE" w14:textId="4603EB9E" w:rsidR="001B13C4" w:rsidRDefault="001B13C4" w:rsidP="001B13C4">
      <w:r>
        <w:t>We were finding that the complexity of the LSC (Length-Sensing and Control) and quad SUS (Suspension) real-time controls was requiring more processing power than provided on the original machines.  Also, we might need to run more that 5 real-time processes on each machine for LSC control.</w:t>
      </w:r>
    </w:p>
    <w:p w14:paraId="66EA0879" w14:textId="38A475B4" w:rsidR="001B13C4" w:rsidRDefault="001B13C4" w:rsidP="001B13C4">
      <w:r>
        <w:t>After some testing, newer machines using the Intel V2 processors were found. These ran the real-time code almost twice as fast and with less variation</w:t>
      </w:r>
      <w:r w:rsidR="00126EC5">
        <w:t>.</w:t>
      </w:r>
    </w:p>
    <w:p w14:paraId="1A997E9E" w14:textId="77777777" w:rsidR="00830504" w:rsidRDefault="00830504" w:rsidP="00830504">
      <w:pPr>
        <w:pStyle w:val="SourceCode"/>
      </w:pPr>
      <w:r>
        <w:t>controls@x2susb123 ~ $ cat /sys/devices/virtual/</w:t>
      </w:r>
      <w:proofErr w:type="spellStart"/>
      <w:r>
        <w:t>dmi</w:t>
      </w:r>
      <w:proofErr w:type="spellEnd"/>
      <w:r>
        <w:t>/id/board_{</w:t>
      </w:r>
      <w:proofErr w:type="spellStart"/>
      <w:proofErr w:type="gramStart"/>
      <w:r>
        <w:t>vendor,name</w:t>
      </w:r>
      <w:proofErr w:type="gramEnd"/>
      <w:r>
        <w:t>,version</w:t>
      </w:r>
      <w:proofErr w:type="spellEnd"/>
      <w:r>
        <w:t>}</w:t>
      </w:r>
    </w:p>
    <w:p w14:paraId="0D9B4274" w14:textId="77777777" w:rsidR="00830504" w:rsidRDefault="00830504" w:rsidP="00830504">
      <w:pPr>
        <w:pStyle w:val="SourceCode"/>
      </w:pPr>
      <w:proofErr w:type="spellStart"/>
      <w:r>
        <w:t>Supermicro</w:t>
      </w:r>
      <w:proofErr w:type="spellEnd"/>
    </w:p>
    <w:p w14:paraId="18510175" w14:textId="77777777" w:rsidR="00830504" w:rsidRDefault="00830504" w:rsidP="00830504">
      <w:pPr>
        <w:pStyle w:val="SourceCode"/>
      </w:pPr>
      <w:r>
        <w:t>X9SRL-F</w:t>
      </w:r>
    </w:p>
    <w:p w14:paraId="76B1AA83" w14:textId="77777777" w:rsidR="00830504" w:rsidRDefault="00830504" w:rsidP="00830504">
      <w:pPr>
        <w:pStyle w:val="SourceCode"/>
      </w:pPr>
      <w:r>
        <w:t>0123456789</w:t>
      </w:r>
    </w:p>
    <w:p w14:paraId="6B6260AE" w14:textId="77777777" w:rsidR="00830504" w:rsidRDefault="00830504" w:rsidP="00830504">
      <w:pPr>
        <w:pStyle w:val="SourceCode"/>
      </w:pPr>
    </w:p>
    <w:p w14:paraId="7BD8C35C" w14:textId="77777777" w:rsidR="00830504" w:rsidRDefault="00830504" w:rsidP="00830504">
      <w:pPr>
        <w:pStyle w:val="SourceCode"/>
      </w:pPr>
      <w:r>
        <w:t>controls@x2susb123 ~ $ cat /proc/</w:t>
      </w:r>
      <w:proofErr w:type="spellStart"/>
      <w:r>
        <w:t>cpuinfo</w:t>
      </w:r>
      <w:proofErr w:type="spellEnd"/>
      <w:r>
        <w:t xml:space="preserve"> | grep CPU</w:t>
      </w:r>
    </w:p>
    <w:p w14:paraId="45CB9FF3" w14:textId="77777777" w:rsidR="00830504" w:rsidRDefault="00830504" w:rsidP="00830504">
      <w:pPr>
        <w:pStyle w:val="SourceCode"/>
      </w:pPr>
      <w:r>
        <w:t>model name</w:t>
      </w:r>
      <w:r>
        <w:tab/>
        <w:t>: Intel(R) Xeon(R) CPU E5-2690 v2 @ 3.00GHz</w:t>
      </w:r>
    </w:p>
    <w:p w14:paraId="1F697C4C" w14:textId="7D8F254C" w:rsidR="00830504" w:rsidRDefault="00830504" w:rsidP="00830504">
      <w:r>
        <w:t xml:space="preserve">The </w:t>
      </w:r>
      <w:r>
        <w:t xml:space="preserve">X9SRL-F </w:t>
      </w:r>
      <w:r>
        <w:t>motherboard specification can be found on the vendor’s website at</w:t>
      </w:r>
    </w:p>
    <w:p w14:paraId="0F37D13A" w14:textId="09022C28" w:rsidR="00830504" w:rsidRDefault="00830504" w:rsidP="00830504">
      <w:hyperlink r:id="rId8" w:history="1">
        <w:r w:rsidRPr="00830504">
          <w:rPr>
            <w:rStyle w:val="Hyperlink"/>
          </w:rPr>
          <w:t>http://www.supermicro.com/products/motherboard/Xeon/C600/X9SRL-F.cfm</w:t>
        </w:r>
      </w:hyperlink>
    </w:p>
    <w:p w14:paraId="328DBBC9" w14:textId="391AFA8F" w:rsidR="001B13C4" w:rsidRDefault="00126EC5" w:rsidP="001B13C4">
      <w:r>
        <w:t xml:space="preserve">The processor has 10-cores.  The motherboard had several </w:t>
      </w:r>
      <w:proofErr w:type="spellStart"/>
      <w:r>
        <w:t>PCIe</w:t>
      </w:r>
      <w:proofErr w:type="spellEnd"/>
      <w:r>
        <w:t xml:space="preserve"> slots.  However, in our standard 2U chassis, this required the use of half-height </w:t>
      </w:r>
      <w:proofErr w:type="spellStart"/>
      <w:r>
        <w:t>PCIe</w:t>
      </w:r>
      <w:proofErr w:type="spellEnd"/>
      <w:r>
        <w:t xml:space="preserve"> adapters, requiring the purchase of new token-ring RFM adapters.</w:t>
      </w:r>
    </w:p>
    <w:p w14:paraId="71ED5677" w14:textId="7DA8FB08" w:rsidR="00126EC5" w:rsidRDefault="005D1DDD" w:rsidP="001B13C4">
      <w:proofErr w:type="gramStart"/>
      <w:r>
        <w:lastRenderedPageBreak/>
        <w:t>Eight(</w:t>
      </w:r>
      <w:proofErr w:type="gramEnd"/>
      <w:r>
        <w:t>8)</w:t>
      </w:r>
      <w:r w:rsidR="00126EC5">
        <w:t xml:space="preserve"> of these machin</w:t>
      </w:r>
      <w:r>
        <w:t>es were purchased for each site, four for each production system.  No spares were purchased.</w:t>
      </w:r>
    </w:p>
    <w:p w14:paraId="5B0B0601" w14:textId="05688433" w:rsidR="00126EC5" w:rsidRDefault="00126EC5" w:rsidP="00126EC5">
      <w:pPr>
        <w:pStyle w:val="Heading2"/>
      </w:pPr>
      <w:bookmarkStart w:id="7" w:name="_Toc517860888"/>
      <w:r>
        <w:t>6-Core Intel V4 machines (purchased 2017-)</w:t>
      </w:r>
      <w:bookmarkEnd w:id="7"/>
    </w:p>
    <w:p w14:paraId="15A44D5B" w14:textId="2934EE77" w:rsidR="00126EC5" w:rsidRDefault="0075172B" w:rsidP="00126EC5">
      <w:r>
        <w:t xml:space="preserve">Following work done by </w:t>
      </w:r>
      <w:proofErr w:type="spellStart"/>
      <w:r>
        <w:t>Gerrit</w:t>
      </w:r>
      <w:proofErr w:type="spellEnd"/>
      <w:r>
        <w:t xml:space="preserve"> Kuehn at the AEI in Hannover, Germany, we were able to qualify a new set of hardware.  These use Intel V4 processors.  They also used more inexpensive Intel processors as they only support single-CPU configurations.</w:t>
      </w:r>
    </w:p>
    <w:p w14:paraId="4CD88361" w14:textId="01578D87" w:rsidR="0075172B" w:rsidRDefault="0075172B" w:rsidP="00126EC5">
      <w:r>
        <w:t>These machines are even faster than the Intel V2 machines.  Those also do not have some operational issues with those machines</w:t>
      </w:r>
    </w:p>
    <w:p w14:paraId="1B48D8C2" w14:textId="77777777" w:rsidR="0075172B" w:rsidRDefault="0075172B" w:rsidP="0075172B">
      <w:pPr>
        <w:pStyle w:val="SourceCode"/>
      </w:pPr>
      <w:r>
        <w:t>controls@x2seib1 ~ $ cat /sys/devices/virtual/</w:t>
      </w:r>
      <w:proofErr w:type="spellStart"/>
      <w:r>
        <w:t>dmi</w:t>
      </w:r>
      <w:proofErr w:type="spellEnd"/>
      <w:r>
        <w:t>/id/board_{</w:t>
      </w:r>
      <w:proofErr w:type="spellStart"/>
      <w:proofErr w:type="gramStart"/>
      <w:r>
        <w:t>vendor,name</w:t>
      </w:r>
      <w:proofErr w:type="gramEnd"/>
      <w:r>
        <w:t>,version</w:t>
      </w:r>
      <w:proofErr w:type="spellEnd"/>
      <w:r>
        <w:t>}</w:t>
      </w:r>
    </w:p>
    <w:p w14:paraId="54B05CD2" w14:textId="77777777" w:rsidR="0075172B" w:rsidRDefault="0075172B" w:rsidP="0075172B">
      <w:pPr>
        <w:pStyle w:val="SourceCode"/>
      </w:pPr>
      <w:proofErr w:type="spellStart"/>
      <w:r>
        <w:t>Supermicro</w:t>
      </w:r>
      <w:proofErr w:type="spellEnd"/>
    </w:p>
    <w:p w14:paraId="0CE5D609" w14:textId="77777777" w:rsidR="0075172B" w:rsidRDefault="0075172B" w:rsidP="0075172B">
      <w:pPr>
        <w:pStyle w:val="SourceCode"/>
      </w:pPr>
      <w:r>
        <w:t>X10SRi-F</w:t>
      </w:r>
    </w:p>
    <w:p w14:paraId="6850C067" w14:textId="77777777" w:rsidR="0075172B" w:rsidRDefault="0075172B" w:rsidP="0075172B">
      <w:pPr>
        <w:pStyle w:val="SourceCode"/>
      </w:pPr>
      <w:r>
        <w:t>1.01B</w:t>
      </w:r>
    </w:p>
    <w:p w14:paraId="221029AE" w14:textId="77777777" w:rsidR="0075172B" w:rsidRDefault="0075172B" w:rsidP="0075172B">
      <w:pPr>
        <w:pStyle w:val="SourceCode"/>
      </w:pPr>
    </w:p>
    <w:p w14:paraId="707EAAED" w14:textId="77777777" w:rsidR="0075172B" w:rsidRDefault="0075172B" w:rsidP="0075172B">
      <w:pPr>
        <w:pStyle w:val="SourceCode"/>
      </w:pPr>
      <w:r>
        <w:t>controls@x2seib1 ~ $ cat /proc/</w:t>
      </w:r>
      <w:proofErr w:type="spellStart"/>
      <w:r>
        <w:t>cpuinfo</w:t>
      </w:r>
      <w:proofErr w:type="spellEnd"/>
      <w:r>
        <w:t xml:space="preserve"> | grep CPU</w:t>
      </w:r>
    </w:p>
    <w:p w14:paraId="46702D6C" w14:textId="77777777" w:rsidR="0075172B" w:rsidRDefault="0075172B" w:rsidP="0075172B">
      <w:pPr>
        <w:pStyle w:val="SourceCode"/>
      </w:pPr>
      <w:r>
        <w:t>model name</w:t>
      </w:r>
      <w:r>
        <w:tab/>
        <w:t>: Intel(R) Xeon(R) CPU E5-1650 v4 @ 3.60GHz</w:t>
      </w:r>
    </w:p>
    <w:p w14:paraId="7E488896" w14:textId="6EB9C508" w:rsidR="0075172B" w:rsidRDefault="0075172B" w:rsidP="0075172B">
      <w:r>
        <w:t>The X</w:t>
      </w:r>
      <w:r>
        <w:t>10SRi</w:t>
      </w:r>
      <w:r>
        <w:t>-F motherboard specification can be found on the vendor’s website at</w:t>
      </w:r>
    </w:p>
    <w:p w14:paraId="79072480" w14:textId="15F67F6A" w:rsidR="0075172B" w:rsidRDefault="0075172B" w:rsidP="0075172B">
      <w:hyperlink r:id="rId9" w:history="1">
        <w:r w:rsidRPr="0075172B">
          <w:rPr>
            <w:rStyle w:val="Hyperlink"/>
          </w:rPr>
          <w:t>https://www.supermicro.com/products/motherboard/Xeon/C600/X10SRi-F.cfm</w:t>
        </w:r>
      </w:hyperlink>
    </w:p>
    <w:p w14:paraId="2C82CDAA" w14:textId="56B36BB3" w:rsidR="0075172B" w:rsidRPr="00126EC5" w:rsidRDefault="0075172B" w:rsidP="00126EC5">
      <w:r>
        <w:t xml:space="preserve">This is a 6-core processor. As with the Intel V2 machines, this has its own </w:t>
      </w:r>
      <w:proofErr w:type="spellStart"/>
      <w:r>
        <w:t>PCIe</w:t>
      </w:r>
      <w:proofErr w:type="spellEnd"/>
      <w:r>
        <w:t xml:space="preserve"> slots so uses half-height adapters in a 2U chassis</w:t>
      </w:r>
      <w:r w:rsidR="005D1DDD">
        <w:t>.</w:t>
      </w:r>
    </w:p>
    <w:p w14:paraId="561B8601" w14:textId="24268933" w:rsidR="001B13C4" w:rsidRDefault="00126EC5" w:rsidP="00126EC5">
      <w:pPr>
        <w:pStyle w:val="Heading2"/>
      </w:pPr>
      <w:bookmarkStart w:id="8" w:name="_Toc517860889"/>
      <w:r>
        <w:t>8-core Intel V4 machines (purchased 2018-)</w:t>
      </w:r>
      <w:bookmarkEnd w:id="8"/>
    </w:p>
    <w:p w14:paraId="2B3A307D" w14:textId="032D5B58" w:rsidR="0075172B" w:rsidRDefault="0075172B" w:rsidP="0075172B">
      <w:r>
        <w:t>As we wanted to replace the LSC front-end computers, we had to have more than six cores due to the additional real-time control processors for the Squeezed Light installation. Fortunately, the same motherboard supports an 8-core processor, but at a slightly lower rate.</w:t>
      </w:r>
    </w:p>
    <w:p w14:paraId="67C9431B" w14:textId="77777777" w:rsidR="0075172B" w:rsidRDefault="0075172B" w:rsidP="0075172B">
      <w:pPr>
        <w:pStyle w:val="SourceCode"/>
      </w:pPr>
      <w:r>
        <w:t>controls@x2lsc0 ~ $ cat /sys/devices/virtual/</w:t>
      </w:r>
      <w:proofErr w:type="spellStart"/>
      <w:r>
        <w:t>dmi</w:t>
      </w:r>
      <w:proofErr w:type="spellEnd"/>
      <w:r>
        <w:t>/id/board_{</w:t>
      </w:r>
      <w:proofErr w:type="spellStart"/>
      <w:proofErr w:type="gramStart"/>
      <w:r>
        <w:t>vendor,name</w:t>
      </w:r>
      <w:proofErr w:type="gramEnd"/>
      <w:r>
        <w:t>,version</w:t>
      </w:r>
      <w:proofErr w:type="spellEnd"/>
      <w:r>
        <w:t>}</w:t>
      </w:r>
    </w:p>
    <w:p w14:paraId="2F203EBF" w14:textId="77777777" w:rsidR="0075172B" w:rsidRDefault="0075172B" w:rsidP="0075172B">
      <w:pPr>
        <w:pStyle w:val="SourceCode"/>
      </w:pPr>
      <w:proofErr w:type="spellStart"/>
      <w:r>
        <w:t>Supermicro</w:t>
      </w:r>
      <w:proofErr w:type="spellEnd"/>
    </w:p>
    <w:p w14:paraId="0313FA5C" w14:textId="77777777" w:rsidR="0075172B" w:rsidRDefault="0075172B" w:rsidP="0075172B">
      <w:pPr>
        <w:pStyle w:val="SourceCode"/>
      </w:pPr>
      <w:r>
        <w:t>X10SRi-F</w:t>
      </w:r>
    </w:p>
    <w:p w14:paraId="30784E26" w14:textId="77777777" w:rsidR="0075172B" w:rsidRDefault="0075172B" w:rsidP="0075172B">
      <w:pPr>
        <w:pStyle w:val="SourceCode"/>
      </w:pPr>
      <w:r>
        <w:t>1.01B</w:t>
      </w:r>
    </w:p>
    <w:p w14:paraId="7833CC5C" w14:textId="77777777" w:rsidR="0075172B" w:rsidRDefault="0075172B" w:rsidP="0075172B">
      <w:pPr>
        <w:pStyle w:val="SourceCode"/>
      </w:pPr>
    </w:p>
    <w:p w14:paraId="125AE086" w14:textId="77777777" w:rsidR="0075172B" w:rsidRDefault="0075172B" w:rsidP="0075172B">
      <w:pPr>
        <w:pStyle w:val="SourceCode"/>
      </w:pPr>
      <w:r>
        <w:t>controls@x2lsc0 ~ $ cat /proc/</w:t>
      </w:r>
      <w:proofErr w:type="spellStart"/>
      <w:r>
        <w:t>cpuinfo</w:t>
      </w:r>
      <w:proofErr w:type="spellEnd"/>
      <w:r>
        <w:t xml:space="preserve"> | grep CPU</w:t>
      </w:r>
    </w:p>
    <w:p w14:paraId="4364418E" w14:textId="77777777" w:rsidR="0075172B" w:rsidRDefault="0075172B" w:rsidP="0075172B">
      <w:pPr>
        <w:pStyle w:val="SourceCode"/>
      </w:pPr>
      <w:r>
        <w:t>model name</w:t>
      </w:r>
      <w:r>
        <w:tab/>
        <w:t>: Intel(R) Xeon(R) CPU E5-1660 v4 @ 3.20GHz</w:t>
      </w:r>
    </w:p>
    <w:p w14:paraId="48563C8E" w14:textId="77777777" w:rsidR="005D1DDD" w:rsidRDefault="005D1DDD">
      <w:pPr>
        <w:spacing w:before="0" w:after="0"/>
        <w:rPr>
          <w:rFonts w:ascii="Arial" w:hAnsi="Arial"/>
          <w:b/>
          <w:kern w:val="28"/>
          <w:sz w:val="28"/>
        </w:rPr>
      </w:pPr>
      <w:r>
        <w:br w:type="page"/>
      </w:r>
    </w:p>
    <w:p w14:paraId="6E94DCC5" w14:textId="1F2ACF0F" w:rsidR="004C222E" w:rsidRDefault="009B7FC9" w:rsidP="009B7FC9">
      <w:pPr>
        <w:pStyle w:val="Heading1"/>
      </w:pPr>
      <w:bookmarkStart w:id="9" w:name="_Toc517860890"/>
      <w:r>
        <w:lastRenderedPageBreak/>
        <w:t xml:space="preserve">Other </w:t>
      </w:r>
      <w:proofErr w:type="spellStart"/>
      <w:r>
        <w:t>aLIGO</w:t>
      </w:r>
      <w:proofErr w:type="spellEnd"/>
      <w:r>
        <w:t xml:space="preserve"> CDS computers</w:t>
      </w:r>
      <w:bookmarkEnd w:id="9"/>
    </w:p>
    <w:p w14:paraId="1EAB4C99" w14:textId="16119DAE" w:rsidR="0075172B" w:rsidRDefault="009B7FC9" w:rsidP="0075172B">
      <w:r>
        <w:t xml:space="preserve">We will also document some other hardware used extensively in </w:t>
      </w:r>
      <w:proofErr w:type="spellStart"/>
      <w:r>
        <w:t>aLIGO</w:t>
      </w:r>
      <w:proofErr w:type="spellEnd"/>
      <w:r>
        <w:t xml:space="preserve"> CDS. </w:t>
      </w:r>
    </w:p>
    <w:p w14:paraId="1A3FA109" w14:textId="05D443F2" w:rsidR="009B7FC9" w:rsidRDefault="009B7FC9" w:rsidP="0075172B">
      <w:r>
        <w:t>The original DAQ computers use the same motherboards, processors as the front-ends.  The major change was adding more RAM memory.</w:t>
      </w:r>
    </w:p>
    <w:p w14:paraId="07AC18A0" w14:textId="7001B21B" w:rsidR="009B7FC9" w:rsidRDefault="005C1514" w:rsidP="009B7FC9">
      <w:pPr>
        <w:pStyle w:val="Heading2"/>
      </w:pPr>
      <w:bookmarkStart w:id="10" w:name="_Toc517860891"/>
      <w:r>
        <w:t>Intel V3 DAQ frame-writer</w:t>
      </w:r>
      <w:r w:rsidR="00EA6EEB">
        <w:t xml:space="preserve"> (purchased 2015</w:t>
      </w:r>
      <w:r w:rsidR="005D1DDD">
        <w:t>-2016</w:t>
      </w:r>
      <w:r w:rsidR="009B7FC9">
        <w:t>)</w:t>
      </w:r>
      <w:bookmarkEnd w:id="10"/>
    </w:p>
    <w:p w14:paraId="6486F39D" w14:textId="4A4778DB" w:rsidR="001661E0" w:rsidRDefault="005C1514" w:rsidP="001661E0">
      <w:r>
        <w:t>The increased data rates for the interferometer required CDS to find more powerful machines to do the most computationally intensive task of frame-writing.</w:t>
      </w:r>
      <w:r w:rsidR="008E251E">
        <w:t xml:space="preserve">  They also needed to support more RAM memory than the original equipment.</w:t>
      </w:r>
    </w:p>
    <w:p w14:paraId="7311367A" w14:textId="60152E5D" w:rsidR="005C1514" w:rsidRDefault="008E251E" w:rsidP="001661E0">
      <w:r>
        <w:t>These machines have</w:t>
      </w:r>
      <w:r w:rsidR="005C1514">
        <w:t xml:space="preserve"> </w:t>
      </w:r>
      <w:r w:rsidR="00EE77B3">
        <w:t>two 10-core Intel V3 processors.</w:t>
      </w:r>
      <w:r>
        <w:t xml:space="preserve">  They also had 128 Gb of RAM</w:t>
      </w:r>
    </w:p>
    <w:p w14:paraId="5914C7E1" w14:textId="77777777" w:rsidR="00EE77B3" w:rsidRPr="00EE77B3" w:rsidRDefault="00EE77B3" w:rsidP="00EE77B3">
      <w:pPr>
        <w:pStyle w:val="SourceCode"/>
      </w:pPr>
      <w:r w:rsidRPr="00EE77B3">
        <w:t>controls@x2daqfw</w:t>
      </w:r>
      <w:proofErr w:type="gramStart"/>
      <w:r w:rsidRPr="00EE77B3">
        <w:t>0:~</w:t>
      </w:r>
      <w:proofErr w:type="gramEnd"/>
      <w:r w:rsidRPr="00EE77B3">
        <w:t>$ cat /sys/devices/virtual/</w:t>
      </w:r>
      <w:proofErr w:type="spellStart"/>
      <w:r w:rsidRPr="00EE77B3">
        <w:t>dmi</w:t>
      </w:r>
      <w:proofErr w:type="spellEnd"/>
      <w:r w:rsidRPr="00EE77B3">
        <w:t>/id/board_{</w:t>
      </w:r>
      <w:proofErr w:type="spellStart"/>
      <w:r w:rsidRPr="00EE77B3">
        <w:t>vendor,name,version</w:t>
      </w:r>
      <w:proofErr w:type="spellEnd"/>
      <w:r w:rsidRPr="00EE77B3">
        <w:t>}</w:t>
      </w:r>
    </w:p>
    <w:p w14:paraId="0D44EB91" w14:textId="77777777" w:rsidR="00EE77B3" w:rsidRPr="00EE77B3" w:rsidRDefault="00EE77B3" w:rsidP="00EE77B3">
      <w:pPr>
        <w:pStyle w:val="SourceCode"/>
      </w:pPr>
      <w:proofErr w:type="spellStart"/>
      <w:r w:rsidRPr="00EE77B3">
        <w:t>Supermicro</w:t>
      </w:r>
      <w:proofErr w:type="spellEnd"/>
    </w:p>
    <w:p w14:paraId="280DD193" w14:textId="77777777" w:rsidR="00EE77B3" w:rsidRPr="00EE77B3" w:rsidRDefault="00EE77B3" w:rsidP="00EE77B3">
      <w:pPr>
        <w:pStyle w:val="SourceCode"/>
      </w:pPr>
      <w:r w:rsidRPr="00EE77B3">
        <w:t>X10DRi</w:t>
      </w:r>
    </w:p>
    <w:p w14:paraId="511F383D" w14:textId="352DBB36" w:rsidR="00EE77B3" w:rsidRDefault="00EE77B3" w:rsidP="00EE77B3">
      <w:pPr>
        <w:pStyle w:val="SourceCode"/>
      </w:pPr>
      <w:r w:rsidRPr="00EE77B3">
        <w:t>1.02B</w:t>
      </w:r>
    </w:p>
    <w:p w14:paraId="79606542" w14:textId="77777777" w:rsidR="00EE77B3" w:rsidRDefault="00EE77B3" w:rsidP="00EE77B3">
      <w:pPr>
        <w:pStyle w:val="SourceCode"/>
      </w:pPr>
    </w:p>
    <w:p w14:paraId="1D05F846" w14:textId="77777777" w:rsidR="00EE77B3" w:rsidRPr="00EE77B3" w:rsidRDefault="00EE77B3" w:rsidP="00EE77B3">
      <w:pPr>
        <w:pStyle w:val="SourceCode"/>
      </w:pPr>
      <w:r w:rsidRPr="00EE77B3">
        <w:t>controls@x2daqfw</w:t>
      </w:r>
      <w:proofErr w:type="gramStart"/>
      <w:r w:rsidRPr="00EE77B3">
        <w:t>0:~</w:t>
      </w:r>
      <w:proofErr w:type="gramEnd"/>
      <w:r w:rsidRPr="00EE77B3">
        <w:t>$ cat /proc/</w:t>
      </w:r>
      <w:proofErr w:type="spellStart"/>
      <w:r w:rsidRPr="00EE77B3">
        <w:t>cpuinfo</w:t>
      </w:r>
      <w:proofErr w:type="spellEnd"/>
      <w:r w:rsidRPr="00EE77B3">
        <w:t xml:space="preserve"> | grep CPU</w:t>
      </w:r>
    </w:p>
    <w:p w14:paraId="09124C95" w14:textId="77777777" w:rsidR="00EE77B3" w:rsidRPr="00EE77B3" w:rsidRDefault="00EE77B3" w:rsidP="00EE77B3">
      <w:pPr>
        <w:pStyle w:val="SourceCode"/>
      </w:pPr>
      <w:r w:rsidRPr="00EE77B3">
        <w:t>model name</w:t>
      </w:r>
      <w:r w:rsidRPr="00EE77B3">
        <w:tab/>
        <w:t>: Intel(R) Xeon(R) CPU E5-2660 v3 @ 2.60GHz</w:t>
      </w:r>
    </w:p>
    <w:p w14:paraId="279FD85D" w14:textId="4C712FE2" w:rsidR="00EE77B3" w:rsidRDefault="00EE77B3" w:rsidP="00EE77B3">
      <w:r>
        <w:t>The X</w:t>
      </w:r>
      <w:r>
        <w:t>10DRi</w:t>
      </w:r>
      <w:r>
        <w:t xml:space="preserve"> motherboard specification can be found on the vendor’s website at</w:t>
      </w:r>
    </w:p>
    <w:p w14:paraId="52E70A2B" w14:textId="4EBDF23B" w:rsidR="00EE77B3" w:rsidRDefault="008E251E" w:rsidP="00EE77B3">
      <w:hyperlink r:id="rId10" w:history="1">
        <w:r w:rsidRPr="008E251E">
          <w:rPr>
            <w:rStyle w:val="Hyperlink"/>
          </w:rPr>
          <w:t>https://www.supermicro.com/products/motherboard/Xeon/C600/X10DRi.cfm</w:t>
        </w:r>
      </w:hyperlink>
    </w:p>
    <w:p w14:paraId="0C1AAD06" w14:textId="766C725A" w:rsidR="005D1DDD" w:rsidRPr="001661E0" w:rsidRDefault="005D1DDD" w:rsidP="00EE77B3">
      <w:r>
        <w:t>There were five of these purchased.  Two each for the production systems and a spare on the LLO DAQ test stand.</w:t>
      </w:r>
    </w:p>
    <w:p w14:paraId="703953C4" w14:textId="1D5792D0" w:rsidR="009B7FC9" w:rsidRDefault="009B7FC9" w:rsidP="009B7FC9">
      <w:pPr>
        <w:pStyle w:val="Heading2"/>
      </w:pPr>
      <w:bookmarkStart w:id="11" w:name="_Toc517860892"/>
      <w:r>
        <w:t>RFM Router (purchased 2018-)</w:t>
      </w:r>
      <w:bookmarkEnd w:id="11"/>
    </w:p>
    <w:p w14:paraId="5E65984A" w14:textId="7A902679" w:rsidR="00107331" w:rsidRDefault="009B7FC9" w:rsidP="009B7FC9">
      <w:r>
        <w:t xml:space="preserve">In 2018, we are replacing the token-ring RFM network with an upgraded </w:t>
      </w:r>
      <w:proofErr w:type="spellStart"/>
      <w:r>
        <w:t>PCIe</w:t>
      </w:r>
      <w:proofErr w:type="spellEnd"/>
      <w:r>
        <w:t xml:space="preserve"> RFM network and a ‘router’ that is connected to RFM switches at the corner and end stations through the use of </w:t>
      </w:r>
      <w:proofErr w:type="spellStart"/>
      <w:r>
        <w:t>PCIe</w:t>
      </w:r>
      <w:proofErr w:type="spellEnd"/>
      <w:r>
        <w:t xml:space="preserve"> expansion chassis. </w:t>
      </w:r>
    </w:p>
    <w:p w14:paraId="0720D6C3" w14:textId="3F98D096" w:rsidR="00107331" w:rsidRDefault="00107331" w:rsidP="009B7FC9">
      <w:r>
        <w:t>We chose an Intel V4 processor, but with more cores (10) at a lower cloc</w:t>
      </w:r>
      <w:r w:rsidR="001661E0">
        <w:t>k speed as real-time processing was</w:t>
      </w:r>
      <w:r>
        <w:t xml:space="preserve"> not required.  The motherboard is also slightly different.</w:t>
      </w:r>
    </w:p>
    <w:p w14:paraId="1DE2BAC3" w14:textId="77777777" w:rsidR="00107331" w:rsidRDefault="00107331" w:rsidP="00107331">
      <w:pPr>
        <w:pStyle w:val="SourceCode"/>
      </w:pPr>
      <w:r>
        <w:t>controls@x2cdsrfm ~ $ cat /sys/devices/virtual/</w:t>
      </w:r>
      <w:proofErr w:type="spellStart"/>
      <w:r>
        <w:t>dmi</w:t>
      </w:r>
      <w:proofErr w:type="spellEnd"/>
      <w:r>
        <w:t>/id/board_{</w:t>
      </w:r>
      <w:proofErr w:type="spellStart"/>
      <w:proofErr w:type="gramStart"/>
      <w:r>
        <w:t>vendor,name</w:t>
      </w:r>
      <w:proofErr w:type="gramEnd"/>
      <w:r>
        <w:t>,version</w:t>
      </w:r>
      <w:proofErr w:type="spellEnd"/>
      <w:r>
        <w:t>}</w:t>
      </w:r>
    </w:p>
    <w:p w14:paraId="1E237E3E" w14:textId="77777777" w:rsidR="00107331" w:rsidRDefault="00107331" w:rsidP="00107331">
      <w:pPr>
        <w:pStyle w:val="SourceCode"/>
      </w:pPr>
      <w:proofErr w:type="spellStart"/>
      <w:r>
        <w:t>Supermicro</w:t>
      </w:r>
      <w:proofErr w:type="spellEnd"/>
    </w:p>
    <w:p w14:paraId="52AEDB3A" w14:textId="77777777" w:rsidR="00107331" w:rsidRDefault="00107331" w:rsidP="00107331">
      <w:pPr>
        <w:pStyle w:val="SourceCode"/>
      </w:pPr>
      <w:r>
        <w:t>X10SRW-F</w:t>
      </w:r>
    </w:p>
    <w:p w14:paraId="191D1D95" w14:textId="77777777" w:rsidR="00107331" w:rsidRDefault="00107331" w:rsidP="00107331">
      <w:pPr>
        <w:pStyle w:val="SourceCode"/>
      </w:pPr>
      <w:r>
        <w:t>1.02B</w:t>
      </w:r>
    </w:p>
    <w:p w14:paraId="73E448CD" w14:textId="77777777" w:rsidR="00107331" w:rsidRDefault="00107331" w:rsidP="00107331">
      <w:pPr>
        <w:pStyle w:val="SourceCode"/>
      </w:pPr>
    </w:p>
    <w:p w14:paraId="0D04AAFC" w14:textId="77777777" w:rsidR="00107331" w:rsidRDefault="00107331" w:rsidP="00107331">
      <w:pPr>
        <w:pStyle w:val="SourceCode"/>
      </w:pPr>
      <w:r>
        <w:t>controls@x2cdsrfm ~ $ cat /proc/</w:t>
      </w:r>
      <w:proofErr w:type="spellStart"/>
      <w:r>
        <w:t>cpuinfo</w:t>
      </w:r>
      <w:proofErr w:type="spellEnd"/>
      <w:r>
        <w:t xml:space="preserve"> | grep CPU</w:t>
      </w:r>
    </w:p>
    <w:p w14:paraId="07202E76" w14:textId="77777777" w:rsidR="00107331" w:rsidRDefault="00107331" w:rsidP="00107331">
      <w:pPr>
        <w:pStyle w:val="SourceCode"/>
      </w:pPr>
      <w:r>
        <w:t>model name</w:t>
      </w:r>
      <w:r>
        <w:tab/>
        <w:t>: Intel(R) Xeon(R) CPU E5-2640 v4 @ 2.40GHz</w:t>
      </w:r>
    </w:p>
    <w:p w14:paraId="7A841E4A" w14:textId="11C578F2" w:rsidR="001661E0" w:rsidRDefault="001661E0" w:rsidP="001661E0">
      <w:r>
        <w:t>The X10SR</w:t>
      </w:r>
      <w:r>
        <w:t>W</w:t>
      </w:r>
      <w:r>
        <w:t>-F motherboard specification can be found on the vendor’s website at</w:t>
      </w:r>
    </w:p>
    <w:p w14:paraId="159164CA" w14:textId="1DDE6052" w:rsidR="009B7FC9" w:rsidRDefault="001661E0" w:rsidP="0075172B">
      <w:hyperlink r:id="rId11" w:history="1">
        <w:r w:rsidRPr="001661E0">
          <w:rPr>
            <w:rStyle w:val="Hyperlink"/>
          </w:rPr>
          <w:t>https://www.supermicro.com/products/motherboard/Xeon/C600/X10SRW-F.cfm</w:t>
        </w:r>
      </w:hyperlink>
    </w:p>
    <w:p w14:paraId="5FBD84F9" w14:textId="04A332FB" w:rsidR="001661E0" w:rsidRDefault="001661E0" w:rsidP="0075172B">
      <w:r>
        <w:lastRenderedPageBreak/>
        <w:t xml:space="preserve">This motherboard requires a </w:t>
      </w:r>
      <w:proofErr w:type="spellStart"/>
      <w:r>
        <w:t>PCIe</w:t>
      </w:r>
      <w:proofErr w:type="spellEnd"/>
      <w:r>
        <w:t xml:space="preserve"> riser card to provide the slots, so it takes full-height </w:t>
      </w:r>
      <w:proofErr w:type="spellStart"/>
      <w:r>
        <w:t>PCIe</w:t>
      </w:r>
      <w:proofErr w:type="spellEnd"/>
      <w:r>
        <w:t xml:space="preserve"> adapters.</w:t>
      </w:r>
    </w:p>
    <w:p w14:paraId="396BE939" w14:textId="1C08F850" w:rsidR="005D1DDD" w:rsidRPr="0075172B" w:rsidRDefault="005D1DDD" w:rsidP="0075172B">
      <w:r>
        <w:t xml:space="preserve">So far </w:t>
      </w:r>
      <w:proofErr w:type="gramStart"/>
      <w:r>
        <w:t>three(</w:t>
      </w:r>
      <w:proofErr w:type="gramEnd"/>
      <w:r>
        <w:t>3) machines have been purchased.  One for each production system and a spare on the LLO DAQ test stand.</w:t>
      </w:r>
    </w:p>
    <w:sectPr w:rsidR="005D1DDD" w:rsidRPr="0075172B" w:rsidSect="00EB2337"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2240" w:h="15840" w:code="1"/>
      <w:pgMar w:top="1440" w:right="1296" w:bottom="144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FD177" w14:textId="77777777" w:rsidR="00387D5A" w:rsidRDefault="00387D5A">
      <w:r>
        <w:separator/>
      </w:r>
    </w:p>
  </w:endnote>
  <w:endnote w:type="continuationSeparator" w:id="0">
    <w:p w14:paraId="2E5C0C13" w14:textId="77777777" w:rsidR="00387D5A" w:rsidRDefault="0038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7D74C" w14:textId="77777777" w:rsidR="00936D9B" w:rsidRDefault="00936D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AB5FCB" w14:textId="77777777" w:rsidR="00936D9B" w:rsidRDefault="00936D9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B6F73" w14:textId="77777777" w:rsidR="00936D9B" w:rsidRDefault="00936D9B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249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9F81B8" w14:textId="77777777" w:rsidR="00936D9B" w:rsidRDefault="00936D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B8EC1" w14:textId="77777777" w:rsidR="00387D5A" w:rsidRDefault="00387D5A">
      <w:r>
        <w:separator/>
      </w:r>
    </w:p>
  </w:footnote>
  <w:footnote w:type="continuationSeparator" w:id="0">
    <w:p w14:paraId="110DFF48" w14:textId="77777777" w:rsidR="00387D5A" w:rsidRDefault="00387D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48AE5" w14:textId="165B2B49" w:rsidR="00936D9B" w:rsidRDefault="00936D9B">
    <w:pPr>
      <w:pStyle w:val="Header"/>
      <w:tabs>
        <w:tab w:val="clear" w:pos="4320"/>
        <w:tab w:val="center" w:pos="4680"/>
      </w:tabs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LIGO-T18</w:t>
    </w:r>
    <w:r w:rsidR="00141126">
      <w:rPr>
        <w:sz w:val="20"/>
      </w:rPr>
      <w:t>00302</w:t>
    </w:r>
    <w:r>
      <w:rPr>
        <w:sz w:val="20"/>
      </w:rPr>
      <w:t>-v1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0E84D" w14:textId="77777777" w:rsidR="00936D9B" w:rsidRDefault="00936D9B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Pr="00483F5A"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7CF964EF" wp14:editId="06A2137F">
          <wp:simplePos x="0" y="0"/>
          <wp:positionH relativeFrom="column">
            <wp:posOffset>-22225</wp:posOffset>
          </wp:positionH>
          <wp:positionV relativeFrom="paragraph">
            <wp:posOffset>-9525</wp:posOffset>
          </wp:positionV>
          <wp:extent cx="991235" cy="7239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10CE9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DDC09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2D43737"/>
    <w:multiLevelType w:val="hybridMultilevel"/>
    <w:tmpl w:val="548849D4"/>
    <w:lvl w:ilvl="0" w:tplc="D3620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6ED467B"/>
    <w:multiLevelType w:val="hybridMultilevel"/>
    <w:tmpl w:val="5B66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EDB6896"/>
    <w:multiLevelType w:val="hybridMultilevel"/>
    <w:tmpl w:val="1A8CD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23654"/>
    <w:multiLevelType w:val="hybridMultilevel"/>
    <w:tmpl w:val="AF4445EE"/>
    <w:lvl w:ilvl="0" w:tplc="3ED252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34012F"/>
    <w:multiLevelType w:val="hybridMultilevel"/>
    <w:tmpl w:val="86A02C38"/>
    <w:lvl w:ilvl="0" w:tplc="59EAC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315C4068"/>
    <w:multiLevelType w:val="hybridMultilevel"/>
    <w:tmpl w:val="1A9A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A5EBE"/>
    <w:multiLevelType w:val="hybridMultilevel"/>
    <w:tmpl w:val="C396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B4305B"/>
    <w:multiLevelType w:val="hybridMultilevel"/>
    <w:tmpl w:val="94CA769C"/>
    <w:lvl w:ilvl="0" w:tplc="3ED252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D1550F6"/>
    <w:multiLevelType w:val="hybridMultilevel"/>
    <w:tmpl w:val="3616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D307E"/>
    <w:multiLevelType w:val="hybridMultilevel"/>
    <w:tmpl w:val="3C16A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97199"/>
    <w:multiLevelType w:val="hybridMultilevel"/>
    <w:tmpl w:val="82880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A35AEC"/>
    <w:multiLevelType w:val="hybridMultilevel"/>
    <w:tmpl w:val="5D88906A"/>
    <w:lvl w:ilvl="0" w:tplc="3ED252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25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64A971C5"/>
    <w:multiLevelType w:val="hybridMultilevel"/>
    <w:tmpl w:val="AAB0BE00"/>
    <w:lvl w:ilvl="0" w:tplc="4850B8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0E13F3"/>
    <w:multiLevelType w:val="hybridMultilevel"/>
    <w:tmpl w:val="E5720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65F04EE"/>
    <w:multiLevelType w:val="hybridMultilevel"/>
    <w:tmpl w:val="AA1E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DA54F5"/>
    <w:multiLevelType w:val="hybridMultilevel"/>
    <w:tmpl w:val="FCE8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BF18CE"/>
    <w:multiLevelType w:val="hybridMultilevel"/>
    <w:tmpl w:val="1F10FA74"/>
    <w:lvl w:ilvl="0" w:tplc="CBE23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737D4FCB"/>
    <w:multiLevelType w:val="hybridMultilevel"/>
    <w:tmpl w:val="F45ACC94"/>
    <w:lvl w:ilvl="0" w:tplc="3ED252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B86285"/>
    <w:multiLevelType w:val="hybridMultilevel"/>
    <w:tmpl w:val="98E8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6B718D"/>
    <w:multiLevelType w:val="hybridMultilevel"/>
    <w:tmpl w:val="A484FA7E"/>
    <w:lvl w:ilvl="0" w:tplc="BBA2E1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33082"/>
    <w:multiLevelType w:val="multilevel"/>
    <w:tmpl w:val="B36E201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24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22"/>
  </w:num>
  <w:num w:numId="9">
    <w:abstractNumId w:val="23"/>
  </w:num>
  <w:num w:numId="10">
    <w:abstractNumId w:val="33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5"/>
  </w:num>
  <w:num w:numId="15">
    <w:abstractNumId w:val="29"/>
  </w:num>
  <w:num w:numId="16">
    <w:abstractNumId w:val="17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26"/>
  </w:num>
  <w:num w:numId="23">
    <w:abstractNumId w:val="26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37"/>
  </w:num>
  <w:num w:numId="25">
    <w:abstractNumId w:val="27"/>
  </w:num>
  <w:num w:numId="26">
    <w:abstractNumId w:val="12"/>
  </w:num>
  <w:num w:numId="27">
    <w:abstractNumId w:val="32"/>
  </w:num>
  <w:num w:numId="28">
    <w:abstractNumId w:val="4"/>
  </w:num>
  <w:num w:numId="29">
    <w:abstractNumId w:val="34"/>
  </w:num>
  <w:num w:numId="30">
    <w:abstractNumId w:val="21"/>
  </w:num>
  <w:num w:numId="31">
    <w:abstractNumId w:val="11"/>
  </w:num>
  <w:num w:numId="32">
    <w:abstractNumId w:val="16"/>
  </w:num>
  <w:num w:numId="33">
    <w:abstractNumId w:val="0"/>
  </w:num>
  <w:num w:numId="34">
    <w:abstractNumId w:val="15"/>
  </w:num>
  <w:num w:numId="35">
    <w:abstractNumId w:val="28"/>
  </w:num>
  <w:num w:numId="36">
    <w:abstractNumId w:val="36"/>
  </w:num>
  <w:num w:numId="37">
    <w:abstractNumId w:val="30"/>
  </w:num>
  <w:num w:numId="38">
    <w:abstractNumId w:val="31"/>
  </w:num>
  <w:num w:numId="39">
    <w:abstractNumId w:val="20"/>
  </w:num>
  <w:num w:numId="40">
    <w:abstractNumId w:val="19"/>
  </w:num>
  <w:num w:numId="41">
    <w:abstractNumId w:val="14"/>
  </w:num>
  <w:num w:numId="42">
    <w:abstractNumId w:val="10"/>
  </w:num>
  <w:num w:numId="43">
    <w:abstractNumId w:val="18"/>
  </w:num>
  <w:num w:numId="44">
    <w:abstractNumId w:val="8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B2"/>
    <w:rsid w:val="000008B0"/>
    <w:rsid w:val="00011E89"/>
    <w:rsid w:val="00015CBB"/>
    <w:rsid w:val="000208F9"/>
    <w:rsid w:val="00026099"/>
    <w:rsid w:val="00047184"/>
    <w:rsid w:val="000F2B92"/>
    <w:rsid w:val="00107331"/>
    <w:rsid w:val="00126EC5"/>
    <w:rsid w:val="00141126"/>
    <w:rsid w:val="0016500B"/>
    <w:rsid w:val="001661E0"/>
    <w:rsid w:val="001933AB"/>
    <w:rsid w:val="001B13C4"/>
    <w:rsid w:val="002075A0"/>
    <w:rsid w:val="002106E6"/>
    <w:rsid w:val="002353DC"/>
    <w:rsid w:val="002B4008"/>
    <w:rsid w:val="002F3046"/>
    <w:rsid w:val="003400A1"/>
    <w:rsid w:val="00341C21"/>
    <w:rsid w:val="00356C20"/>
    <w:rsid w:val="00387D5A"/>
    <w:rsid w:val="0039187E"/>
    <w:rsid w:val="003C027F"/>
    <w:rsid w:val="003C44B8"/>
    <w:rsid w:val="003D148C"/>
    <w:rsid w:val="0041555D"/>
    <w:rsid w:val="004259EE"/>
    <w:rsid w:val="0047641B"/>
    <w:rsid w:val="00484EF9"/>
    <w:rsid w:val="004C222E"/>
    <w:rsid w:val="004D6798"/>
    <w:rsid w:val="004F4ECB"/>
    <w:rsid w:val="0050159A"/>
    <w:rsid w:val="00524AA4"/>
    <w:rsid w:val="005C1514"/>
    <w:rsid w:val="005C495A"/>
    <w:rsid w:val="005D1DDD"/>
    <w:rsid w:val="005D5087"/>
    <w:rsid w:val="005F40F7"/>
    <w:rsid w:val="005F48B2"/>
    <w:rsid w:val="006046F4"/>
    <w:rsid w:val="00612E44"/>
    <w:rsid w:val="00650941"/>
    <w:rsid w:val="006511A6"/>
    <w:rsid w:val="0067368A"/>
    <w:rsid w:val="0069519A"/>
    <w:rsid w:val="007150EA"/>
    <w:rsid w:val="007164E4"/>
    <w:rsid w:val="0075172B"/>
    <w:rsid w:val="00775834"/>
    <w:rsid w:val="007D0F49"/>
    <w:rsid w:val="00830504"/>
    <w:rsid w:val="0085033D"/>
    <w:rsid w:val="00874063"/>
    <w:rsid w:val="00874B5A"/>
    <w:rsid w:val="00892AAE"/>
    <w:rsid w:val="008A7D53"/>
    <w:rsid w:val="008B7E28"/>
    <w:rsid w:val="008E0841"/>
    <w:rsid w:val="008E251E"/>
    <w:rsid w:val="008E62E5"/>
    <w:rsid w:val="0090616F"/>
    <w:rsid w:val="00936D9B"/>
    <w:rsid w:val="00952964"/>
    <w:rsid w:val="009952C5"/>
    <w:rsid w:val="00997823"/>
    <w:rsid w:val="009A0039"/>
    <w:rsid w:val="009B7FC9"/>
    <w:rsid w:val="009F2498"/>
    <w:rsid w:val="00A13008"/>
    <w:rsid w:val="00A25375"/>
    <w:rsid w:val="00AD20F3"/>
    <w:rsid w:val="00B13A82"/>
    <w:rsid w:val="00B17648"/>
    <w:rsid w:val="00B251DF"/>
    <w:rsid w:val="00BC6327"/>
    <w:rsid w:val="00C75280"/>
    <w:rsid w:val="00C93B0E"/>
    <w:rsid w:val="00CC1F68"/>
    <w:rsid w:val="00CE5F0B"/>
    <w:rsid w:val="00D04295"/>
    <w:rsid w:val="00D70176"/>
    <w:rsid w:val="00D82736"/>
    <w:rsid w:val="00D85A4B"/>
    <w:rsid w:val="00DA1845"/>
    <w:rsid w:val="00DC0B70"/>
    <w:rsid w:val="00DC1425"/>
    <w:rsid w:val="00E67018"/>
    <w:rsid w:val="00E84DAA"/>
    <w:rsid w:val="00E91E34"/>
    <w:rsid w:val="00E97439"/>
    <w:rsid w:val="00EA6EEB"/>
    <w:rsid w:val="00EB2337"/>
    <w:rsid w:val="00EC3036"/>
    <w:rsid w:val="00EE77B3"/>
    <w:rsid w:val="00EF2205"/>
    <w:rsid w:val="00F03F9A"/>
    <w:rsid w:val="00F3232F"/>
    <w:rsid w:val="00F40921"/>
    <w:rsid w:val="00F431C7"/>
    <w:rsid w:val="00F43FFA"/>
    <w:rsid w:val="00FA08D9"/>
    <w:rsid w:val="00FB41E1"/>
    <w:rsid w:val="00FC53CC"/>
    <w:rsid w:val="00FC60EC"/>
    <w:rsid w:val="00FF6B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58DFD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able of figures" w:uiPriority="9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B0EC3"/>
    <w:pPr>
      <w:spacing w:before="240" w:after="180"/>
    </w:pPr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7D0F49"/>
    <w:pPr>
      <w:keepNext/>
      <w:numPr>
        <w:numId w:val="24"/>
      </w:numPr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181A69"/>
    <w:pPr>
      <w:keepNext/>
      <w:numPr>
        <w:ilvl w:val="1"/>
        <w:numId w:val="24"/>
      </w:numPr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356C20"/>
    <w:pPr>
      <w:keepNext/>
      <w:numPr>
        <w:ilvl w:val="2"/>
        <w:numId w:val="24"/>
      </w:numPr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181A69"/>
    <w:pPr>
      <w:keepNext/>
      <w:numPr>
        <w:ilvl w:val="3"/>
        <w:numId w:val="24"/>
      </w:numPr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181A69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81A69"/>
    <w:pPr>
      <w:numPr>
        <w:ilvl w:val="5"/>
        <w:numId w:val="24"/>
      </w:numPr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81A69"/>
    <w:pPr>
      <w:numPr>
        <w:ilvl w:val="6"/>
        <w:numId w:val="24"/>
      </w:numPr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81A69"/>
    <w:pPr>
      <w:numPr>
        <w:ilvl w:val="7"/>
        <w:numId w:val="24"/>
      </w:numPr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81A69"/>
    <w:pPr>
      <w:numPr>
        <w:ilvl w:val="8"/>
        <w:numId w:val="24"/>
      </w:numPr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81A69"/>
  </w:style>
  <w:style w:type="paragraph" w:styleId="DocumentMap">
    <w:name w:val="Document Map"/>
    <w:basedOn w:val="Normal"/>
    <w:semiHidden/>
    <w:rsid w:val="00181A69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181A69"/>
    <w:pPr>
      <w:spacing w:before="240" w:after="60"/>
      <w:ind w:left="432" w:hanging="432"/>
      <w:jc w:val="both"/>
    </w:pPr>
    <w:rPr>
      <w:rFonts w:ascii="Courier New" w:hAnsi="Courier New"/>
      <w:snapToGrid w:val="0"/>
      <w:sz w:val="24"/>
      <w:szCs w:val="24"/>
    </w:rPr>
  </w:style>
  <w:style w:type="paragraph" w:styleId="ListNumber">
    <w:name w:val="List Number"/>
    <w:basedOn w:val="Normal"/>
    <w:rsid w:val="00181A69"/>
    <w:pPr>
      <w:numPr>
        <w:numId w:val="1"/>
      </w:numPr>
    </w:pPr>
  </w:style>
  <w:style w:type="paragraph" w:styleId="ListNumber2">
    <w:name w:val="List Number 2"/>
    <w:basedOn w:val="Normal"/>
    <w:rsid w:val="00181A69"/>
    <w:pPr>
      <w:numPr>
        <w:numId w:val="2"/>
      </w:numPr>
    </w:pPr>
  </w:style>
  <w:style w:type="paragraph" w:styleId="ListBullet">
    <w:name w:val="List Bullet"/>
    <w:basedOn w:val="Normal"/>
    <w:autoRedefine/>
    <w:rsid w:val="00AE647A"/>
  </w:style>
  <w:style w:type="paragraph" w:styleId="Caption">
    <w:name w:val="caption"/>
    <w:basedOn w:val="Normal"/>
    <w:next w:val="Normal"/>
    <w:qFormat/>
    <w:rsid w:val="00181A69"/>
    <w:pPr>
      <w:spacing w:after="120"/>
    </w:pPr>
    <w:rPr>
      <w:b/>
    </w:rPr>
  </w:style>
  <w:style w:type="paragraph" w:styleId="Footer">
    <w:name w:val="footer"/>
    <w:basedOn w:val="Normal"/>
    <w:rsid w:val="00181A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1A69"/>
  </w:style>
  <w:style w:type="paragraph" w:styleId="Header">
    <w:name w:val="header"/>
    <w:basedOn w:val="Normal"/>
    <w:rsid w:val="00181A6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81A69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uiPriority w:val="99"/>
    <w:semiHidden/>
    <w:rsid w:val="00181A69"/>
    <w:pPr>
      <w:spacing w:before="0"/>
    </w:pPr>
    <w:rPr>
      <w:i/>
      <w:iCs/>
    </w:rPr>
  </w:style>
  <w:style w:type="character" w:styleId="Hyperlink">
    <w:name w:val="Hyperlink"/>
    <w:uiPriority w:val="99"/>
    <w:rsid w:val="00181A6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181A69"/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uiPriority w:val="39"/>
    <w:rsid w:val="00181A69"/>
    <w:pPr>
      <w:ind w:left="240"/>
    </w:pPr>
    <w:rPr>
      <w:b/>
      <w:bCs/>
      <w:szCs w:val="26"/>
    </w:rPr>
  </w:style>
  <w:style w:type="paragraph" w:styleId="TOC3">
    <w:name w:val="toc 3"/>
    <w:basedOn w:val="Normal"/>
    <w:next w:val="Normal"/>
    <w:autoRedefine/>
    <w:uiPriority w:val="39"/>
    <w:rsid w:val="00181A69"/>
    <w:pPr>
      <w:spacing w:before="0"/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181A69"/>
    <w:pPr>
      <w:spacing w:before="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81A69"/>
    <w:pPr>
      <w:spacing w:before="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81A69"/>
    <w:pPr>
      <w:spacing w:before="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81A69"/>
    <w:pPr>
      <w:spacing w:before="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81A69"/>
    <w:pPr>
      <w:spacing w:before="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81A69"/>
    <w:pPr>
      <w:spacing w:before="0"/>
      <w:ind w:left="1920"/>
    </w:pPr>
  </w:style>
  <w:style w:type="paragraph" w:styleId="FootnoteText">
    <w:name w:val="footnote text"/>
    <w:basedOn w:val="Normal"/>
    <w:semiHidden/>
    <w:rsid w:val="00181A69"/>
    <w:rPr>
      <w:sz w:val="20"/>
    </w:rPr>
  </w:style>
  <w:style w:type="character" w:styleId="FootnoteReference">
    <w:name w:val="footnote reference"/>
    <w:semiHidden/>
    <w:rsid w:val="00181A69"/>
    <w:rPr>
      <w:vertAlign w:val="superscript"/>
    </w:rPr>
  </w:style>
  <w:style w:type="paragraph" w:styleId="ListParagraph">
    <w:name w:val="List Paragraph"/>
    <w:basedOn w:val="Normal"/>
    <w:uiPriority w:val="72"/>
    <w:qFormat/>
    <w:rsid w:val="00A32C16"/>
    <w:pPr>
      <w:ind w:left="720"/>
      <w:contextualSpacing/>
    </w:pPr>
  </w:style>
  <w:style w:type="character" w:styleId="FollowedHyperlink">
    <w:name w:val="FollowedHyperlink"/>
    <w:rsid w:val="00003F72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D542A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BalloonText">
    <w:name w:val="Balloon Text"/>
    <w:basedOn w:val="Normal"/>
    <w:link w:val="BalloonTextChar"/>
    <w:rsid w:val="000D542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54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A4B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urceCode">
    <w:name w:val="SourceCode"/>
    <w:basedOn w:val="Normal"/>
    <w:qFormat/>
    <w:rsid w:val="00892AAE"/>
    <w:pPr>
      <w:spacing w:before="0" w:after="0"/>
    </w:pPr>
    <w:rPr>
      <w:rFonts w:ascii="Courier" w:hAnsi="Courier"/>
      <w:sz w:val="20"/>
    </w:rPr>
  </w:style>
  <w:style w:type="paragraph" w:styleId="HTMLPreformatted">
    <w:name w:val="HTML Preformatted"/>
    <w:basedOn w:val="Normal"/>
    <w:link w:val="HTMLPreformattedChar"/>
    <w:rsid w:val="00D82736"/>
    <w:pPr>
      <w:spacing w:before="0" w:after="0"/>
    </w:pPr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82736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5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upermicro.com/products/motherboard/Xeon/C600/X10SRW-F.cf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upermicro.com/products/motherboard/QPI/5500/X8DTU.cfm" TargetMode="External"/><Relationship Id="rId8" Type="http://schemas.openxmlformats.org/officeDocument/2006/relationships/hyperlink" Target="http://www.supermicro.com/products/motherboard/Xeon/C600/X9SRL-F.cfm" TargetMode="External"/><Relationship Id="rId9" Type="http://schemas.openxmlformats.org/officeDocument/2006/relationships/hyperlink" Target="https://www.supermicro.com/products/motherboard/Xeon/C600/X10SRi-F.cfm" TargetMode="External"/><Relationship Id="rId10" Type="http://schemas.openxmlformats.org/officeDocument/2006/relationships/hyperlink" Target="https://www.supermicro.com/products/motherboard/Xeon/C600/X10DRi.cf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1422</Words>
  <Characters>8109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9512</CharactersWithSpaces>
  <SharedDoc>false</SharedDoc>
  <HLinks>
    <vt:vector size="48" baseType="variant">
      <vt:variant>
        <vt:i4>3276920</vt:i4>
      </vt:variant>
      <vt:variant>
        <vt:i4>210</vt:i4>
      </vt:variant>
      <vt:variant>
        <vt:i4>0</vt:i4>
      </vt:variant>
      <vt:variant>
        <vt:i4>5</vt:i4>
      </vt:variant>
      <vt:variant>
        <vt:lpwstr>http://www.dolphinics.com/products/IXS600.html</vt:lpwstr>
      </vt:variant>
      <vt:variant>
        <vt:lpwstr/>
      </vt:variant>
      <vt:variant>
        <vt:i4>2621560</vt:i4>
      </vt:variant>
      <vt:variant>
        <vt:i4>207</vt:i4>
      </vt:variant>
      <vt:variant>
        <vt:i4>0</vt:i4>
      </vt:variant>
      <vt:variant>
        <vt:i4>5</vt:i4>
      </vt:variant>
      <vt:variant>
        <vt:lpwstr>http://www.dolphinics.com/products/IXH610.html</vt:lpwstr>
      </vt:variant>
      <vt:variant>
        <vt:lpwstr/>
      </vt:variant>
      <vt:variant>
        <vt:i4>6619152</vt:i4>
      </vt:variant>
      <vt:variant>
        <vt:i4>204</vt:i4>
      </vt:variant>
      <vt:variant>
        <vt:i4>0</vt:i4>
      </vt:variant>
      <vt:variant>
        <vt:i4>5</vt:i4>
      </vt:variant>
      <vt:variant>
        <vt:lpwstr>http://www.dolphinics.com/support/installation.html</vt:lpwstr>
      </vt:variant>
      <vt:variant>
        <vt:lpwstr/>
      </vt:variant>
      <vt:variant>
        <vt:i4>2687047</vt:i4>
      </vt:variant>
      <vt:variant>
        <vt:i4>201</vt:i4>
      </vt:variant>
      <vt:variant>
        <vt:i4>0</vt:i4>
      </vt:variant>
      <vt:variant>
        <vt:i4>5</vt:i4>
      </vt:variant>
      <vt:variant>
        <vt:lpwstr>http://www.dolphinics.com/support/download-dx-software.html</vt:lpwstr>
      </vt:variant>
      <vt:variant>
        <vt:lpwstr/>
      </vt:variant>
      <vt:variant>
        <vt:i4>655430</vt:i4>
      </vt:variant>
      <vt:variant>
        <vt:i4>198</vt:i4>
      </vt:variant>
      <vt:variant>
        <vt:i4>0</vt:i4>
      </vt:variant>
      <vt:variant>
        <vt:i4>5</vt:i4>
      </vt:variant>
      <vt:variant>
        <vt:lpwstr>http://www.dolphinics.com/products/pent-dxseries-dxs410.html</vt:lpwstr>
      </vt:variant>
      <vt:variant>
        <vt:lpwstr/>
      </vt:variant>
      <vt:variant>
        <vt:i4>1114183</vt:i4>
      </vt:variant>
      <vt:variant>
        <vt:i4>195</vt:i4>
      </vt:variant>
      <vt:variant>
        <vt:i4>0</vt:i4>
      </vt:variant>
      <vt:variant>
        <vt:i4>5</vt:i4>
      </vt:variant>
      <vt:variant>
        <vt:lpwstr>http://www.dolphinics.com/products/pent-dxseries-dxh510.html</vt:lpwstr>
      </vt:variant>
      <vt:variant>
        <vt:lpwstr/>
      </vt:variant>
      <vt:variant>
        <vt:i4>2621490</vt:i4>
      </vt:variant>
      <vt:variant>
        <vt:i4>192</vt:i4>
      </vt:variant>
      <vt:variant>
        <vt:i4>0</vt:i4>
      </vt:variant>
      <vt:variant>
        <vt:i4>5</vt:i4>
      </vt:variant>
      <vt:variant>
        <vt:lpwstr>http://www.dolphinics.com/</vt:lpwstr>
      </vt:variant>
      <vt:variant>
        <vt:lpwstr/>
      </vt:variant>
      <vt:variant>
        <vt:i4>1835079</vt:i4>
      </vt:variant>
      <vt:variant>
        <vt:i4>32006</vt:i4>
      </vt:variant>
      <vt:variant>
        <vt:i4>1027</vt:i4>
      </vt:variant>
      <vt:variant>
        <vt:i4>1</vt:i4>
      </vt:variant>
      <vt:variant>
        <vt:lpwstr>Dolphin_IX_admin_2015-03-25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subject/>
  <dc:creator>Dennis Coyne</dc:creator>
  <cp:keywords/>
  <cp:lastModifiedBy>Microsoft Office User</cp:lastModifiedBy>
  <cp:revision>4</cp:revision>
  <cp:lastPrinted>2013-06-19T20:48:00Z</cp:lastPrinted>
  <dcterms:created xsi:type="dcterms:W3CDTF">2018-06-27T15:19:00Z</dcterms:created>
  <dcterms:modified xsi:type="dcterms:W3CDTF">2018-06-27T16:05:00Z</dcterms:modified>
</cp:coreProperties>
</file>