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6C2DC" w14:textId="77777777" w:rsidR="005F48B2" w:rsidRDefault="005F48B2">
      <w:pPr>
        <w:pStyle w:val="PlainText"/>
        <w:jc w:val="center"/>
        <w:rPr>
          <w:i/>
          <w:sz w:val="36"/>
        </w:rPr>
      </w:pPr>
    </w:p>
    <w:p w14:paraId="425E410C" w14:textId="77777777" w:rsidR="005F48B2" w:rsidRDefault="005F48B2">
      <w:pPr>
        <w:pStyle w:val="PlainText"/>
        <w:jc w:val="center"/>
        <w:rPr>
          <w:i/>
          <w:sz w:val="36"/>
        </w:rPr>
      </w:pPr>
      <w:r>
        <w:rPr>
          <w:i/>
          <w:sz w:val="36"/>
        </w:rPr>
        <w:t>LIGO Laboratory / LIGO Scientific Collaboration</w:t>
      </w:r>
    </w:p>
    <w:p w14:paraId="34F23C02" w14:textId="77777777" w:rsidR="005F48B2" w:rsidRDefault="005F48B2">
      <w:pPr>
        <w:pStyle w:val="PlainText"/>
        <w:jc w:val="center"/>
        <w:rPr>
          <w:sz w:val="36"/>
        </w:rPr>
      </w:pPr>
    </w:p>
    <w:p w14:paraId="4BF4D99D" w14:textId="77777777" w:rsidR="005F48B2" w:rsidRDefault="005F48B2">
      <w:pPr>
        <w:pStyle w:val="PlainText"/>
        <w:jc w:val="left"/>
        <w:rPr>
          <w:sz w:val="36"/>
        </w:rPr>
      </w:pPr>
    </w:p>
    <w:p w14:paraId="0B4D416B" w14:textId="38BA9FC4"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rPr>
          <w:lang w:eastAsia="zh-CN"/>
        </w:rPr>
      </w:pPr>
      <w:r>
        <w:t>LIGO-T</w:t>
      </w:r>
      <w:r w:rsidR="003B3AF1">
        <w:t>1700543</w:t>
      </w:r>
      <w:r w:rsidR="00F5292B">
        <w:t>-v</w:t>
      </w:r>
      <w:r w:rsidR="002B2525">
        <w:t>2</w:t>
      </w:r>
      <w:r w:rsidR="005F48B2">
        <w:tab/>
      </w:r>
      <w:r w:rsidR="005F48B2">
        <w:rPr>
          <w:rFonts w:ascii="Times" w:hAnsi="Times"/>
          <w:i/>
          <w:iCs/>
          <w:color w:val="0000FF"/>
          <w:sz w:val="40"/>
        </w:rPr>
        <w:t>LIGO</w:t>
      </w:r>
      <w:r w:rsidR="0060552D">
        <w:tab/>
        <w:t xml:space="preserve">Nov. 28, </w:t>
      </w:r>
      <w:r w:rsidR="003B3AF1">
        <w:t>2017</w:t>
      </w:r>
    </w:p>
    <w:p w14:paraId="2DD35022" w14:textId="77777777" w:rsidR="005F48B2" w:rsidRDefault="00B57B44">
      <w:pPr>
        <w:pBdr>
          <w:top w:val="threeDEmboss" w:sz="24" w:space="1" w:color="auto"/>
          <w:left w:val="threeDEmboss" w:sz="24" w:space="4" w:color="auto"/>
          <w:bottom w:val="threeDEmboss" w:sz="24" w:space="1" w:color="auto"/>
          <w:right w:val="threeDEmboss" w:sz="24" w:space="4" w:color="auto"/>
        </w:pBdr>
      </w:pPr>
      <w:r>
        <w:pict w14:anchorId="4D05727A">
          <v:rect id="_x0000_i1025" style="width:0;height:1.5pt" o:hralign="center" o:hrstd="t" o:hr="t" fillcolor="gray" stroked="f"/>
        </w:pict>
      </w:r>
    </w:p>
    <w:p w14:paraId="1EB5ECEA" w14:textId="77777777" w:rsidR="005F48B2" w:rsidRDefault="001248B4">
      <w:pPr>
        <w:pStyle w:val="BodyText"/>
        <w:pBdr>
          <w:top w:val="threeDEmboss" w:sz="24" w:space="1" w:color="auto"/>
          <w:left w:val="threeDEmboss" w:sz="24" w:space="4" w:color="auto"/>
          <w:bottom w:val="threeDEmboss" w:sz="24" w:space="1" w:color="auto"/>
          <w:right w:val="threeDEmboss" w:sz="24" w:space="4" w:color="auto"/>
        </w:pBdr>
        <w:rPr>
          <w:lang w:eastAsia="zh-CN"/>
        </w:rPr>
      </w:pPr>
      <w:proofErr w:type="spellStart"/>
      <w:r>
        <w:t>aLIGO</w:t>
      </w:r>
      <w:proofErr w:type="spellEnd"/>
      <w:r>
        <w:t xml:space="preserve"> all-bolted PMC</w:t>
      </w:r>
    </w:p>
    <w:p w14:paraId="444E8834" w14:textId="77777777" w:rsidR="005F48B2" w:rsidRDefault="00B57B44">
      <w:pPr>
        <w:pBdr>
          <w:top w:val="threeDEmboss" w:sz="24" w:space="1" w:color="auto"/>
          <w:left w:val="threeDEmboss" w:sz="24" w:space="4" w:color="auto"/>
          <w:bottom w:val="threeDEmboss" w:sz="24" w:space="1" w:color="auto"/>
          <w:right w:val="threeDEmboss" w:sz="24" w:space="4" w:color="auto"/>
        </w:pBdr>
      </w:pPr>
      <w:r>
        <w:pict w14:anchorId="65057D8C">
          <v:rect id="_x0000_i1026" style="width:0;height:1.5pt" o:hralign="center" o:hrstd="t" o:hr="t" fillcolor="gray" stroked="f"/>
        </w:pict>
      </w:r>
    </w:p>
    <w:p w14:paraId="13CBF967" w14:textId="1D131D66" w:rsidR="005F48B2" w:rsidRDefault="001248B4">
      <w:pPr>
        <w:pBdr>
          <w:top w:val="threeDEmboss" w:sz="24" w:space="1" w:color="auto"/>
          <w:left w:val="threeDEmboss" w:sz="24" w:space="4" w:color="auto"/>
          <w:bottom w:val="threeDEmboss" w:sz="24" w:space="1" w:color="auto"/>
          <w:right w:val="threeDEmboss" w:sz="24" w:space="4" w:color="auto"/>
        </w:pBdr>
        <w:jc w:val="center"/>
        <w:rPr>
          <w:lang w:eastAsia="zh-CN"/>
        </w:rPr>
      </w:pPr>
      <w:r>
        <w:rPr>
          <w:rFonts w:hint="eastAsia"/>
          <w:lang w:eastAsia="zh-CN"/>
        </w:rPr>
        <w:t xml:space="preserve">Jian Liu, Rick Savage, Peter King, </w:t>
      </w:r>
      <w:proofErr w:type="spellStart"/>
      <w:r>
        <w:rPr>
          <w:rFonts w:hint="eastAsia"/>
          <w:lang w:eastAsia="zh-CN"/>
        </w:rPr>
        <w:t>Liyuan</w:t>
      </w:r>
      <w:proofErr w:type="spellEnd"/>
      <w:r>
        <w:rPr>
          <w:rFonts w:hint="eastAsia"/>
          <w:lang w:eastAsia="zh-CN"/>
        </w:rPr>
        <w:t xml:space="preserve"> Zhang</w:t>
      </w:r>
      <w:r w:rsidR="003B3AF1">
        <w:rPr>
          <w:rFonts w:hint="eastAsia"/>
          <w:lang w:eastAsia="zh-CN"/>
        </w:rPr>
        <w:t xml:space="preserve">, Stephen </w:t>
      </w:r>
      <w:proofErr w:type="spellStart"/>
      <w:r w:rsidR="003B3AF1">
        <w:rPr>
          <w:rFonts w:hint="eastAsia"/>
          <w:lang w:eastAsia="zh-CN"/>
        </w:rPr>
        <w:t>Appert</w:t>
      </w:r>
      <w:proofErr w:type="spellEnd"/>
      <w:r w:rsidR="00692FE6">
        <w:rPr>
          <w:rFonts w:hint="eastAsia"/>
          <w:lang w:eastAsia="zh-CN"/>
        </w:rPr>
        <w:t xml:space="preserve"> et al.</w:t>
      </w:r>
    </w:p>
    <w:p w14:paraId="132B94F9" w14:textId="77777777" w:rsidR="005F48B2" w:rsidRDefault="005F48B2">
      <w:pPr>
        <w:pStyle w:val="PlainText"/>
        <w:spacing w:before="0"/>
        <w:jc w:val="center"/>
      </w:pPr>
    </w:p>
    <w:p w14:paraId="09FEE2E9" w14:textId="77777777" w:rsidR="005F48B2" w:rsidRDefault="005F48B2">
      <w:pPr>
        <w:pStyle w:val="PlainText"/>
        <w:spacing w:before="0"/>
        <w:jc w:val="center"/>
      </w:pPr>
      <w:r>
        <w:t>Distribution of this document:</w:t>
      </w:r>
    </w:p>
    <w:p w14:paraId="1253BEF1" w14:textId="77777777" w:rsidR="005F48B2" w:rsidRDefault="00E66298">
      <w:pPr>
        <w:pStyle w:val="PlainText"/>
        <w:spacing w:before="0"/>
        <w:jc w:val="center"/>
      </w:pPr>
      <w:r>
        <w:t>LIGO Scientific</w:t>
      </w:r>
      <w:r w:rsidR="005F48B2">
        <w:t xml:space="preserve"> Collaboration</w:t>
      </w:r>
    </w:p>
    <w:p w14:paraId="31D0E32B" w14:textId="77777777" w:rsidR="005F48B2" w:rsidRDefault="005F48B2">
      <w:pPr>
        <w:pStyle w:val="PlainText"/>
        <w:spacing w:before="0"/>
        <w:jc w:val="center"/>
      </w:pPr>
    </w:p>
    <w:p w14:paraId="35A7A444" w14:textId="77777777" w:rsidR="005F48B2" w:rsidRDefault="005F48B2">
      <w:pPr>
        <w:pStyle w:val="PlainText"/>
        <w:spacing w:before="0"/>
        <w:jc w:val="center"/>
      </w:pPr>
      <w:r>
        <w:t>This is an internal working note</w:t>
      </w:r>
    </w:p>
    <w:p w14:paraId="7B558EA7" w14:textId="77777777" w:rsidR="005F48B2" w:rsidRDefault="00E66298">
      <w:pPr>
        <w:pStyle w:val="PlainText"/>
        <w:spacing w:before="0"/>
        <w:jc w:val="center"/>
      </w:pPr>
      <w:r>
        <w:t>of the LIGO Laboratory</w:t>
      </w:r>
      <w:r w:rsidR="005F48B2">
        <w:t>.</w:t>
      </w:r>
    </w:p>
    <w:p w14:paraId="1C4EA796" w14:textId="77777777" w:rsidR="005F48B2" w:rsidRDefault="005F48B2">
      <w:pPr>
        <w:pStyle w:val="PlainText"/>
        <w:spacing w:before="0"/>
        <w:jc w:val="left"/>
      </w:pPr>
    </w:p>
    <w:p w14:paraId="107FF658" w14:textId="77777777" w:rsidR="008E7496" w:rsidRDefault="008E7496">
      <w:pPr>
        <w:pStyle w:val="PlainText"/>
        <w:spacing w:before="0"/>
        <w:jc w:val="left"/>
      </w:pPr>
    </w:p>
    <w:p w14:paraId="181A4113"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7936F502" w14:textId="77777777">
        <w:tc>
          <w:tcPr>
            <w:tcW w:w="4909" w:type="dxa"/>
          </w:tcPr>
          <w:p w14:paraId="423F24BC" w14:textId="77777777" w:rsidR="005F48B2" w:rsidRDefault="005F48B2">
            <w:pPr>
              <w:pStyle w:val="PlainText"/>
              <w:spacing w:before="0"/>
              <w:jc w:val="center"/>
              <w:rPr>
                <w:b/>
                <w:bCs/>
                <w:color w:val="808080"/>
              </w:rPr>
            </w:pPr>
            <w:r>
              <w:rPr>
                <w:b/>
                <w:bCs/>
                <w:color w:val="808080"/>
              </w:rPr>
              <w:t>California Institute of Technology</w:t>
            </w:r>
          </w:p>
          <w:p w14:paraId="0B7107EF"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0A4A01D1" w14:textId="77777777" w:rsidR="005F48B2" w:rsidRDefault="005F48B2">
            <w:pPr>
              <w:pStyle w:val="PlainText"/>
              <w:spacing w:before="0"/>
              <w:jc w:val="center"/>
              <w:rPr>
                <w:b/>
                <w:bCs/>
                <w:color w:val="808080"/>
              </w:rPr>
            </w:pPr>
            <w:r>
              <w:rPr>
                <w:b/>
                <w:bCs/>
                <w:color w:val="808080"/>
              </w:rPr>
              <w:t>Massachusetts Institute of Technology</w:t>
            </w:r>
          </w:p>
          <w:p w14:paraId="543465EC" w14:textId="77777777" w:rsidR="005F48B2" w:rsidRDefault="00E66298" w:rsidP="008E7496">
            <w:pPr>
              <w:pStyle w:val="PlainText"/>
              <w:spacing w:before="0"/>
              <w:jc w:val="center"/>
              <w:rPr>
                <w:color w:val="808080"/>
              </w:rPr>
            </w:pPr>
            <w:r>
              <w:rPr>
                <w:b/>
                <w:bCs/>
                <w:color w:val="808080"/>
              </w:rPr>
              <w:t>LIGO Project</w:t>
            </w:r>
          </w:p>
        </w:tc>
      </w:tr>
      <w:tr w:rsidR="005F48B2" w14:paraId="21075679" w14:textId="77777777">
        <w:tc>
          <w:tcPr>
            <w:tcW w:w="4909" w:type="dxa"/>
          </w:tcPr>
          <w:p w14:paraId="4C624B9B" w14:textId="77777777" w:rsidR="005F48B2" w:rsidRDefault="005F48B2">
            <w:pPr>
              <w:pStyle w:val="PlainText"/>
              <w:spacing w:before="0"/>
              <w:jc w:val="center"/>
              <w:rPr>
                <w:b/>
                <w:bCs/>
                <w:color w:val="808080"/>
              </w:rPr>
            </w:pPr>
          </w:p>
          <w:p w14:paraId="71FB5924" w14:textId="77777777" w:rsidR="008E7496" w:rsidRDefault="008E7496">
            <w:pPr>
              <w:pStyle w:val="PlainText"/>
              <w:spacing w:before="0"/>
              <w:jc w:val="center"/>
              <w:rPr>
                <w:b/>
                <w:bCs/>
                <w:color w:val="808080"/>
              </w:rPr>
            </w:pPr>
          </w:p>
          <w:p w14:paraId="5297A021" w14:textId="77777777" w:rsidR="008E7496" w:rsidRDefault="008E7496">
            <w:pPr>
              <w:pStyle w:val="PlainText"/>
              <w:spacing w:before="0"/>
              <w:jc w:val="center"/>
              <w:rPr>
                <w:b/>
                <w:bCs/>
                <w:color w:val="808080"/>
              </w:rPr>
            </w:pPr>
          </w:p>
          <w:p w14:paraId="1DE6FB1D" w14:textId="77777777" w:rsidR="008E7496" w:rsidRDefault="008E7496">
            <w:pPr>
              <w:pStyle w:val="PlainText"/>
              <w:spacing w:before="0"/>
              <w:jc w:val="center"/>
              <w:rPr>
                <w:b/>
                <w:bCs/>
                <w:color w:val="808080"/>
              </w:rPr>
            </w:pPr>
          </w:p>
          <w:p w14:paraId="413C5B4E" w14:textId="77777777" w:rsidR="005F48B2" w:rsidRDefault="005F48B2">
            <w:pPr>
              <w:pStyle w:val="PlainText"/>
              <w:spacing w:before="0"/>
              <w:jc w:val="center"/>
              <w:rPr>
                <w:b/>
                <w:bCs/>
                <w:color w:val="808080"/>
              </w:rPr>
            </w:pPr>
            <w:r>
              <w:rPr>
                <w:b/>
                <w:bCs/>
                <w:color w:val="808080"/>
              </w:rPr>
              <w:t>LIGO Hanford Observatory</w:t>
            </w:r>
          </w:p>
          <w:p w14:paraId="43879C06" w14:textId="77777777" w:rsidR="005F48B2" w:rsidRDefault="005F48B2">
            <w:pPr>
              <w:pStyle w:val="PlainText"/>
              <w:spacing w:before="0"/>
              <w:jc w:val="center"/>
              <w:rPr>
                <w:b/>
                <w:bCs/>
                <w:color w:val="808080"/>
              </w:rPr>
            </w:pPr>
          </w:p>
        </w:tc>
        <w:tc>
          <w:tcPr>
            <w:tcW w:w="4909" w:type="dxa"/>
          </w:tcPr>
          <w:p w14:paraId="4479601B" w14:textId="77777777" w:rsidR="005F48B2" w:rsidRDefault="005F48B2">
            <w:pPr>
              <w:pStyle w:val="PlainText"/>
              <w:spacing w:before="0"/>
              <w:jc w:val="center"/>
              <w:rPr>
                <w:b/>
                <w:bCs/>
                <w:color w:val="808080"/>
              </w:rPr>
            </w:pPr>
          </w:p>
          <w:p w14:paraId="7F68C20C" w14:textId="77777777" w:rsidR="008E7496" w:rsidRDefault="008E7496">
            <w:pPr>
              <w:pStyle w:val="PlainText"/>
              <w:spacing w:before="0"/>
              <w:jc w:val="center"/>
              <w:rPr>
                <w:b/>
                <w:bCs/>
                <w:color w:val="808080"/>
              </w:rPr>
            </w:pPr>
          </w:p>
          <w:p w14:paraId="70E9492E" w14:textId="77777777" w:rsidR="008E7496" w:rsidRDefault="008E7496">
            <w:pPr>
              <w:pStyle w:val="PlainText"/>
              <w:spacing w:before="0"/>
              <w:jc w:val="center"/>
              <w:rPr>
                <w:b/>
                <w:bCs/>
                <w:color w:val="808080"/>
              </w:rPr>
            </w:pPr>
          </w:p>
          <w:p w14:paraId="40A96F9C" w14:textId="77777777" w:rsidR="008E7496" w:rsidRDefault="008E7496">
            <w:pPr>
              <w:pStyle w:val="PlainText"/>
              <w:spacing w:before="0"/>
              <w:jc w:val="center"/>
              <w:rPr>
                <w:b/>
                <w:bCs/>
                <w:color w:val="808080"/>
              </w:rPr>
            </w:pPr>
          </w:p>
          <w:p w14:paraId="3F2B7DED" w14:textId="77777777" w:rsidR="005F48B2" w:rsidRDefault="005F48B2">
            <w:pPr>
              <w:pStyle w:val="PlainText"/>
              <w:spacing w:before="0"/>
              <w:jc w:val="center"/>
              <w:rPr>
                <w:b/>
                <w:bCs/>
                <w:color w:val="808080"/>
              </w:rPr>
            </w:pPr>
            <w:r>
              <w:rPr>
                <w:b/>
                <w:bCs/>
                <w:color w:val="808080"/>
              </w:rPr>
              <w:t>LIGO Livingston Observatory</w:t>
            </w:r>
          </w:p>
          <w:p w14:paraId="028AC72A" w14:textId="77777777" w:rsidR="005F48B2" w:rsidRDefault="005F48B2">
            <w:pPr>
              <w:pStyle w:val="PlainText"/>
              <w:spacing w:before="0"/>
              <w:jc w:val="center"/>
              <w:rPr>
                <w:b/>
                <w:bCs/>
                <w:color w:val="808080"/>
              </w:rPr>
            </w:pPr>
          </w:p>
        </w:tc>
      </w:tr>
    </w:tbl>
    <w:p w14:paraId="318D2CFD" w14:textId="77777777" w:rsidR="005F48B2" w:rsidRDefault="005F48B2">
      <w:pPr>
        <w:pStyle w:val="PlainText"/>
        <w:jc w:val="center"/>
      </w:pPr>
      <w:r>
        <w:t>http://www.ligo.caltech.edu/</w:t>
      </w:r>
    </w:p>
    <w:p w14:paraId="1003A5E7" w14:textId="77777777" w:rsidR="005F48B2" w:rsidRDefault="005F48B2">
      <w:pPr>
        <w:pStyle w:val="Heading1"/>
      </w:pPr>
      <w:r w:rsidRPr="0060552D">
        <w:br w:type="page"/>
      </w:r>
      <w:r>
        <w:lastRenderedPageBreak/>
        <w:t>Introduction</w:t>
      </w:r>
    </w:p>
    <w:p w14:paraId="77004709" w14:textId="77777777" w:rsidR="005F48B2" w:rsidRDefault="001248B4">
      <w:pPr>
        <w:rPr>
          <w:lang w:eastAsia="zh-CN"/>
        </w:rPr>
      </w:pPr>
      <w:r>
        <w:rPr>
          <w:rFonts w:hint="eastAsia"/>
          <w:lang w:eastAsia="zh-CN"/>
        </w:rPr>
        <w:t xml:space="preserve">This document is the summary of the </w:t>
      </w:r>
      <w:proofErr w:type="spellStart"/>
      <w:r>
        <w:rPr>
          <w:lang w:eastAsia="zh-CN"/>
        </w:rPr>
        <w:t>aLIGO</w:t>
      </w:r>
      <w:proofErr w:type="spellEnd"/>
      <w:r>
        <w:rPr>
          <w:rFonts w:hint="eastAsia"/>
          <w:lang w:eastAsia="zh-CN"/>
        </w:rPr>
        <w:t xml:space="preserve"> </w:t>
      </w:r>
      <w:r>
        <w:rPr>
          <w:lang w:eastAsia="zh-CN"/>
        </w:rPr>
        <w:t>all-bolted PMC project.</w:t>
      </w:r>
      <w:r>
        <w:rPr>
          <w:rFonts w:hint="eastAsia"/>
          <w:lang w:eastAsia="zh-CN"/>
        </w:rPr>
        <w:t xml:space="preserve"> </w:t>
      </w:r>
      <w:r>
        <w:rPr>
          <w:lang w:eastAsia="zh-CN"/>
        </w:rPr>
        <w:t>I</w:t>
      </w:r>
      <w:r>
        <w:rPr>
          <w:rFonts w:hint="eastAsia"/>
          <w:lang w:eastAsia="zh-CN"/>
        </w:rPr>
        <w:t xml:space="preserve">ncluding the design, manufacture, </w:t>
      </w:r>
      <w:r>
        <w:rPr>
          <w:lang w:eastAsia="zh-CN"/>
        </w:rPr>
        <w:t>assembling</w:t>
      </w:r>
      <w:r>
        <w:rPr>
          <w:rFonts w:hint="eastAsia"/>
          <w:lang w:eastAsia="zh-CN"/>
        </w:rPr>
        <w:t xml:space="preserve"> and testing results.</w:t>
      </w:r>
    </w:p>
    <w:p w14:paraId="6D078E20" w14:textId="77777777" w:rsidR="00465384" w:rsidRDefault="001248B4" w:rsidP="00F15E97">
      <w:pPr>
        <w:pStyle w:val="Heading1"/>
        <w:rPr>
          <w:lang w:eastAsia="zh-CN"/>
        </w:rPr>
      </w:pPr>
      <w:r>
        <w:rPr>
          <w:rFonts w:hint="eastAsia"/>
          <w:lang w:eastAsia="zh-CN"/>
        </w:rPr>
        <w:t>Motivation</w:t>
      </w:r>
    </w:p>
    <w:p w14:paraId="0EFDEF68" w14:textId="27104E59" w:rsidR="007B2FBD" w:rsidRDefault="007B2FBD" w:rsidP="007B2FBD">
      <w:pPr>
        <w:spacing w:before="0"/>
        <w:rPr>
          <w:lang w:eastAsia="zh-CN"/>
        </w:rPr>
      </w:pPr>
      <w:r>
        <w:rPr>
          <w:lang w:eastAsia="zh-CN"/>
        </w:rPr>
        <w:t xml:space="preserve">Previous </w:t>
      </w:r>
      <w:proofErr w:type="spellStart"/>
      <w:r>
        <w:rPr>
          <w:lang w:eastAsia="zh-CN"/>
        </w:rPr>
        <w:t>aLIGO</w:t>
      </w:r>
      <w:proofErr w:type="spellEnd"/>
      <w:r>
        <w:rPr>
          <w:lang w:eastAsia="zh-CN"/>
        </w:rPr>
        <w:t xml:space="preserve"> PMC</w:t>
      </w:r>
      <w:r>
        <w:rPr>
          <w:rFonts w:hint="eastAsia"/>
          <w:lang w:eastAsia="zh-CN"/>
        </w:rPr>
        <w:t>s</w:t>
      </w:r>
      <w:r w:rsidR="0060552D">
        <w:rPr>
          <w:lang w:eastAsia="zh-CN"/>
        </w:rPr>
        <w:t xml:space="preserve"> are contributed by AEI in Hannover</w:t>
      </w:r>
      <w:r>
        <w:rPr>
          <w:lang w:eastAsia="zh-CN"/>
        </w:rPr>
        <w:t xml:space="preserve"> which</w:t>
      </w:r>
      <w:r w:rsidRPr="007B2FBD">
        <w:rPr>
          <w:lang w:eastAsia="zh-CN"/>
        </w:rPr>
        <w:t xml:space="preserve"> </w:t>
      </w:r>
      <w:r>
        <w:rPr>
          <w:rFonts w:hint="eastAsia"/>
          <w:lang w:eastAsia="zh-CN"/>
        </w:rPr>
        <w:t xml:space="preserve">is </w:t>
      </w:r>
      <w:r>
        <w:rPr>
          <w:lang w:eastAsia="zh-CN"/>
        </w:rPr>
        <w:t>a</w:t>
      </w:r>
      <w:r w:rsidRPr="007B2FBD">
        <w:rPr>
          <w:lang w:eastAsia="zh-CN"/>
        </w:rPr>
        <w:t xml:space="preserve"> bowtie cav</w:t>
      </w:r>
      <w:r w:rsidR="0060552D">
        <w:rPr>
          <w:lang w:eastAsia="zh-CN"/>
        </w:rPr>
        <w:t>ity with 4 mirrors glued to a 50-cm-long</w:t>
      </w:r>
      <w:r w:rsidRPr="007B2FBD">
        <w:rPr>
          <w:lang w:eastAsia="zh-CN"/>
        </w:rPr>
        <w:t xml:space="preserve"> aluminum spacer. The PMC in L1 wa</w:t>
      </w:r>
      <w:r w:rsidR="0060552D">
        <w:rPr>
          <w:lang w:eastAsia="zh-CN"/>
        </w:rPr>
        <w:t xml:space="preserve">s found to become </w:t>
      </w:r>
      <w:proofErr w:type="spellStart"/>
      <w:r w:rsidR="0060552D">
        <w:rPr>
          <w:lang w:eastAsia="zh-CN"/>
        </w:rPr>
        <w:t>lossy</w:t>
      </w:r>
      <w:proofErr w:type="spellEnd"/>
      <w:r w:rsidR="0060552D">
        <w:rPr>
          <w:lang w:eastAsia="zh-CN"/>
        </w:rPr>
        <w:t xml:space="preserve"> over</w:t>
      </w:r>
      <w:r>
        <w:rPr>
          <w:lang w:eastAsia="zh-CN"/>
        </w:rPr>
        <w:t xml:space="preserve"> time. Measurements </w:t>
      </w:r>
      <w:r>
        <w:rPr>
          <w:rFonts w:hint="eastAsia"/>
          <w:lang w:eastAsia="zh-CN"/>
        </w:rPr>
        <w:t>showed about 1500</w:t>
      </w:r>
      <w:r w:rsidR="0060552D">
        <w:rPr>
          <w:lang w:eastAsia="zh-CN"/>
        </w:rPr>
        <w:t xml:space="preserve"> </w:t>
      </w:r>
      <w:r>
        <w:rPr>
          <w:rFonts w:hint="eastAsia"/>
          <w:lang w:eastAsia="zh-CN"/>
        </w:rPr>
        <w:t>ppm/mirror loss</w:t>
      </w:r>
      <w:r w:rsidR="00753F1A">
        <w:rPr>
          <w:rFonts w:hint="eastAsia"/>
          <w:lang w:eastAsia="zh-CN"/>
        </w:rPr>
        <w:t xml:space="preserve"> (</w:t>
      </w:r>
      <w:hyperlink r:id="rId7" w:history="1">
        <w:r w:rsidR="00753F1A" w:rsidRPr="00FA7F06">
          <w:rPr>
            <w:rStyle w:val="Hyperlink"/>
            <w:rFonts w:hint="eastAsia"/>
            <w:lang w:eastAsia="zh-CN"/>
          </w:rPr>
          <w:t>LIGO-T1600204</w:t>
        </w:r>
      </w:hyperlink>
      <w:r w:rsidR="00753F1A">
        <w:rPr>
          <w:rFonts w:hint="eastAsia"/>
          <w:lang w:eastAsia="zh-CN"/>
        </w:rPr>
        <w:t>)</w:t>
      </w:r>
      <w:r>
        <w:rPr>
          <w:rFonts w:hint="eastAsia"/>
          <w:lang w:eastAsia="zh-CN"/>
        </w:rPr>
        <w:t xml:space="preserve">. </w:t>
      </w:r>
      <w:r>
        <w:rPr>
          <w:lang w:eastAsia="zh-CN"/>
        </w:rPr>
        <w:t>The</w:t>
      </w:r>
      <w:r>
        <w:rPr>
          <w:rFonts w:hint="eastAsia"/>
          <w:lang w:eastAsia="zh-CN"/>
        </w:rPr>
        <w:t xml:space="preserve"> loss was attributed to the </w:t>
      </w:r>
      <w:r w:rsidR="0060552D">
        <w:rPr>
          <w:lang w:eastAsia="zh-CN"/>
        </w:rPr>
        <w:t xml:space="preserve">use of </w:t>
      </w:r>
      <w:r>
        <w:rPr>
          <w:rFonts w:hint="eastAsia"/>
          <w:lang w:eastAsia="zh-CN"/>
        </w:rPr>
        <w:t xml:space="preserve">non-UHV PZTs and this was verified by analysis </w:t>
      </w:r>
      <w:r>
        <w:rPr>
          <w:lang w:eastAsia="zh-CN"/>
        </w:rPr>
        <w:t>carried</w:t>
      </w:r>
      <w:r>
        <w:rPr>
          <w:rFonts w:hint="eastAsia"/>
          <w:lang w:eastAsia="zh-CN"/>
        </w:rPr>
        <w:t xml:space="preserve"> out by JPL. </w:t>
      </w:r>
      <w:r>
        <w:rPr>
          <w:lang w:eastAsia="zh-CN"/>
        </w:rPr>
        <w:t xml:space="preserve">This </w:t>
      </w:r>
      <w:r w:rsidR="0060552D">
        <w:rPr>
          <w:lang w:eastAsia="zh-CN"/>
        </w:rPr>
        <w:t>initiated</w:t>
      </w:r>
      <w:r w:rsidRPr="007B2FBD">
        <w:rPr>
          <w:lang w:eastAsia="zh-CN"/>
        </w:rPr>
        <w:t xml:space="preserve"> the ''All-bolted'' PMC project</w:t>
      </w:r>
      <w:r>
        <w:rPr>
          <w:rFonts w:hint="eastAsia"/>
          <w:lang w:eastAsia="zh-CN"/>
        </w:rPr>
        <w:t xml:space="preserve">. </w:t>
      </w:r>
      <w:r>
        <w:rPr>
          <w:lang w:eastAsia="zh-CN"/>
        </w:rPr>
        <w:t>The</w:t>
      </w:r>
      <w:r w:rsidRPr="007B2FBD">
        <w:rPr>
          <w:lang w:eastAsia="zh-CN"/>
        </w:rPr>
        <w:t xml:space="preserve"> project aims to build the same </w:t>
      </w:r>
      <w:proofErr w:type="spellStart"/>
      <w:r w:rsidRPr="007B2FBD">
        <w:rPr>
          <w:lang w:eastAsia="zh-CN"/>
        </w:rPr>
        <w:t>aLIGO</w:t>
      </w:r>
      <w:proofErr w:type="spellEnd"/>
      <w:r w:rsidRPr="007B2FBD">
        <w:rPr>
          <w:lang w:eastAsia="zh-CN"/>
        </w:rPr>
        <w:t xml:space="preserve"> PMCs with mirror</w:t>
      </w:r>
      <w:r w:rsidR="0060552D">
        <w:rPr>
          <w:lang w:eastAsia="zh-CN"/>
        </w:rPr>
        <w:t>s</w:t>
      </w:r>
      <w:r w:rsidRPr="007B2FBD">
        <w:rPr>
          <w:lang w:eastAsia="zh-CN"/>
        </w:rPr>
        <w:t xml:space="preserve"> bolted to the body</w:t>
      </w:r>
      <w:r>
        <w:rPr>
          <w:lang w:eastAsia="zh-CN"/>
        </w:rPr>
        <w:t xml:space="preserve"> instead of gluing. </w:t>
      </w:r>
      <w:r w:rsidR="0060552D">
        <w:rPr>
          <w:lang w:eastAsia="zh-CN"/>
        </w:rPr>
        <w:t>This eliminates potential contamination from glue, facilitates easier alignment (relying on machining tolerances), and enables swapping out mirrors more easily should it be required in the future.</w:t>
      </w:r>
    </w:p>
    <w:p w14:paraId="1EC7DC26" w14:textId="3BBB92F2" w:rsidR="001248B4" w:rsidRDefault="0060552D" w:rsidP="001248B4">
      <w:pPr>
        <w:pStyle w:val="Heading1"/>
        <w:rPr>
          <w:lang w:eastAsia="zh-CN"/>
        </w:rPr>
      </w:pPr>
      <w:proofErr w:type="spellStart"/>
      <w:r>
        <w:rPr>
          <w:rFonts w:hint="eastAsia"/>
          <w:lang w:eastAsia="zh-CN"/>
        </w:rPr>
        <w:t>aLIGO</w:t>
      </w:r>
      <w:proofErr w:type="spellEnd"/>
      <w:r>
        <w:rPr>
          <w:rFonts w:hint="eastAsia"/>
          <w:lang w:eastAsia="zh-CN"/>
        </w:rPr>
        <w:t xml:space="preserve"> All-</w:t>
      </w:r>
      <w:r w:rsidR="001248B4">
        <w:rPr>
          <w:rFonts w:hint="eastAsia"/>
          <w:lang w:eastAsia="zh-CN"/>
        </w:rPr>
        <w:t>bolted PMC</w:t>
      </w:r>
    </w:p>
    <w:p w14:paraId="74554F08" w14:textId="54B5DF4D" w:rsidR="001248B4" w:rsidRDefault="001248B4" w:rsidP="001248B4">
      <w:pPr>
        <w:pStyle w:val="Heading2"/>
        <w:rPr>
          <w:lang w:eastAsia="zh-CN"/>
        </w:rPr>
      </w:pPr>
      <w:r>
        <w:rPr>
          <w:lang w:eastAsia="zh-CN"/>
        </w:rPr>
        <w:t>M</w:t>
      </w:r>
      <w:r>
        <w:rPr>
          <w:rFonts w:hint="eastAsia"/>
          <w:lang w:eastAsia="zh-CN"/>
        </w:rPr>
        <w:t>echanical structure</w:t>
      </w:r>
      <w:r w:rsidR="00A5358B">
        <w:rPr>
          <w:rFonts w:hint="eastAsia"/>
          <w:lang w:eastAsia="zh-CN"/>
        </w:rPr>
        <w:t>s</w:t>
      </w:r>
    </w:p>
    <w:p w14:paraId="09F11650" w14:textId="4EAC73FC" w:rsidR="00A5358B" w:rsidRDefault="00A5358B" w:rsidP="00A5358B">
      <w:pPr>
        <w:spacing w:before="0"/>
        <w:rPr>
          <w:lang w:eastAsia="zh-CN"/>
        </w:rPr>
      </w:pPr>
      <w:r>
        <w:rPr>
          <w:lang w:eastAsia="zh-CN"/>
        </w:rPr>
        <w:t>T</w:t>
      </w:r>
      <w:r>
        <w:rPr>
          <w:rFonts w:hint="eastAsia"/>
          <w:lang w:eastAsia="zh-CN"/>
        </w:rPr>
        <w:t>wo prototype all-bolted PMCs were built to test if the machining accuracy is enough to achieve cavity resonance simply by pressing the optics against the surface</w:t>
      </w:r>
      <w:r w:rsidR="0060552D">
        <w:rPr>
          <w:rFonts w:hint="eastAsia"/>
          <w:lang w:eastAsia="zh-CN"/>
        </w:rPr>
        <w:t>s of the spacer. The spacers were from the original PMCs, with the mirrors removed, and were modified</w:t>
      </w:r>
      <w:r>
        <w:rPr>
          <w:rFonts w:hint="eastAsia"/>
          <w:lang w:eastAsia="zh-CN"/>
        </w:rPr>
        <w:t xml:space="preserve"> by a local workshop (TK Machin</w:t>
      </w:r>
      <w:r w:rsidR="0060552D">
        <w:rPr>
          <w:rFonts w:hint="eastAsia"/>
          <w:lang w:eastAsia="zh-CN"/>
        </w:rPr>
        <w:t xml:space="preserve">e in Richland). </w:t>
      </w:r>
      <w:proofErr w:type="spellStart"/>
      <w:r w:rsidR="0060552D">
        <w:rPr>
          <w:lang w:eastAsia="zh-CN"/>
        </w:rPr>
        <w:t>Counterbores</w:t>
      </w:r>
      <w:proofErr w:type="spellEnd"/>
      <w:r w:rsidR="0060552D">
        <w:rPr>
          <w:lang w:eastAsia="zh-CN"/>
        </w:rPr>
        <w:t xml:space="preserve"> for balls for three-point mounting and t</w:t>
      </w:r>
      <w:r w:rsidR="0060552D">
        <w:rPr>
          <w:rFonts w:hint="eastAsia"/>
          <w:lang w:eastAsia="zh-CN"/>
        </w:rPr>
        <w:t>apped holes were</w:t>
      </w:r>
      <w:r>
        <w:rPr>
          <w:rFonts w:hint="eastAsia"/>
          <w:lang w:eastAsia="zh-CN"/>
        </w:rPr>
        <w:t xml:space="preserve"> added to the origina</w:t>
      </w:r>
      <w:r w:rsidR="0060552D">
        <w:rPr>
          <w:rFonts w:hint="eastAsia"/>
          <w:lang w:eastAsia="zh-CN"/>
        </w:rPr>
        <w:t>l spacer to mount the mirrors</w:t>
      </w:r>
      <w:r>
        <w:rPr>
          <w:rFonts w:hint="eastAsia"/>
          <w:lang w:eastAsia="zh-CN"/>
        </w:rPr>
        <w:t xml:space="preserve"> using off-the-shelf flexures from Newport Corp. </w:t>
      </w:r>
      <w:r w:rsidR="0060552D">
        <w:rPr>
          <w:lang w:eastAsia="zh-CN"/>
        </w:rPr>
        <w:t>Both of the prototype PMCs resonated without mirror alignment adjustments, verifying the ability to rely on machining tolerances (estimated at 0.0004” absolute between features over the entire length of the spacer).</w:t>
      </w:r>
    </w:p>
    <w:p w14:paraId="4C6C53C0" w14:textId="77777777" w:rsidR="00FA7F06" w:rsidRDefault="00FA7F06" w:rsidP="00A5358B">
      <w:pPr>
        <w:spacing w:before="0"/>
        <w:rPr>
          <w:lang w:eastAsia="zh-CN"/>
        </w:rPr>
      </w:pPr>
    </w:p>
    <w:p w14:paraId="1576CF08" w14:textId="4A56B635" w:rsidR="00A5358B" w:rsidRPr="00A5358B" w:rsidRDefault="0060552D" w:rsidP="00496B69">
      <w:pPr>
        <w:spacing w:before="0"/>
        <w:rPr>
          <w:lang w:eastAsia="zh-CN"/>
        </w:rPr>
      </w:pPr>
      <w:r>
        <w:rPr>
          <w:rFonts w:hint="eastAsia"/>
          <w:lang w:eastAsia="zh-CN"/>
        </w:rPr>
        <w:t>Eight production All-bolted</w:t>
      </w:r>
      <w:r w:rsidR="00FA7F06">
        <w:rPr>
          <w:rFonts w:hint="eastAsia"/>
          <w:lang w:eastAsia="zh-CN"/>
        </w:rPr>
        <w:t xml:space="preserve"> PMC bodes were </w:t>
      </w:r>
      <w:r w:rsidR="00FA7F06">
        <w:rPr>
          <w:lang w:eastAsia="zh-CN"/>
        </w:rPr>
        <w:t>fabricated</w:t>
      </w:r>
      <w:r w:rsidR="00FA7F06">
        <w:rPr>
          <w:rFonts w:hint="eastAsia"/>
          <w:lang w:eastAsia="zh-CN"/>
        </w:rPr>
        <w:t xml:space="preserve"> by TK Machine including two for KAGRA. </w:t>
      </w:r>
      <w:r w:rsidR="00FA7F06">
        <w:rPr>
          <w:lang w:eastAsia="zh-CN"/>
        </w:rPr>
        <w:t xml:space="preserve">The detailed drawing </w:t>
      </w:r>
      <w:r w:rsidR="00FA7F06">
        <w:rPr>
          <w:rFonts w:hint="eastAsia"/>
          <w:lang w:eastAsia="zh-CN"/>
        </w:rPr>
        <w:t xml:space="preserve">of PMC body </w:t>
      </w:r>
      <w:r w:rsidR="00FA7F06">
        <w:rPr>
          <w:lang w:eastAsia="zh-CN"/>
        </w:rPr>
        <w:t>assembly</w:t>
      </w:r>
      <w:r w:rsidR="00FA7F06">
        <w:rPr>
          <w:rFonts w:hint="eastAsia"/>
          <w:lang w:eastAsia="zh-CN"/>
        </w:rPr>
        <w:t xml:space="preserve"> </w:t>
      </w:r>
      <w:r w:rsidR="00FA7F06">
        <w:rPr>
          <w:lang w:eastAsia="zh-CN"/>
        </w:rPr>
        <w:t>can be seen in</w:t>
      </w:r>
      <w:r w:rsidR="00FA7F06">
        <w:rPr>
          <w:rFonts w:hint="eastAsia"/>
          <w:lang w:eastAsia="zh-CN"/>
        </w:rPr>
        <w:t xml:space="preserve"> </w:t>
      </w:r>
      <w:hyperlink r:id="rId8" w:history="1">
        <w:r w:rsidR="00FA7F06" w:rsidRPr="00FA7F06">
          <w:rPr>
            <w:rStyle w:val="Hyperlink"/>
            <w:rFonts w:hint="eastAsia"/>
            <w:lang w:eastAsia="zh-CN"/>
          </w:rPr>
          <w:t>LIGO-D1600270</w:t>
        </w:r>
      </w:hyperlink>
      <w:r w:rsidR="00FA7F06">
        <w:rPr>
          <w:rFonts w:hint="eastAsia"/>
          <w:lang w:eastAsia="zh-CN"/>
        </w:rPr>
        <w:t>. Ho</w:t>
      </w:r>
      <w:r>
        <w:rPr>
          <w:rFonts w:hint="eastAsia"/>
          <w:lang w:eastAsia="zh-CN"/>
        </w:rPr>
        <w:t>wever, during the testing, we found</w:t>
      </w:r>
      <w:r w:rsidR="00FA7F06">
        <w:rPr>
          <w:rFonts w:hint="eastAsia"/>
          <w:lang w:eastAsia="zh-CN"/>
        </w:rPr>
        <w:t xml:space="preserve"> that the way of holding optics </w:t>
      </w:r>
      <w:r w:rsidR="00FA7F06">
        <w:rPr>
          <w:lang w:eastAsia="zh-CN"/>
        </w:rPr>
        <w:t>using</w:t>
      </w:r>
      <w:r w:rsidR="00FA7F06">
        <w:rPr>
          <w:rFonts w:hint="eastAsia"/>
          <w:lang w:eastAsia="zh-CN"/>
        </w:rPr>
        <w:t xml:space="preserve"> flexures is not good for damping some resonance modes of </w:t>
      </w:r>
      <w:r>
        <w:rPr>
          <w:lang w:eastAsia="zh-CN"/>
        </w:rPr>
        <w:t xml:space="preserve">the </w:t>
      </w:r>
      <w:r w:rsidR="00FA7F06">
        <w:rPr>
          <w:rFonts w:hint="eastAsia"/>
          <w:lang w:eastAsia="zh-CN"/>
        </w:rPr>
        <w:t xml:space="preserve">PZT and </w:t>
      </w:r>
      <w:r w:rsidR="00FA7F06">
        <w:rPr>
          <w:lang w:eastAsia="zh-CN"/>
        </w:rPr>
        <w:t>couples</w:t>
      </w:r>
      <w:r w:rsidR="00FA7F06">
        <w:rPr>
          <w:rFonts w:hint="eastAsia"/>
          <w:lang w:eastAsia="zh-CN"/>
        </w:rPr>
        <w:t xml:space="preserve"> the spacer body modes to </w:t>
      </w:r>
      <w:r>
        <w:rPr>
          <w:lang w:eastAsia="zh-CN"/>
        </w:rPr>
        <w:t xml:space="preserve">motion of the </w:t>
      </w:r>
      <w:proofErr w:type="spellStart"/>
      <w:r>
        <w:rPr>
          <w:rFonts w:hint="eastAsia"/>
          <w:lang w:eastAsia="zh-CN"/>
        </w:rPr>
        <w:t>the</w:t>
      </w:r>
      <w:proofErr w:type="spellEnd"/>
      <w:r>
        <w:rPr>
          <w:rFonts w:hint="eastAsia"/>
          <w:lang w:eastAsia="zh-CN"/>
        </w:rPr>
        <w:t xml:space="preserve"> optical surfaces</w:t>
      </w:r>
      <w:r w:rsidR="00FA7F06">
        <w:rPr>
          <w:rFonts w:hint="eastAsia"/>
          <w:lang w:eastAsia="zh-CN"/>
        </w:rPr>
        <w:t xml:space="preserve">. New parts such as mirror holding caps </w:t>
      </w:r>
      <w:r w:rsidR="00496B69">
        <w:rPr>
          <w:rFonts w:hint="eastAsia"/>
          <w:lang w:eastAsia="zh-CN"/>
        </w:rPr>
        <w:t>(</w:t>
      </w:r>
      <w:hyperlink r:id="rId9" w:history="1">
        <w:r w:rsidR="00496B69" w:rsidRPr="00417B47">
          <w:rPr>
            <w:rStyle w:val="Hyperlink"/>
            <w:rFonts w:hint="eastAsia"/>
            <w:lang w:eastAsia="zh-CN"/>
          </w:rPr>
          <w:t>LIGO-D1700341</w:t>
        </w:r>
      </w:hyperlink>
      <w:r w:rsidR="00496B69">
        <w:rPr>
          <w:rFonts w:hint="eastAsia"/>
          <w:lang w:eastAsia="zh-CN"/>
        </w:rPr>
        <w:t xml:space="preserve">) </w:t>
      </w:r>
      <w:r w:rsidR="00FA7F06">
        <w:rPr>
          <w:rFonts w:hint="eastAsia"/>
          <w:lang w:eastAsia="zh-CN"/>
        </w:rPr>
        <w:t xml:space="preserve">and end clamp dampers </w:t>
      </w:r>
      <w:r w:rsidR="00496B69">
        <w:rPr>
          <w:rFonts w:hint="eastAsia"/>
          <w:lang w:eastAsia="zh-CN"/>
        </w:rPr>
        <w:t>(</w:t>
      </w:r>
      <w:hyperlink r:id="rId10" w:history="1">
        <w:r w:rsidR="00496B69" w:rsidRPr="00496B69">
          <w:rPr>
            <w:rStyle w:val="Hyperlink"/>
            <w:rFonts w:hint="eastAsia"/>
            <w:lang w:eastAsia="zh-CN"/>
          </w:rPr>
          <w:t>LIGO-D1700510</w:t>
        </w:r>
      </w:hyperlink>
      <w:r w:rsidR="00496B69">
        <w:rPr>
          <w:rFonts w:hint="eastAsia"/>
          <w:lang w:eastAsia="zh-CN"/>
        </w:rPr>
        <w:t xml:space="preserve">) </w:t>
      </w:r>
      <w:r>
        <w:rPr>
          <w:rFonts w:hint="eastAsia"/>
          <w:lang w:eastAsia="zh-CN"/>
        </w:rPr>
        <w:t>were</w:t>
      </w:r>
      <w:r w:rsidR="00FA7F06">
        <w:rPr>
          <w:rFonts w:hint="eastAsia"/>
          <w:lang w:eastAsia="zh-CN"/>
        </w:rPr>
        <w:t xml:space="preserve"> developed. </w:t>
      </w:r>
    </w:p>
    <w:p w14:paraId="07C5CCB6" w14:textId="77777777" w:rsidR="001248B4" w:rsidRDefault="001248B4" w:rsidP="001248B4">
      <w:pPr>
        <w:pStyle w:val="Heading2"/>
        <w:rPr>
          <w:lang w:eastAsia="zh-CN"/>
        </w:rPr>
      </w:pPr>
      <w:r>
        <w:rPr>
          <w:rFonts w:hint="eastAsia"/>
          <w:lang w:eastAsia="zh-CN"/>
        </w:rPr>
        <w:t>Optical parameters</w:t>
      </w:r>
    </w:p>
    <w:p w14:paraId="42FD3D78" w14:textId="30FBD90E" w:rsidR="005F48B2" w:rsidRDefault="00496B69">
      <w:pPr>
        <w:rPr>
          <w:lang w:eastAsia="zh-CN"/>
        </w:rPr>
      </w:pPr>
      <w:r>
        <w:rPr>
          <w:rFonts w:hint="eastAsia"/>
          <w:lang w:eastAsia="zh-CN"/>
        </w:rPr>
        <w:t xml:space="preserve">The </w:t>
      </w:r>
      <w:proofErr w:type="spellStart"/>
      <w:r w:rsidR="00F766E8">
        <w:rPr>
          <w:rFonts w:hint="eastAsia"/>
          <w:lang w:eastAsia="zh-CN"/>
        </w:rPr>
        <w:t>aLIGO</w:t>
      </w:r>
      <w:proofErr w:type="spellEnd"/>
      <w:r w:rsidR="00F766E8">
        <w:rPr>
          <w:rFonts w:hint="eastAsia"/>
          <w:lang w:eastAsia="zh-CN"/>
        </w:rPr>
        <w:t xml:space="preserve"> all-bolted </w:t>
      </w:r>
      <w:r>
        <w:rPr>
          <w:rFonts w:hint="eastAsia"/>
          <w:lang w:eastAsia="zh-CN"/>
        </w:rPr>
        <w:t xml:space="preserve">PMC is </w:t>
      </w:r>
      <w:r w:rsidR="00F766E8">
        <w:rPr>
          <w:rFonts w:hint="eastAsia"/>
          <w:lang w:eastAsia="zh-CN"/>
        </w:rPr>
        <w:t xml:space="preserve">exactly the same as the original glued PMC in terms of optical properties. </w:t>
      </w:r>
      <w:r w:rsidR="00F766E8">
        <w:rPr>
          <w:lang w:eastAsia="zh-CN"/>
        </w:rPr>
        <w:t>Details</w:t>
      </w:r>
      <w:r w:rsidR="00F766E8">
        <w:rPr>
          <w:rFonts w:hint="eastAsia"/>
          <w:lang w:eastAsia="zh-CN"/>
        </w:rPr>
        <w:t xml:space="preserve"> can be found in </w:t>
      </w:r>
      <w:hyperlink r:id="rId11" w:history="1">
        <w:r w:rsidR="00F766E8" w:rsidRPr="00901223">
          <w:rPr>
            <w:rStyle w:val="Hyperlink"/>
            <w:rFonts w:hint="eastAsia"/>
            <w:lang w:eastAsia="zh-CN"/>
          </w:rPr>
          <w:t>LIGO-T0900616</w:t>
        </w:r>
      </w:hyperlink>
      <w:r w:rsidR="00F766E8">
        <w:rPr>
          <w:rFonts w:hint="eastAsia"/>
          <w:lang w:eastAsia="zh-CN"/>
        </w:rPr>
        <w:t>.</w:t>
      </w:r>
    </w:p>
    <w:p w14:paraId="082BF3A6" w14:textId="77777777" w:rsidR="005F48B2" w:rsidRDefault="001248B4">
      <w:pPr>
        <w:pStyle w:val="Heading1"/>
        <w:rPr>
          <w:lang w:eastAsia="zh-CN"/>
        </w:rPr>
      </w:pPr>
      <w:r>
        <w:t xml:space="preserve">Assembling </w:t>
      </w:r>
    </w:p>
    <w:p w14:paraId="7F37AA74" w14:textId="361C60B4" w:rsidR="00BF7D2D" w:rsidRPr="00BF7D2D" w:rsidRDefault="00BF7D2D" w:rsidP="00BF7D2D">
      <w:pPr>
        <w:rPr>
          <w:lang w:eastAsia="zh-CN"/>
        </w:rPr>
      </w:pPr>
      <w:r>
        <w:rPr>
          <w:rFonts w:hint="eastAsia"/>
          <w:lang w:eastAsia="zh-CN"/>
        </w:rPr>
        <w:t xml:space="preserve">All the </w:t>
      </w:r>
      <w:r>
        <w:rPr>
          <w:lang w:eastAsia="zh-CN"/>
        </w:rPr>
        <w:t>components</w:t>
      </w:r>
      <w:r>
        <w:rPr>
          <w:rFonts w:hint="eastAsia"/>
          <w:lang w:eastAsia="zh-CN"/>
        </w:rPr>
        <w:t xml:space="preserve"> are Class B cleaned and </w:t>
      </w:r>
      <w:r w:rsidR="0060552D">
        <w:rPr>
          <w:rFonts w:hint="eastAsia"/>
          <w:lang w:eastAsia="zh-CN"/>
        </w:rPr>
        <w:t>two PMCs (S/N006 and S/N007) were assembled in</w:t>
      </w:r>
      <w:r>
        <w:rPr>
          <w:rFonts w:hint="eastAsia"/>
          <w:lang w:eastAsia="zh-CN"/>
        </w:rPr>
        <w:t xml:space="preserve"> June 2017 for </w:t>
      </w:r>
      <w:r>
        <w:rPr>
          <w:lang w:eastAsia="zh-CN"/>
        </w:rPr>
        <w:t>performance</w:t>
      </w:r>
      <w:r>
        <w:rPr>
          <w:rFonts w:hint="eastAsia"/>
          <w:lang w:eastAsia="zh-CN"/>
        </w:rPr>
        <w:t xml:space="preserve"> test</w:t>
      </w:r>
      <w:r w:rsidR="0060552D">
        <w:rPr>
          <w:rFonts w:hint="eastAsia"/>
          <w:lang w:eastAsia="zh-CN"/>
        </w:rPr>
        <w:t>ing and locking servo development</w:t>
      </w:r>
      <w:r>
        <w:rPr>
          <w:rFonts w:hint="eastAsia"/>
          <w:lang w:eastAsia="zh-CN"/>
        </w:rPr>
        <w:t xml:space="preserve">. </w:t>
      </w:r>
      <w:r>
        <w:rPr>
          <w:lang w:eastAsia="zh-CN"/>
        </w:rPr>
        <w:t>T</w:t>
      </w:r>
      <w:r w:rsidR="0060552D">
        <w:rPr>
          <w:rFonts w:hint="eastAsia"/>
          <w:lang w:eastAsia="zh-CN"/>
        </w:rPr>
        <w:t>he remaining six were assembled in</w:t>
      </w:r>
      <w:r>
        <w:rPr>
          <w:rFonts w:hint="eastAsia"/>
          <w:lang w:eastAsia="zh-CN"/>
        </w:rPr>
        <w:t xml:space="preserve"> Nov 2017 after</w:t>
      </w:r>
      <w:r w:rsidR="0060552D">
        <w:rPr>
          <w:rFonts w:hint="eastAsia"/>
          <w:lang w:eastAsia="zh-CN"/>
        </w:rPr>
        <w:t xml:space="preserve"> the servo development was</w:t>
      </w:r>
      <w:r>
        <w:rPr>
          <w:rFonts w:hint="eastAsia"/>
          <w:lang w:eastAsia="zh-CN"/>
        </w:rPr>
        <w:t xml:space="preserve"> finished.</w:t>
      </w:r>
    </w:p>
    <w:p w14:paraId="192ECC9F" w14:textId="77777777" w:rsidR="001248B4" w:rsidRDefault="001248B4" w:rsidP="001248B4">
      <w:pPr>
        <w:pStyle w:val="Heading1"/>
        <w:rPr>
          <w:lang w:eastAsia="zh-CN"/>
        </w:rPr>
      </w:pPr>
      <w:r>
        <w:rPr>
          <w:rFonts w:hint="eastAsia"/>
          <w:lang w:eastAsia="zh-CN"/>
        </w:rPr>
        <w:lastRenderedPageBreak/>
        <w:t>Testing</w:t>
      </w:r>
    </w:p>
    <w:p w14:paraId="18E9E4A5" w14:textId="43F6889A" w:rsidR="00DA75E9" w:rsidRPr="00DA75E9" w:rsidRDefault="0060552D" w:rsidP="00DA75E9">
      <w:pPr>
        <w:rPr>
          <w:lang w:eastAsia="zh-CN"/>
        </w:rPr>
      </w:pPr>
      <w:r>
        <w:rPr>
          <w:rFonts w:hint="eastAsia"/>
          <w:lang w:eastAsia="zh-CN"/>
        </w:rPr>
        <w:t>The major tests of the A</w:t>
      </w:r>
      <w:r w:rsidR="00DA75E9">
        <w:rPr>
          <w:rFonts w:hint="eastAsia"/>
          <w:lang w:eastAsia="zh-CN"/>
        </w:rPr>
        <w:t xml:space="preserve">ll-bolted PMC are </w:t>
      </w:r>
      <w:r>
        <w:rPr>
          <w:lang w:eastAsia="zh-CN"/>
        </w:rPr>
        <w:t>the locking servo loop transfer function measurement</w:t>
      </w:r>
      <w:r w:rsidR="00DA75E9">
        <w:rPr>
          <w:rFonts w:hint="eastAsia"/>
          <w:lang w:eastAsia="zh-CN"/>
        </w:rPr>
        <w:t xml:space="preserve"> and </w:t>
      </w:r>
      <w:r>
        <w:rPr>
          <w:lang w:eastAsia="zh-CN"/>
        </w:rPr>
        <w:t xml:space="preserve">average (per-mirror) </w:t>
      </w:r>
      <w:r w:rsidR="00DA75E9">
        <w:rPr>
          <w:rFonts w:hint="eastAsia"/>
          <w:lang w:eastAsia="zh-CN"/>
        </w:rPr>
        <w:t>loss measurement</w:t>
      </w:r>
      <w:r>
        <w:rPr>
          <w:lang w:eastAsia="zh-CN"/>
        </w:rPr>
        <w:t>s</w:t>
      </w:r>
      <w:r w:rsidR="00DA75E9">
        <w:rPr>
          <w:rFonts w:hint="eastAsia"/>
          <w:lang w:eastAsia="zh-CN"/>
        </w:rPr>
        <w:t xml:space="preserve">. </w:t>
      </w:r>
      <w:r w:rsidR="00DA75E9">
        <w:rPr>
          <w:lang w:eastAsia="zh-CN"/>
        </w:rPr>
        <w:t>T</w:t>
      </w:r>
      <w:r>
        <w:rPr>
          <w:rFonts w:hint="eastAsia"/>
          <w:lang w:eastAsia="zh-CN"/>
        </w:rPr>
        <w:t>he former</w:t>
      </w:r>
      <w:r w:rsidR="00DA75E9">
        <w:rPr>
          <w:rFonts w:hint="eastAsia"/>
          <w:lang w:eastAsia="zh-CN"/>
        </w:rPr>
        <w:t xml:space="preserve"> is to ensure that the all-bolted PMCs can </w:t>
      </w:r>
      <w:r w:rsidR="00DA75E9">
        <w:rPr>
          <w:lang w:eastAsia="zh-CN"/>
        </w:rPr>
        <w:t>substitute</w:t>
      </w:r>
      <w:r w:rsidR="00DA75E9">
        <w:rPr>
          <w:rFonts w:hint="eastAsia"/>
          <w:lang w:eastAsia="zh-CN"/>
        </w:rPr>
        <w:t xml:space="preserve"> the current glued PMCs without big modification of the locking servo</w:t>
      </w:r>
      <w:r>
        <w:rPr>
          <w:rFonts w:hint="eastAsia"/>
          <w:lang w:eastAsia="zh-CN"/>
        </w:rPr>
        <w:t>, making</w:t>
      </w:r>
      <w:r w:rsidR="00DA75E9">
        <w:rPr>
          <w:rFonts w:hint="eastAsia"/>
          <w:lang w:eastAsia="zh-CN"/>
        </w:rPr>
        <w:t xml:space="preserve"> sure the gain margin and phase margin are sufficient. </w:t>
      </w:r>
      <w:r w:rsidR="00DA75E9">
        <w:rPr>
          <w:lang w:eastAsia="zh-CN"/>
        </w:rPr>
        <w:t>T</w:t>
      </w:r>
      <w:r w:rsidR="00DA75E9">
        <w:rPr>
          <w:rFonts w:hint="eastAsia"/>
          <w:lang w:eastAsia="zh-CN"/>
        </w:rPr>
        <w:t xml:space="preserve">he </w:t>
      </w:r>
      <w:r w:rsidR="00E7466B">
        <w:rPr>
          <w:rFonts w:hint="eastAsia"/>
          <w:lang w:eastAsia="zh-CN"/>
        </w:rPr>
        <w:t>latter is to check whether</w:t>
      </w:r>
      <w:r w:rsidR="00DA75E9">
        <w:rPr>
          <w:rFonts w:hint="eastAsia"/>
          <w:lang w:eastAsia="zh-CN"/>
        </w:rPr>
        <w:t xml:space="preserve"> the cavity </w:t>
      </w:r>
      <w:r>
        <w:rPr>
          <w:lang w:eastAsia="zh-CN"/>
        </w:rPr>
        <w:t xml:space="preserve">losses are consistent with what would be expected for new, IBS-coated </w:t>
      </w:r>
      <w:proofErr w:type="spellStart"/>
      <w:r>
        <w:rPr>
          <w:lang w:eastAsia="zh-CN"/>
        </w:rPr>
        <w:t>superpolished</w:t>
      </w:r>
      <w:proofErr w:type="spellEnd"/>
      <w:r>
        <w:rPr>
          <w:lang w:eastAsia="zh-CN"/>
        </w:rPr>
        <w:t xml:space="preserve"> optics.</w:t>
      </w:r>
    </w:p>
    <w:p w14:paraId="336CB4C6" w14:textId="77777777" w:rsidR="001248B4" w:rsidRDefault="001248B4" w:rsidP="001248B4">
      <w:pPr>
        <w:pStyle w:val="Heading2"/>
        <w:rPr>
          <w:lang w:eastAsia="zh-CN"/>
        </w:rPr>
      </w:pPr>
      <w:r>
        <w:rPr>
          <w:lang w:eastAsia="zh-CN"/>
        </w:rPr>
        <w:t>M</w:t>
      </w:r>
      <w:r>
        <w:rPr>
          <w:rFonts w:hint="eastAsia"/>
          <w:lang w:eastAsia="zh-CN"/>
        </w:rPr>
        <w:t>ode damping</w:t>
      </w:r>
    </w:p>
    <w:p w14:paraId="43C200AB" w14:textId="18FD46B9" w:rsidR="00D07ECB" w:rsidRDefault="00DA75E9" w:rsidP="00DA75E9">
      <w:pPr>
        <w:rPr>
          <w:lang w:eastAsia="zh-CN"/>
        </w:rPr>
      </w:pPr>
      <w:r>
        <w:rPr>
          <w:rFonts w:hint="eastAsia"/>
          <w:lang w:eastAsia="zh-CN"/>
        </w:rPr>
        <w:t xml:space="preserve">The glued PMC has </w:t>
      </w:r>
      <w:r w:rsidR="0060552D">
        <w:rPr>
          <w:lang w:eastAsia="zh-CN"/>
        </w:rPr>
        <w:t xml:space="preserve">a </w:t>
      </w:r>
      <w:r>
        <w:rPr>
          <w:rFonts w:hint="eastAsia"/>
          <w:lang w:eastAsia="zh-CN"/>
        </w:rPr>
        <w:t xml:space="preserve">good PZT actuator transfer function, which enables the locking servo to have a high UGF. However, the all-bolted PMC has </w:t>
      </w:r>
      <w:r w:rsidR="0060552D">
        <w:rPr>
          <w:lang w:eastAsia="zh-CN"/>
        </w:rPr>
        <w:t xml:space="preserve">a </w:t>
      </w:r>
      <w:r>
        <w:rPr>
          <w:rFonts w:hint="eastAsia"/>
          <w:lang w:eastAsia="zh-CN"/>
        </w:rPr>
        <w:t>more complex actua</w:t>
      </w:r>
      <w:r w:rsidR="0060552D">
        <w:rPr>
          <w:rFonts w:hint="eastAsia"/>
          <w:lang w:eastAsia="zh-CN"/>
        </w:rPr>
        <w:t>tor transfer function that could</w:t>
      </w:r>
      <w:r>
        <w:rPr>
          <w:rFonts w:hint="eastAsia"/>
          <w:lang w:eastAsia="zh-CN"/>
        </w:rPr>
        <w:t xml:space="preserve"> impact the locking servo </w:t>
      </w:r>
      <w:r>
        <w:rPr>
          <w:lang w:eastAsia="zh-CN"/>
        </w:rPr>
        <w:t>performance</w:t>
      </w:r>
      <w:r>
        <w:rPr>
          <w:rFonts w:hint="eastAsia"/>
          <w:lang w:eastAsia="zh-CN"/>
        </w:rPr>
        <w:t>. Since both LHO and LLO opera</w:t>
      </w:r>
      <w:r w:rsidR="0060552D">
        <w:rPr>
          <w:rFonts w:hint="eastAsia"/>
          <w:lang w:eastAsia="zh-CN"/>
        </w:rPr>
        <w:t>te</w:t>
      </w:r>
      <w:r>
        <w:rPr>
          <w:rFonts w:hint="eastAsia"/>
          <w:lang w:eastAsia="zh-CN"/>
        </w:rPr>
        <w:t xml:space="preserve"> the PMC</w:t>
      </w:r>
      <w:r w:rsidR="0060552D">
        <w:rPr>
          <w:lang w:eastAsia="zh-CN"/>
        </w:rPr>
        <w:t>s</w:t>
      </w:r>
      <w:r>
        <w:rPr>
          <w:rFonts w:hint="eastAsia"/>
          <w:lang w:eastAsia="zh-CN"/>
        </w:rPr>
        <w:t xml:space="preserve"> with UGF around 1kHz, we set our target to be UGF at 1 kHz with 15 dB gain margin and 60 </w:t>
      </w:r>
      <w:r w:rsidR="00417B47">
        <w:rPr>
          <w:lang w:eastAsia="zh-CN"/>
        </w:rPr>
        <w:t>degrees’</w:t>
      </w:r>
      <w:r>
        <w:rPr>
          <w:rFonts w:hint="eastAsia"/>
          <w:lang w:eastAsia="zh-CN"/>
        </w:rPr>
        <w:t xml:space="preserve"> phase margin. </w:t>
      </w:r>
      <w:r w:rsidR="00417B47">
        <w:rPr>
          <w:rFonts w:hint="eastAsia"/>
          <w:lang w:eastAsia="zh-CN"/>
        </w:rPr>
        <w:t>We</w:t>
      </w:r>
      <w:r>
        <w:rPr>
          <w:rFonts w:hint="eastAsia"/>
          <w:lang w:eastAsia="zh-CN"/>
        </w:rPr>
        <w:t xml:space="preserve"> </w:t>
      </w:r>
      <w:r w:rsidR="00417B47">
        <w:rPr>
          <w:rFonts w:hint="eastAsia"/>
          <w:lang w:eastAsia="zh-CN"/>
        </w:rPr>
        <w:t xml:space="preserve">carried out multiple testes by modifying the PZT interfaces, such as using two flexures to increase the pressure, removing the balls between body and PZT. </w:t>
      </w:r>
      <w:r w:rsidR="00D07ECB">
        <w:rPr>
          <w:lang w:eastAsia="zh-CN"/>
        </w:rPr>
        <w:t>In the</w:t>
      </w:r>
      <w:r w:rsidR="00D07ECB">
        <w:rPr>
          <w:rFonts w:hint="eastAsia"/>
          <w:lang w:eastAsia="zh-CN"/>
        </w:rPr>
        <w:t xml:space="preserve"> </w:t>
      </w:r>
      <w:r w:rsidR="00D07ECB">
        <w:rPr>
          <w:lang w:eastAsia="zh-CN"/>
        </w:rPr>
        <w:t>final</w:t>
      </w:r>
      <w:r w:rsidR="00D07ECB">
        <w:rPr>
          <w:rFonts w:hint="eastAsia"/>
          <w:lang w:eastAsia="zh-CN"/>
        </w:rPr>
        <w:t xml:space="preserve"> configuration, a cap with Viton </w:t>
      </w:r>
      <w:r w:rsidR="00D07ECB">
        <w:rPr>
          <w:lang w:eastAsia="zh-CN"/>
        </w:rPr>
        <w:t>O-ring</w:t>
      </w:r>
      <w:r w:rsidR="0060552D">
        <w:rPr>
          <w:rFonts w:hint="eastAsia"/>
          <w:lang w:eastAsia="zh-CN"/>
        </w:rPr>
        <w:t xml:space="preserve"> is used to hold all</w:t>
      </w:r>
      <w:r w:rsidR="00D07ECB">
        <w:rPr>
          <w:rFonts w:hint="eastAsia"/>
          <w:lang w:eastAsia="zh-CN"/>
        </w:rPr>
        <w:t xml:space="preserve"> four mirrors to the spacer instead of </w:t>
      </w:r>
      <w:r w:rsidR="00D07ECB">
        <w:rPr>
          <w:lang w:eastAsia="zh-CN"/>
        </w:rPr>
        <w:t>flexures</w:t>
      </w:r>
      <w:r w:rsidR="00D07ECB">
        <w:rPr>
          <w:rFonts w:hint="eastAsia"/>
          <w:lang w:eastAsia="zh-CN"/>
        </w:rPr>
        <w:t xml:space="preserve">. </w:t>
      </w:r>
    </w:p>
    <w:p w14:paraId="2513C6A9" w14:textId="05999FF0" w:rsidR="00D07ECB" w:rsidRDefault="0060552D" w:rsidP="00D07ECB">
      <w:pPr>
        <w:rPr>
          <w:lang w:eastAsia="zh-CN"/>
        </w:rPr>
      </w:pPr>
      <w:r>
        <w:rPr>
          <w:rFonts w:hint="eastAsia"/>
          <w:lang w:eastAsia="zh-CN"/>
        </w:rPr>
        <w:t>The PMC body modes</w:t>
      </w:r>
      <w:r w:rsidR="00D07ECB">
        <w:rPr>
          <w:rFonts w:hint="eastAsia"/>
          <w:lang w:eastAsia="zh-CN"/>
        </w:rPr>
        <w:t xml:space="preserve"> coupled to the optics, resulting in multiple peaks in the PMC locking open loop transfer function at 5 kHz, 8 kHz and 12 kHz. </w:t>
      </w:r>
      <w:r w:rsidR="00D07ECB">
        <w:rPr>
          <w:lang w:eastAsia="zh-CN"/>
        </w:rPr>
        <w:t>T</w:t>
      </w:r>
      <w:r w:rsidR="00D07ECB">
        <w:rPr>
          <w:rFonts w:hint="eastAsia"/>
          <w:lang w:eastAsia="zh-CN"/>
        </w:rPr>
        <w:t xml:space="preserve">he </w:t>
      </w:r>
      <w:r>
        <w:rPr>
          <w:lang w:eastAsia="zh-CN"/>
        </w:rPr>
        <w:t xml:space="preserve">damping achieved with the </w:t>
      </w:r>
      <w:r w:rsidR="00D07ECB">
        <w:rPr>
          <w:rFonts w:hint="eastAsia"/>
          <w:lang w:eastAsia="zh-CN"/>
        </w:rPr>
        <w:t>original</w:t>
      </w:r>
      <w:r>
        <w:rPr>
          <w:lang w:eastAsia="zh-CN"/>
        </w:rPr>
        <w:t>ly</w:t>
      </w:r>
      <w:r>
        <w:rPr>
          <w:rFonts w:hint="eastAsia"/>
          <w:lang w:eastAsia="zh-CN"/>
        </w:rPr>
        <w:t xml:space="preserve"> designed mass-</w:t>
      </w:r>
      <w:r w:rsidR="00D07ECB">
        <w:rPr>
          <w:rFonts w:hint="eastAsia"/>
          <w:lang w:eastAsia="zh-CN"/>
        </w:rPr>
        <w:t xml:space="preserve">Viton </w:t>
      </w:r>
      <w:r>
        <w:rPr>
          <w:lang w:eastAsia="zh-CN"/>
        </w:rPr>
        <w:t>dampers was not sufficient</w:t>
      </w:r>
      <w:r w:rsidR="00D07ECB">
        <w:rPr>
          <w:rFonts w:hint="eastAsia"/>
          <w:lang w:eastAsia="zh-CN"/>
        </w:rPr>
        <w:t xml:space="preserve">.  </w:t>
      </w:r>
      <w:r w:rsidR="00D07ECB">
        <w:rPr>
          <w:lang w:eastAsia="zh-CN"/>
        </w:rPr>
        <w:t xml:space="preserve">Newly </w:t>
      </w:r>
      <w:r w:rsidR="00D07ECB">
        <w:rPr>
          <w:rFonts w:hint="eastAsia"/>
          <w:lang w:eastAsia="zh-CN"/>
        </w:rPr>
        <w:t>designed end clamp</w:t>
      </w:r>
      <w:r>
        <w:rPr>
          <w:rFonts w:hint="eastAsia"/>
          <w:lang w:eastAsia="zh-CN"/>
        </w:rPr>
        <w:t xml:space="preserve"> utilizing </w:t>
      </w:r>
      <w:proofErr w:type="gramStart"/>
      <w:r>
        <w:rPr>
          <w:rFonts w:hint="eastAsia"/>
          <w:lang w:eastAsia="zh-CN"/>
        </w:rPr>
        <w:t>a cross</w:t>
      </w:r>
      <w:r w:rsidR="00D07ECB">
        <w:rPr>
          <w:rFonts w:hint="eastAsia"/>
          <w:lang w:eastAsia="zh-CN"/>
        </w:rPr>
        <w:t>bar</w:t>
      </w:r>
      <w:r>
        <w:rPr>
          <w:lang w:eastAsia="zh-CN"/>
        </w:rPr>
        <w:t>s</w:t>
      </w:r>
      <w:proofErr w:type="gramEnd"/>
      <w:r>
        <w:rPr>
          <w:rFonts w:hint="eastAsia"/>
          <w:lang w:eastAsia="zh-CN"/>
        </w:rPr>
        <w:t xml:space="preserve"> over</w:t>
      </w:r>
      <w:r w:rsidR="00D07ECB">
        <w:rPr>
          <w:rFonts w:hint="eastAsia"/>
          <w:lang w:eastAsia="zh-CN"/>
        </w:rPr>
        <w:t xml:space="preserve"> thin Viton sheets shows good damping of body modes.</w:t>
      </w:r>
      <w:r>
        <w:rPr>
          <w:lang w:eastAsia="zh-CN"/>
        </w:rPr>
        <w:t xml:space="preserve">  </w:t>
      </w:r>
      <w:r w:rsidR="00D07ECB">
        <w:rPr>
          <w:lang w:eastAsia="zh-CN"/>
        </w:rPr>
        <w:t xml:space="preserve">See </w:t>
      </w:r>
      <w:hyperlink r:id="rId12" w:history="1">
        <w:r w:rsidR="00D07ECB" w:rsidRPr="00417B47">
          <w:rPr>
            <w:rStyle w:val="Hyperlink"/>
            <w:lang w:eastAsia="zh-CN"/>
          </w:rPr>
          <w:t>LIGO-E1700222</w:t>
        </w:r>
      </w:hyperlink>
      <w:r w:rsidR="00D07ECB">
        <w:rPr>
          <w:lang w:eastAsia="zh-CN"/>
        </w:rPr>
        <w:t xml:space="preserve"> for </w:t>
      </w:r>
      <w:r w:rsidR="00D07ECB">
        <w:rPr>
          <w:rFonts w:hint="eastAsia"/>
          <w:lang w:eastAsia="zh-CN"/>
        </w:rPr>
        <w:t xml:space="preserve">more testing </w:t>
      </w:r>
      <w:r w:rsidR="00D07ECB">
        <w:rPr>
          <w:lang w:eastAsia="zh-CN"/>
        </w:rPr>
        <w:t>details.</w:t>
      </w:r>
      <w:r w:rsidR="00D07ECB">
        <w:rPr>
          <w:rFonts w:hint="eastAsia"/>
          <w:lang w:eastAsia="zh-CN"/>
        </w:rPr>
        <w:t xml:space="preserve"> </w:t>
      </w:r>
    </w:p>
    <w:p w14:paraId="0BB5AE43" w14:textId="674592C8" w:rsidR="00754E46" w:rsidRDefault="00D07ECB" w:rsidP="00D07ECB">
      <w:pPr>
        <w:rPr>
          <w:lang w:eastAsia="zh-CN"/>
        </w:rPr>
      </w:pPr>
      <w:r>
        <w:rPr>
          <w:lang w:eastAsia="zh-CN"/>
        </w:rPr>
        <w:t>T</w:t>
      </w:r>
      <w:r>
        <w:rPr>
          <w:rFonts w:hint="eastAsia"/>
          <w:lang w:eastAsia="zh-CN"/>
        </w:rPr>
        <w:t>he PMC</w:t>
      </w:r>
      <w:r w:rsidR="00754E46">
        <w:rPr>
          <w:lang w:eastAsia="zh-CN"/>
        </w:rPr>
        <w:t xml:space="preserve"> was</w:t>
      </w:r>
      <w:r w:rsidR="00754E46">
        <w:rPr>
          <w:rFonts w:hint="eastAsia"/>
          <w:lang w:eastAsia="zh-CN"/>
        </w:rPr>
        <w:t xml:space="preserve"> locked on resonance</w:t>
      </w:r>
      <w:r>
        <w:rPr>
          <w:rFonts w:hint="eastAsia"/>
          <w:lang w:eastAsia="zh-CN"/>
        </w:rPr>
        <w:t xml:space="preserve"> using </w:t>
      </w:r>
      <w:r w:rsidR="00754E46">
        <w:rPr>
          <w:lang w:eastAsia="zh-CN"/>
        </w:rPr>
        <w:t xml:space="preserve">an </w:t>
      </w:r>
      <w:r>
        <w:rPr>
          <w:rFonts w:hint="eastAsia"/>
          <w:lang w:eastAsia="zh-CN"/>
        </w:rPr>
        <w:t>SR560</w:t>
      </w:r>
      <w:r w:rsidR="00D60E15">
        <w:rPr>
          <w:rFonts w:hint="eastAsia"/>
          <w:lang w:eastAsia="zh-CN"/>
        </w:rPr>
        <w:t xml:space="preserve"> </w:t>
      </w:r>
      <w:r w:rsidR="00754E46">
        <w:rPr>
          <w:lang w:eastAsia="zh-CN"/>
        </w:rPr>
        <w:t xml:space="preserve">low-noise pre-amplifier </w:t>
      </w:r>
      <w:r w:rsidR="00D60E15">
        <w:rPr>
          <w:rFonts w:hint="eastAsia"/>
          <w:lang w:eastAsia="zh-CN"/>
        </w:rPr>
        <w:t>(</w:t>
      </w:r>
      <w:r w:rsidR="009B6981">
        <w:rPr>
          <w:rFonts w:hint="eastAsia"/>
          <w:lang w:eastAsia="zh-CN"/>
        </w:rPr>
        <w:t xml:space="preserve">two poles at 10 kHz, </w:t>
      </w:r>
      <w:r w:rsidR="009B6981">
        <w:rPr>
          <w:lang w:eastAsia="zh-CN"/>
        </w:rPr>
        <w:t>gain</w:t>
      </w:r>
      <w:r w:rsidR="009B6981">
        <w:rPr>
          <w:rFonts w:hint="eastAsia"/>
          <w:lang w:eastAsia="zh-CN"/>
        </w:rPr>
        <w:t xml:space="preserve"> = 1</w:t>
      </w:r>
      <w:r w:rsidR="00D60E15">
        <w:rPr>
          <w:rFonts w:hint="eastAsia"/>
          <w:lang w:eastAsia="zh-CN"/>
        </w:rPr>
        <w:t>)</w:t>
      </w:r>
      <w:r>
        <w:rPr>
          <w:rFonts w:hint="eastAsia"/>
          <w:lang w:eastAsia="zh-CN"/>
        </w:rPr>
        <w:t xml:space="preserve"> and </w:t>
      </w:r>
      <w:r w:rsidR="00754E46">
        <w:rPr>
          <w:lang w:eastAsia="zh-CN"/>
        </w:rPr>
        <w:t xml:space="preserve">a </w:t>
      </w:r>
      <w:proofErr w:type="spellStart"/>
      <w:r w:rsidR="00754E46">
        <w:rPr>
          <w:lang w:eastAsia="zh-CN"/>
        </w:rPr>
        <w:t>NewFocus</w:t>
      </w:r>
      <w:proofErr w:type="spellEnd"/>
      <w:r w:rsidR="00754E46">
        <w:rPr>
          <w:lang w:eastAsia="zh-CN"/>
        </w:rPr>
        <w:t xml:space="preserve"> </w:t>
      </w:r>
      <w:r>
        <w:rPr>
          <w:rFonts w:hint="eastAsia"/>
          <w:lang w:eastAsia="zh-CN"/>
        </w:rPr>
        <w:t>LB1500</w:t>
      </w:r>
      <w:r w:rsidR="009B6981">
        <w:rPr>
          <w:rFonts w:hint="eastAsia"/>
          <w:lang w:eastAsia="zh-CN"/>
        </w:rPr>
        <w:t xml:space="preserve"> </w:t>
      </w:r>
      <w:r w:rsidR="00754E46">
        <w:rPr>
          <w:lang w:eastAsia="zh-CN"/>
        </w:rPr>
        <w:t xml:space="preserve">servo controller </w:t>
      </w:r>
      <w:r w:rsidR="009B6981">
        <w:rPr>
          <w:rFonts w:hint="eastAsia"/>
          <w:lang w:eastAsia="zh-CN"/>
        </w:rPr>
        <w:t xml:space="preserve">(1 pole at 30 Hz, </w:t>
      </w:r>
      <w:r w:rsidR="00754E46">
        <w:rPr>
          <w:lang w:eastAsia="zh-CN"/>
        </w:rPr>
        <w:t>arbitrary</w:t>
      </w:r>
      <w:r w:rsidR="009B6981">
        <w:rPr>
          <w:rFonts w:hint="eastAsia"/>
          <w:lang w:eastAsia="zh-CN"/>
        </w:rPr>
        <w:t xml:space="preserve"> gain)</w:t>
      </w:r>
      <w:r w:rsidR="00754E46">
        <w:rPr>
          <w:lang w:eastAsia="zh-CN"/>
        </w:rPr>
        <w:t>,</w:t>
      </w:r>
      <w:r w:rsidR="00754E46">
        <w:rPr>
          <w:rFonts w:hint="eastAsia"/>
          <w:lang w:eastAsia="zh-CN"/>
        </w:rPr>
        <w:t xml:space="preserve"> enabling</w:t>
      </w:r>
      <w:r>
        <w:rPr>
          <w:rFonts w:hint="eastAsia"/>
          <w:lang w:eastAsia="zh-CN"/>
        </w:rPr>
        <w:t xml:space="preserve"> simple gain and corner frequency setting</w:t>
      </w:r>
      <w:r w:rsidR="00754E46">
        <w:rPr>
          <w:lang w:eastAsia="zh-CN"/>
        </w:rPr>
        <w:t xml:space="preserve">, and a high-voltage amplifier with a 30 Hz pole </w:t>
      </w:r>
      <w:r w:rsidR="00BB6DBA">
        <w:rPr>
          <w:lang w:eastAsia="zh-CN"/>
        </w:rPr>
        <w:t xml:space="preserve">(see </w:t>
      </w:r>
      <w:hyperlink r:id="rId13" w:history="1">
        <w:r w:rsidR="00BB6DBA" w:rsidRPr="00BB6DBA">
          <w:rPr>
            <w:rStyle w:val="Hyperlink"/>
            <w:lang w:eastAsia="zh-CN"/>
          </w:rPr>
          <w:t>LIGO-D1000273</w:t>
        </w:r>
      </w:hyperlink>
      <w:r w:rsidR="00BB6DBA">
        <w:rPr>
          <w:lang w:eastAsia="zh-CN"/>
        </w:rPr>
        <w:t xml:space="preserve">) </w:t>
      </w:r>
      <w:r w:rsidR="00754E46">
        <w:rPr>
          <w:lang w:eastAsia="zh-CN"/>
        </w:rPr>
        <w:t>feeding back to the FAST (PZT) actuator of the NPRO laser frequency</w:t>
      </w:r>
      <w:r>
        <w:rPr>
          <w:rFonts w:hint="eastAsia"/>
          <w:lang w:eastAsia="zh-CN"/>
        </w:rPr>
        <w:t xml:space="preserve">. </w:t>
      </w:r>
      <w:r w:rsidR="009B6981">
        <w:rPr>
          <w:lang w:eastAsia="zh-CN"/>
        </w:rPr>
        <w:t>W</w:t>
      </w:r>
      <w:r w:rsidR="00BB6DBA">
        <w:rPr>
          <w:rFonts w:hint="eastAsia"/>
          <w:lang w:eastAsia="zh-CN"/>
        </w:rPr>
        <w:t>e adjust the gain setting</w:t>
      </w:r>
      <w:r w:rsidR="009B6981">
        <w:rPr>
          <w:rFonts w:hint="eastAsia"/>
          <w:lang w:eastAsia="zh-CN"/>
        </w:rPr>
        <w:t xml:space="preserve"> on </w:t>
      </w:r>
      <w:r w:rsidR="00BB6DBA">
        <w:rPr>
          <w:lang w:eastAsia="zh-CN"/>
        </w:rPr>
        <w:t xml:space="preserve">the </w:t>
      </w:r>
      <w:r w:rsidR="00BB6DBA">
        <w:rPr>
          <w:rFonts w:hint="eastAsia"/>
          <w:lang w:eastAsia="zh-CN"/>
        </w:rPr>
        <w:t>LB1500 to set</w:t>
      </w:r>
      <w:r w:rsidR="009B6981">
        <w:rPr>
          <w:rFonts w:hint="eastAsia"/>
          <w:lang w:eastAsia="zh-CN"/>
        </w:rPr>
        <w:t xml:space="preserve"> the</w:t>
      </w:r>
      <w:r w:rsidR="00BB6DBA">
        <w:rPr>
          <w:rFonts w:hint="eastAsia"/>
          <w:lang w:eastAsia="zh-CN"/>
        </w:rPr>
        <w:t xml:space="preserve"> UGF close to 1 kHz. The servo</w:t>
      </w:r>
      <w:r w:rsidR="009B6981">
        <w:rPr>
          <w:rFonts w:hint="eastAsia"/>
          <w:lang w:eastAsia="zh-CN"/>
        </w:rPr>
        <w:t xml:space="preserve"> open loop </w:t>
      </w:r>
      <w:r w:rsidR="009B6981">
        <w:rPr>
          <w:lang w:eastAsia="zh-CN"/>
        </w:rPr>
        <w:t>transfer</w:t>
      </w:r>
      <w:r w:rsidR="009B6981">
        <w:rPr>
          <w:rFonts w:hint="eastAsia"/>
          <w:lang w:eastAsia="zh-CN"/>
        </w:rPr>
        <w:t xml:space="preserve"> </w:t>
      </w:r>
      <w:r w:rsidR="006535A8">
        <w:rPr>
          <w:rFonts w:hint="eastAsia"/>
          <w:lang w:eastAsia="zh-CN"/>
        </w:rPr>
        <w:t>fu</w:t>
      </w:r>
      <w:r w:rsidR="00BB6DBA">
        <w:rPr>
          <w:rFonts w:hint="eastAsia"/>
          <w:lang w:eastAsia="zh-CN"/>
        </w:rPr>
        <w:t>nction for the 8 PMCs are reasonably</w:t>
      </w:r>
      <w:r w:rsidR="006535A8">
        <w:rPr>
          <w:rFonts w:hint="eastAsia"/>
          <w:lang w:eastAsia="zh-CN"/>
        </w:rPr>
        <w:t xml:space="preserve"> consistent with each other. </w:t>
      </w:r>
      <w:r w:rsidR="009B6981">
        <w:rPr>
          <w:rFonts w:hint="eastAsia"/>
          <w:lang w:eastAsia="zh-CN"/>
        </w:rPr>
        <w:t xml:space="preserve"> </w:t>
      </w:r>
      <w:r w:rsidR="006535A8">
        <w:rPr>
          <w:rFonts w:hint="eastAsia"/>
          <w:lang w:eastAsia="zh-CN"/>
        </w:rPr>
        <w:t>A</w:t>
      </w:r>
      <w:r w:rsidR="009B6981">
        <w:rPr>
          <w:rFonts w:hint="eastAsia"/>
          <w:lang w:eastAsia="zh-CN"/>
        </w:rPr>
        <w:t xml:space="preserve">ll </w:t>
      </w:r>
      <w:r w:rsidR="006535A8">
        <w:rPr>
          <w:rFonts w:hint="eastAsia"/>
          <w:lang w:eastAsia="zh-CN"/>
        </w:rPr>
        <w:t>of them</w:t>
      </w:r>
      <w:r w:rsidR="00BB6DBA">
        <w:rPr>
          <w:rFonts w:hint="eastAsia"/>
          <w:lang w:eastAsia="zh-CN"/>
        </w:rPr>
        <w:t xml:space="preserve"> show</w:t>
      </w:r>
      <w:r w:rsidR="009B6981">
        <w:rPr>
          <w:rFonts w:hint="eastAsia"/>
          <w:lang w:eastAsia="zh-CN"/>
        </w:rPr>
        <w:t xml:space="preserve"> about 20</w:t>
      </w:r>
      <w:r w:rsidR="009B6981">
        <w:rPr>
          <w:lang w:eastAsia="zh-CN"/>
        </w:rPr>
        <w:t>dB</w:t>
      </w:r>
      <w:r w:rsidR="009B6981">
        <w:rPr>
          <w:rFonts w:hint="eastAsia"/>
          <w:lang w:eastAsia="zh-CN"/>
        </w:rPr>
        <w:t xml:space="preserve"> gain margin and 72</w:t>
      </w:r>
      <w:r w:rsidR="006535A8">
        <w:rPr>
          <w:rFonts w:hint="eastAsia"/>
          <w:lang w:eastAsia="zh-CN"/>
        </w:rPr>
        <w:t xml:space="preserve"> </w:t>
      </w:r>
      <w:r w:rsidR="009B6981">
        <w:rPr>
          <w:rFonts w:hint="eastAsia"/>
          <w:lang w:eastAsia="zh-CN"/>
        </w:rPr>
        <w:t>degree</w:t>
      </w:r>
      <w:r w:rsidR="006535A8">
        <w:rPr>
          <w:rFonts w:hint="eastAsia"/>
          <w:lang w:eastAsia="zh-CN"/>
        </w:rPr>
        <w:t>s</w:t>
      </w:r>
      <w:r w:rsidR="009B6981">
        <w:rPr>
          <w:rFonts w:hint="eastAsia"/>
          <w:lang w:eastAsia="zh-CN"/>
        </w:rPr>
        <w:t xml:space="preserve"> </w:t>
      </w:r>
      <w:r w:rsidR="00BB6DBA">
        <w:rPr>
          <w:lang w:eastAsia="zh-CN"/>
        </w:rPr>
        <w:t xml:space="preserve">of </w:t>
      </w:r>
      <w:r w:rsidR="009B6981">
        <w:rPr>
          <w:rFonts w:hint="eastAsia"/>
          <w:lang w:eastAsia="zh-CN"/>
        </w:rPr>
        <w:t>phase margin</w:t>
      </w:r>
      <w:r w:rsidR="00BB6DBA">
        <w:rPr>
          <w:lang w:eastAsia="zh-CN"/>
        </w:rPr>
        <w:t xml:space="preserve"> (see </w:t>
      </w:r>
      <w:r w:rsidR="00BB6DBA">
        <w:rPr>
          <w:lang w:eastAsia="zh-CN"/>
        </w:rPr>
        <w:fldChar w:fldCharType="begin"/>
      </w:r>
      <w:r w:rsidR="00BB6DBA">
        <w:rPr>
          <w:lang w:eastAsia="zh-CN"/>
        </w:rPr>
        <w:instrText xml:space="preserve"> REF _Ref499714227 \h </w:instrText>
      </w:r>
      <w:r w:rsidR="00BB6DBA">
        <w:rPr>
          <w:lang w:eastAsia="zh-CN"/>
        </w:rPr>
      </w:r>
      <w:r w:rsidR="00BB6DBA">
        <w:rPr>
          <w:lang w:eastAsia="zh-CN"/>
        </w:rPr>
        <w:fldChar w:fldCharType="separate"/>
      </w:r>
      <w:r w:rsidR="00BB6DBA">
        <w:t xml:space="preserve">Figure </w:t>
      </w:r>
      <w:r w:rsidR="00BB6DBA">
        <w:rPr>
          <w:noProof/>
        </w:rPr>
        <w:t>1</w:t>
      </w:r>
      <w:r w:rsidR="00BB6DBA">
        <w:rPr>
          <w:lang w:eastAsia="zh-CN"/>
        </w:rPr>
        <w:fldChar w:fldCharType="end"/>
      </w:r>
      <w:r w:rsidR="00BB6DBA">
        <w:rPr>
          <w:lang w:eastAsia="zh-CN"/>
        </w:rPr>
        <w:t>)</w:t>
      </w:r>
      <w:r w:rsidR="009B6981">
        <w:rPr>
          <w:rFonts w:hint="eastAsia"/>
          <w:lang w:eastAsia="zh-CN"/>
        </w:rPr>
        <w:t>.</w:t>
      </w:r>
    </w:p>
    <w:p w14:paraId="21BF1D39" w14:textId="77777777" w:rsidR="00754E46" w:rsidRDefault="00754E46" w:rsidP="00754E46">
      <w:pPr>
        <w:keepNext/>
      </w:pPr>
      <w:r w:rsidRPr="006535A8">
        <w:rPr>
          <w:noProof/>
          <w:lang w:eastAsia="ja-JP"/>
        </w:rPr>
        <w:lastRenderedPageBreak/>
        <w:drawing>
          <wp:inline distT="0" distB="0" distL="0" distR="0" wp14:anchorId="53E55743" wp14:editId="20517BE2">
            <wp:extent cx="4114800" cy="3296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3296920"/>
                    </a:xfrm>
                    <a:prstGeom prst="rect">
                      <a:avLst/>
                    </a:prstGeom>
                  </pic:spPr>
                </pic:pic>
              </a:graphicData>
            </a:graphic>
          </wp:inline>
        </w:drawing>
      </w:r>
    </w:p>
    <w:p w14:paraId="4776B4B5" w14:textId="731CFCC9" w:rsidR="006535A8" w:rsidRDefault="00754E46" w:rsidP="00BB6DBA">
      <w:pPr>
        <w:pStyle w:val="Caption"/>
        <w:rPr>
          <w:lang w:eastAsia="zh-CN"/>
        </w:rPr>
      </w:pPr>
      <w:bookmarkStart w:id="0" w:name="_Ref499714227"/>
      <w:r>
        <w:t xml:space="preserve">Figure </w:t>
      </w:r>
      <w:fldSimple w:instr=" SEQ Figure \* ARABIC ">
        <w:r w:rsidR="000942F2">
          <w:rPr>
            <w:noProof/>
          </w:rPr>
          <w:t>1</w:t>
        </w:r>
      </w:fldSimple>
      <w:bookmarkEnd w:id="0"/>
      <w:r>
        <w:t xml:space="preserve"> PMC locking servo open loop transfer functions for the eight All-bolted PMCs.</w:t>
      </w:r>
    </w:p>
    <w:p w14:paraId="099D2587" w14:textId="5F90FB4B" w:rsidR="006535A8" w:rsidRDefault="00BB6DBA" w:rsidP="00DA75E9">
      <w:pPr>
        <w:rPr>
          <w:lang w:eastAsia="zh-CN"/>
        </w:rPr>
      </w:pPr>
      <w:r>
        <w:rPr>
          <w:lang w:eastAsia="zh-CN"/>
        </w:rPr>
        <w:t>Zooming in to the 4 kHz to 30 kHz frequency band</w:t>
      </w:r>
      <w:r w:rsidR="006535A8">
        <w:rPr>
          <w:rFonts w:hint="eastAsia"/>
          <w:lang w:eastAsia="zh-CN"/>
        </w:rPr>
        <w:t xml:space="preserve"> in </w:t>
      </w:r>
      <w:r>
        <w:rPr>
          <w:lang w:eastAsia="zh-CN"/>
        </w:rPr>
        <w:t xml:space="preserve">the </w:t>
      </w:r>
      <w:r w:rsidR="006535A8">
        <w:rPr>
          <w:rFonts w:hint="eastAsia"/>
          <w:lang w:eastAsia="zh-CN"/>
        </w:rPr>
        <w:t xml:space="preserve">OLTF </w:t>
      </w:r>
      <w:r w:rsidR="00FA5F77">
        <w:rPr>
          <w:lang w:eastAsia="zh-CN"/>
        </w:rPr>
        <w:t xml:space="preserve">(see </w:t>
      </w:r>
      <w:r w:rsidR="00FA5F77">
        <w:rPr>
          <w:lang w:eastAsia="zh-CN"/>
        </w:rPr>
        <w:fldChar w:fldCharType="begin"/>
      </w:r>
      <w:r w:rsidR="00FA5F77">
        <w:rPr>
          <w:lang w:eastAsia="zh-CN"/>
        </w:rPr>
        <w:instrText xml:space="preserve"> REF _Ref499714573 \h </w:instrText>
      </w:r>
      <w:r w:rsidR="00FA5F77">
        <w:rPr>
          <w:lang w:eastAsia="zh-CN"/>
        </w:rPr>
      </w:r>
      <w:r w:rsidR="00FA5F77">
        <w:rPr>
          <w:lang w:eastAsia="zh-CN"/>
        </w:rPr>
        <w:fldChar w:fldCharType="separate"/>
      </w:r>
      <w:r w:rsidR="00FA5F77">
        <w:t xml:space="preserve">Figure </w:t>
      </w:r>
      <w:r w:rsidR="00FA5F77">
        <w:rPr>
          <w:noProof/>
        </w:rPr>
        <w:t>2</w:t>
      </w:r>
      <w:r w:rsidR="00FA5F77">
        <w:rPr>
          <w:lang w:eastAsia="zh-CN"/>
        </w:rPr>
        <w:fldChar w:fldCharType="end"/>
      </w:r>
      <w:r w:rsidR="00FA5F77">
        <w:rPr>
          <w:lang w:eastAsia="zh-CN"/>
        </w:rPr>
        <w:t xml:space="preserve">) </w:t>
      </w:r>
      <w:r w:rsidR="006535A8">
        <w:rPr>
          <w:rFonts w:hint="eastAsia"/>
          <w:lang w:eastAsia="zh-CN"/>
        </w:rPr>
        <w:t xml:space="preserve">shows that </w:t>
      </w:r>
      <w:r w:rsidR="00E35DEF">
        <w:rPr>
          <w:rFonts w:hint="eastAsia"/>
          <w:lang w:eastAsia="zh-CN"/>
        </w:rPr>
        <w:t>PMC S/N 004 and 007 are slight</w:t>
      </w:r>
      <w:r w:rsidR="00FA5F77">
        <w:rPr>
          <w:lang w:eastAsia="zh-CN"/>
        </w:rPr>
        <w:t>ly</w:t>
      </w:r>
      <w:r w:rsidR="00E35DEF">
        <w:rPr>
          <w:rFonts w:hint="eastAsia"/>
          <w:lang w:eastAsia="zh-CN"/>
        </w:rPr>
        <w:t xml:space="preserve"> different from the others, may</w:t>
      </w:r>
      <w:r>
        <w:rPr>
          <w:lang w:eastAsia="zh-CN"/>
        </w:rPr>
        <w:t>be</w:t>
      </w:r>
      <w:r w:rsidR="00E35DEF">
        <w:rPr>
          <w:rFonts w:hint="eastAsia"/>
          <w:lang w:eastAsia="zh-CN"/>
        </w:rPr>
        <w:t xml:space="preserve"> due to the tightness of the bolts, </w:t>
      </w:r>
      <w:r>
        <w:rPr>
          <w:lang w:eastAsia="zh-CN"/>
        </w:rPr>
        <w:t xml:space="preserve">slightly different thickness of the mirror clamped to the </w:t>
      </w:r>
      <w:proofErr w:type="gramStart"/>
      <w:r>
        <w:rPr>
          <w:lang w:eastAsia="zh-CN"/>
        </w:rPr>
        <w:t xml:space="preserve">PZT </w:t>
      </w:r>
      <w:r w:rsidR="00E35DEF">
        <w:rPr>
          <w:rFonts w:hint="eastAsia"/>
          <w:lang w:eastAsia="zh-CN"/>
        </w:rPr>
        <w:t xml:space="preserve"> or</w:t>
      </w:r>
      <w:proofErr w:type="gramEnd"/>
      <w:r w:rsidR="00E35DEF">
        <w:rPr>
          <w:rFonts w:hint="eastAsia"/>
          <w:lang w:eastAsia="zh-CN"/>
        </w:rPr>
        <w:t xml:space="preserve"> </w:t>
      </w:r>
      <w:r>
        <w:rPr>
          <w:lang w:eastAsia="zh-CN"/>
        </w:rPr>
        <w:t xml:space="preserve">the </w:t>
      </w:r>
      <w:r w:rsidR="00E35DEF">
        <w:rPr>
          <w:rFonts w:hint="eastAsia"/>
          <w:lang w:eastAsia="zh-CN"/>
        </w:rPr>
        <w:t>PZT</w:t>
      </w:r>
      <w:r w:rsidR="00FA5F77">
        <w:rPr>
          <w:lang w:eastAsia="zh-CN"/>
        </w:rPr>
        <w:t xml:space="preserve">, or the </w:t>
      </w:r>
      <w:r w:rsidR="00E35DEF">
        <w:rPr>
          <w:rFonts w:hint="eastAsia"/>
          <w:lang w:eastAsia="zh-CN"/>
        </w:rPr>
        <w:t xml:space="preserve"> actuator transfer function.</w:t>
      </w:r>
      <w:r w:rsidR="00FA5F77">
        <w:rPr>
          <w:lang w:eastAsia="zh-CN"/>
        </w:rPr>
        <w:t xml:space="preserve">  In </w:t>
      </w:r>
      <w:r w:rsidR="00FA5F77">
        <w:rPr>
          <w:lang w:eastAsia="zh-CN"/>
        </w:rPr>
        <w:fldChar w:fldCharType="begin"/>
      </w:r>
      <w:r w:rsidR="00FA5F77">
        <w:rPr>
          <w:lang w:eastAsia="zh-CN"/>
        </w:rPr>
        <w:instrText xml:space="preserve"> REF _Ref499714755 \h </w:instrText>
      </w:r>
      <w:r w:rsidR="00FA5F77">
        <w:rPr>
          <w:lang w:eastAsia="zh-CN"/>
        </w:rPr>
      </w:r>
      <w:r w:rsidR="00FA5F77">
        <w:rPr>
          <w:lang w:eastAsia="zh-CN"/>
        </w:rPr>
        <w:fldChar w:fldCharType="separate"/>
      </w:r>
      <w:r w:rsidR="00FA5F77">
        <w:t xml:space="preserve">Figure </w:t>
      </w:r>
      <w:r w:rsidR="00FA5F77">
        <w:rPr>
          <w:noProof/>
        </w:rPr>
        <w:t>3</w:t>
      </w:r>
      <w:r w:rsidR="00FA5F77">
        <w:rPr>
          <w:lang w:eastAsia="zh-CN"/>
        </w:rPr>
        <w:fldChar w:fldCharType="end"/>
      </w:r>
      <w:r w:rsidR="00FA5F77">
        <w:rPr>
          <w:lang w:eastAsia="zh-CN"/>
        </w:rPr>
        <w:t>, the OLTF measurement are normalized to the mean of the eight measurements to accentuate differences.</w:t>
      </w:r>
    </w:p>
    <w:p w14:paraId="42C28C39" w14:textId="73783F47" w:rsidR="00FA5F77" w:rsidRDefault="00FA5F77" w:rsidP="00DA75E9">
      <w:pPr>
        <w:rPr>
          <w:lang w:eastAsia="zh-CN"/>
        </w:rPr>
      </w:pPr>
      <w:r>
        <w:rPr>
          <w:noProof/>
        </w:rPr>
        <mc:AlternateContent>
          <mc:Choice Requires="wps">
            <w:drawing>
              <wp:anchor distT="0" distB="0" distL="114300" distR="114300" simplePos="0" relativeHeight="251664384" behindDoc="0" locked="0" layoutInCell="1" allowOverlap="1" wp14:anchorId="67207F20" wp14:editId="64B9E409">
                <wp:simplePos x="0" y="0"/>
                <wp:positionH relativeFrom="column">
                  <wp:posOffset>0</wp:posOffset>
                </wp:positionH>
                <wp:positionV relativeFrom="paragraph">
                  <wp:posOffset>3585210</wp:posOffset>
                </wp:positionV>
                <wp:extent cx="4068445" cy="50292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68445" cy="502920"/>
                        </a:xfrm>
                        <a:prstGeom prst="rect">
                          <a:avLst/>
                        </a:prstGeom>
                        <a:solidFill>
                          <a:prstClr val="white"/>
                        </a:solidFill>
                        <a:ln>
                          <a:noFill/>
                        </a:ln>
                        <a:effectLst/>
                      </wps:spPr>
                      <wps:txbx>
                        <w:txbxContent>
                          <w:p w14:paraId="24D8D440" w14:textId="115955C3" w:rsidR="00FA5F77" w:rsidRPr="007223B3" w:rsidRDefault="00FA5F77" w:rsidP="00FA5F77">
                            <w:pPr>
                              <w:pStyle w:val="Caption"/>
                              <w:rPr>
                                <w:noProof/>
                              </w:rPr>
                            </w:pPr>
                            <w:bookmarkStart w:id="1" w:name="_Ref499714573"/>
                            <w:r>
                              <w:t xml:space="preserve">Figure </w:t>
                            </w:r>
                            <w:fldSimple w:instr=" SEQ Figure \* ARABIC ">
                              <w:r>
                                <w:rPr>
                                  <w:noProof/>
                                </w:rPr>
                                <w:t>2</w:t>
                              </w:r>
                            </w:fldSimple>
                            <w:bookmarkEnd w:id="1"/>
                            <w:r>
                              <w:t xml:space="preserve"> Zoom of PMC OLTF measurements from 4 kHz to 30 kHz.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207F20" id="_x0000_t202" coordsize="21600,21600" o:spt="202" path="m0,0l0,21600,21600,21600,21600,0xe">
                <v:stroke joinstyle="miter"/>
                <v:path gradientshapeok="t" o:connecttype="rect"/>
              </v:shapetype>
              <v:shape id="Text Box 5" o:spid="_x0000_s1026" type="#_x0000_t202" style="position:absolute;left:0;text-align:left;margin-left:0;margin-top:282.3pt;width:320.35pt;height:39.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" stroked="f">
                <v:textbox style="mso-fit-shape-to-text:t" inset="0,0,0,0">
                  <w:txbxContent>
                    <w:p w14:paraId="24D8D440" w14:textId="115955C3" w:rsidR="00FA5F77" w:rsidRPr="007223B3" w:rsidRDefault="00FA5F77" w:rsidP="00FA5F77">
                      <w:pPr>
                        <w:pStyle w:val="Caption"/>
                        <w:rPr>
                          <w:noProof/>
                        </w:rPr>
                      </w:pPr>
                      <w:bookmarkStart w:id="2" w:name="_Ref499714573"/>
                      <w:r>
                        <w:t xml:space="preserve">Figure </w:t>
                      </w:r>
                      <w:fldSimple w:instr=" SEQ Figure \* ARABIC ">
                        <w:r>
                          <w:rPr>
                            <w:noProof/>
                          </w:rPr>
                          <w:t>2</w:t>
                        </w:r>
                      </w:fldSimple>
                      <w:bookmarkEnd w:id="2"/>
                      <w:r>
                        <w:t xml:space="preserve"> Zoom of PMC OLTF measurements from 4 kHz to 30 kHz.</w:t>
                      </w:r>
                    </w:p>
                  </w:txbxContent>
                </v:textbox>
                <w10:wrap type="square"/>
              </v:shape>
            </w:pict>
          </mc:Fallback>
        </mc:AlternateContent>
      </w:r>
      <w:r w:rsidRPr="006535A8">
        <w:rPr>
          <w:noProof/>
          <w:lang w:eastAsia="ja-JP"/>
        </w:rPr>
        <w:drawing>
          <wp:inline distT="0" distB="0" distL="0" distR="0" wp14:anchorId="2B3BE512" wp14:editId="132F5E57">
            <wp:extent cx="4068445" cy="3274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8445" cy="3274060"/>
                    </a:xfrm>
                    <a:prstGeom prst="rect">
                      <a:avLst/>
                    </a:prstGeom>
                  </pic:spPr>
                </pic:pic>
              </a:graphicData>
            </a:graphic>
          </wp:inline>
        </w:drawing>
      </w:r>
    </w:p>
    <w:p w14:paraId="0C5AF19A" w14:textId="7C1B7986" w:rsidR="00E35DEF" w:rsidRDefault="00E35DEF" w:rsidP="00E35DEF">
      <w:pPr>
        <w:rPr>
          <w:lang w:eastAsia="zh-CN"/>
        </w:rPr>
      </w:pPr>
    </w:p>
    <w:p w14:paraId="4EF74FE0" w14:textId="4AB53F81" w:rsidR="00E35DEF" w:rsidRDefault="00E35DEF" w:rsidP="00E35DEF">
      <w:pPr>
        <w:rPr>
          <w:lang w:eastAsia="zh-CN"/>
        </w:rPr>
      </w:pPr>
    </w:p>
    <w:p w14:paraId="1CDA4DD4" w14:textId="77777777" w:rsidR="00FA5F77" w:rsidRDefault="00FA5F77" w:rsidP="00FA5F77">
      <w:pPr>
        <w:keepNext/>
      </w:pPr>
      <w:r w:rsidRPr="00E35DEF">
        <w:rPr>
          <w:noProof/>
          <w:lang w:eastAsia="ja-JP"/>
        </w:rPr>
        <w:drawing>
          <wp:inline distT="0" distB="0" distL="0" distR="0" wp14:anchorId="43C23078" wp14:editId="7FE3E644">
            <wp:extent cx="4114800" cy="332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3327400"/>
                    </a:xfrm>
                    <a:prstGeom prst="rect">
                      <a:avLst/>
                    </a:prstGeom>
                  </pic:spPr>
                </pic:pic>
              </a:graphicData>
            </a:graphic>
          </wp:inline>
        </w:drawing>
      </w:r>
    </w:p>
    <w:p w14:paraId="1048DB07" w14:textId="11B8CEDD" w:rsidR="00FA5F77" w:rsidRPr="00E35DEF" w:rsidRDefault="00FA5F77" w:rsidP="00FA5F77">
      <w:pPr>
        <w:pStyle w:val="Caption"/>
        <w:rPr>
          <w:lang w:eastAsia="zh-CN"/>
        </w:rPr>
      </w:pPr>
      <w:bookmarkStart w:id="3" w:name="_Ref499714755"/>
      <w:r>
        <w:t xml:space="preserve">Figure </w:t>
      </w:r>
      <w:fldSimple w:instr=" SEQ Figure \* ARABIC ">
        <w:r w:rsidR="000942F2">
          <w:rPr>
            <w:noProof/>
          </w:rPr>
          <w:t>3</w:t>
        </w:r>
      </w:fldSimple>
      <w:bookmarkEnd w:id="3"/>
      <w:r>
        <w:t xml:space="preserve"> PMC OLTF measurements normalized to the mean of the eight measurements to accentuate differences.</w:t>
      </w:r>
    </w:p>
    <w:p w14:paraId="32848B2F" w14:textId="58056541" w:rsidR="001248B4" w:rsidRDefault="001248B4" w:rsidP="001248B4">
      <w:pPr>
        <w:pStyle w:val="Heading2"/>
        <w:rPr>
          <w:lang w:eastAsia="zh-CN"/>
        </w:rPr>
      </w:pPr>
      <w:r>
        <w:rPr>
          <w:lang w:eastAsia="zh-CN"/>
        </w:rPr>
        <w:t>L</w:t>
      </w:r>
      <w:r>
        <w:rPr>
          <w:rFonts w:hint="eastAsia"/>
          <w:lang w:eastAsia="zh-CN"/>
        </w:rPr>
        <w:t>oss measurement</w:t>
      </w:r>
      <w:r w:rsidR="00FA5F77">
        <w:rPr>
          <w:lang w:eastAsia="zh-CN"/>
        </w:rPr>
        <w:t>s</w:t>
      </w:r>
    </w:p>
    <w:p w14:paraId="33FEBFD6" w14:textId="5C3BFDF8" w:rsidR="007E6603" w:rsidRDefault="00844ECF" w:rsidP="001248B4">
      <w:pPr>
        <w:rPr>
          <w:lang w:eastAsia="zh-CN"/>
        </w:rPr>
      </w:pPr>
      <w:r>
        <w:rPr>
          <w:lang w:eastAsia="zh-CN"/>
        </w:rPr>
        <w:t>The</w:t>
      </w:r>
      <w:r>
        <w:rPr>
          <w:rFonts w:hint="eastAsia"/>
          <w:lang w:eastAsia="zh-CN"/>
        </w:rPr>
        <w:t xml:space="preserve"> loss</w:t>
      </w:r>
      <w:r w:rsidRPr="00844ECF">
        <w:t xml:space="preserve"> </w:t>
      </w:r>
      <w:r>
        <w:rPr>
          <w:rFonts w:hint="eastAsia"/>
          <w:lang w:eastAsia="zh-CN"/>
        </w:rPr>
        <w:t xml:space="preserve">measurements follow the </w:t>
      </w:r>
      <w:r w:rsidR="00FA5F77">
        <w:rPr>
          <w:lang w:eastAsia="zh-CN"/>
        </w:rPr>
        <w:t>procedure outlined in</w:t>
      </w:r>
      <w:r>
        <w:rPr>
          <w:rFonts w:hint="eastAsia"/>
          <w:lang w:eastAsia="zh-CN"/>
        </w:rPr>
        <w:t xml:space="preserve"> </w:t>
      </w:r>
      <w:hyperlink r:id="rId17" w:history="1">
        <w:r w:rsidRPr="00844ECF">
          <w:rPr>
            <w:rStyle w:val="Hyperlink"/>
            <w:rFonts w:hint="eastAsia"/>
            <w:lang w:eastAsia="zh-CN"/>
          </w:rPr>
          <w:t>LIGO-</w:t>
        </w:r>
        <w:r w:rsidRPr="00844ECF">
          <w:rPr>
            <w:rStyle w:val="Hyperlink"/>
          </w:rPr>
          <w:t>T1600584</w:t>
        </w:r>
      </w:hyperlink>
      <w:r>
        <w:rPr>
          <w:rFonts w:hint="eastAsia"/>
          <w:lang w:eastAsia="zh-CN"/>
        </w:rPr>
        <w:t>.</w:t>
      </w:r>
      <w:r w:rsidR="007C0E31">
        <w:rPr>
          <w:rFonts w:hint="eastAsia"/>
          <w:lang w:eastAsia="zh-CN"/>
        </w:rPr>
        <w:t xml:space="preserve"> </w:t>
      </w:r>
      <w:r w:rsidR="007C0E31">
        <w:rPr>
          <w:lang w:eastAsia="zh-CN"/>
        </w:rPr>
        <w:t>T</w:t>
      </w:r>
      <w:r w:rsidR="007C0E31">
        <w:rPr>
          <w:rFonts w:hint="eastAsia"/>
          <w:lang w:eastAsia="zh-CN"/>
        </w:rPr>
        <w:t xml:space="preserve">he </w:t>
      </w:r>
      <w:r w:rsidR="003000F4">
        <w:rPr>
          <w:rFonts w:hint="eastAsia"/>
          <w:lang w:eastAsia="zh-CN"/>
        </w:rPr>
        <w:t xml:space="preserve">idea is to measure the output power from all ports and </w:t>
      </w:r>
      <w:r w:rsidR="00FA5F77">
        <w:rPr>
          <w:rFonts w:hint="eastAsia"/>
          <w:lang w:eastAsia="zh-CN"/>
        </w:rPr>
        <w:t xml:space="preserve">compare with the input </w:t>
      </w:r>
      <w:proofErr w:type="gramStart"/>
      <w:r w:rsidR="00FA5F77">
        <w:rPr>
          <w:rFonts w:hint="eastAsia"/>
          <w:lang w:eastAsia="zh-CN"/>
        </w:rPr>
        <w:t xml:space="preserve">power, </w:t>
      </w:r>
      <w:r w:rsidR="003000F4">
        <w:rPr>
          <w:rFonts w:hint="eastAsia"/>
          <w:lang w:eastAsia="zh-CN"/>
        </w:rPr>
        <w:t xml:space="preserve"> assuming</w:t>
      </w:r>
      <w:proofErr w:type="gramEnd"/>
      <w:r w:rsidR="003000F4">
        <w:rPr>
          <w:rFonts w:hint="eastAsia"/>
          <w:lang w:eastAsia="zh-CN"/>
        </w:rPr>
        <w:t xml:space="preserve"> the loss of each mirror is the same. </w:t>
      </w:r>
      <w:r w:rsidR="00FA5F77">
        <w:rPr>
          <w:lang w:eastAsia="zh-CN"/>
        </w:rPr>
        <w:t xml:space="preserve">The expected average loss per mirror is on the order of 5 ppm for new mirrors cleaned with First </w:t>
      </w:r>
      <w:proofErr w:type="gramStart"/>
      <w:r w:rsidR="00FA5F77">
        <w:rPr>
          <w:lang w:eastAsia="zh-CN"/>
        </w:rPr>
        <w:t xml:space="preserve">Contact.  </w:t>
      </w:r>
      <w:proofErr w:type="gramEnd"/>
      <w:r w:rsidR="00FA5F77">
        <w:rPr>
          <w:lang w:eastAsia="zh-CN"/>
        </w:rPr>
        <w:t xml:space="preserve">This estimate is based on results obtained with the contamination cavity </w:t>
      </w:r>
      <w:proofErr w:type="spellStart"/>
      <w:r w:rsidR="00FA5F77">
        <w:rPr>
          <w:lang w:eastAsia="zh-CN"/>
        </w:rPr>
        <w:t>ringdown</w:t>
      </w:r>
      <w:proofErr w:type="spellEnd"/>
      <w:r w:rsidR="00FA5F77">
        <w:rPr>
          <w:lang w:eastAsia="zh-CN"/>
        </w:rPr>
        <w:t xml:space="preserve"> measurement setup at Caltech</w:t>
      </w:r>
      <w:r w:rsidR="007C0E31">
        <w:rPr>
          <w:rFonts w:hint="eastAsia"/>
          <w:lang w:eastAsia="zh-CN"/>
        </w:rPr>
        <w:t xml:space="preserve">. </w:t>
      </w:r>
      <w:r w:rsidR="003000F4">
        <w:rPr>
          <w:lang w:eastAsia="zh-CN"/>
        </w:rPr>
        <w:t>F</w:t>
      </w:r>
      <w:r w:rsidR="003000F4">
        <w:rPr>
          <w:rFonts w:hint="eastAsia"/>
          <w:lang w:eastAsia="zh-CN"/>
        </w:rPr>
        <w:t xml:space="preserve">or our </w:t>
      </w:r>
      <w:r w:rsidR="00FA5F77">
        <w:rPr>
          <w:lang w:eastAsia="zh-CN"/>
        </w:rPr>
        <w:t xml:space="preserve">PMC </w:t>
      </w:r>
      <w:r w:rsidR="006D23C9">
        <w:rPr>
          <w:rFonts w:hint="eastAsia"/>
          <w:lang w:eastAsia="zh-CN"/>
        </w:rPr>
        <w:t>cavities, the finesse is approximately 125</w:t>
      </w:r>
      <w:r w:rsidR="003000F4">
        <w:rPr>
          <w:rFonts w:hint="eastAsia"/>
          <w:lang w:eastAsia="zh-CN"/>
        </w:rPr>
        <w:t xml:space="preserve">, </w:t>
      </w:r>
      <w:r w:rsidR="006D23C9">
        <w:rPr>
          <w:lang w:eastAsia="zh-CN"/>
        </w:rPr>
        <w:t xml:space="preserve">so the average number of bounces per mirror for the circulating light is about 40.  Thus 6 ppm loss per mirror results in approximately 0.1% (6 ppm x 40 round trips x 4 </w:t>
      </w:r>
      <w:proofErr w:type="gramStart"/>
      <w:r w:rsidR="006D23C9">
        <w:rPr>
          <w:lang w:eastAsia="zh-CN"/>
        </w:rPr>
        <w:t>mirrors)power</w:t>
      </w:r>
      <w:proofErr w:type="gramEnd"/>
      <w:r w:rsidR="006D23C9">
        <w:rPr>
          <w:lang w:eastAsia="zh-CN"/>
        </w:rPr>
        <w:t xml:space="preserve"> loss. </w:t>
      </w:r>
      <w:r w:rsidR="003000F4">
        <w:rPr>
          <w:rFonts w:hint="eastAsia"/>
          <w:lang w:eastAsia="zh-CN"/>
        </w:rPr>
        <w:t xml:space="preserve"> </w:t>
      </w:r>
      <w:r w:rsidR="003000F4">
        <w:rPr>
          <w:lang w:eastAsia="zh-CN"/>
        </w:rPr>
        <w:t>T</w:t>
      </w:r>
      <w:r w:rsidR="003000F4">
        <w:rPr>
          <w:rFonts w:hint="eastAsia"/>
          <w:lang w:eastAsia="zh-CN"/>
        </w:rPr>
        <w:t xml:space="preserve">his </w:t>
      </w:r>
      <w:r w:rsidR="006D23C9">
        <w:rPr>
          <w:lang w:eastAsia="zh-CN"/>
        </w:rPr>
        <w:t>makes measuring losses at this level quite challenging</w:t>
      </w:r>
      <w:r w:rsidR="003000F4">
        <w:rPr>
          <w:rFonts w:hint="eastAsia"/>
          <w:lang w:eastAsia="zh-CN"/>
        </w:rPr>
        <w:t xml:space="preserve">. </w:t>
      </w:r>
      <w:r w:rsidR="006D23C9">
        <w:rPr>
          <w:lang w:eastAsia="zh-CN"/>
        </w:rPr>
        <w:t>We thus employed three integrating-sphere based power sensors borrowed from the Photon Calibrator system and long averaging times to minimize the impact of laser speckle</w:t>
      </w:r>
      <w:r w:rsidR="00AC70FC">
        <w:rPr>
          <w:rFonts w:hint="eastAsia"/>
          <w:lang w:eastAsia="zh-CN"/>
        </w:rPr>
        <w:t>.</w:t>
      </w:r>
    </w:p>
    <w:p w14:paraId="21DC6351" w14:textId="7AEF851B" w:rsidR="001248B4" w:rsidRDefault="003000F4" w:rsidP="001248B4">
      <w:pPr>
        <w:rPr>
          <w:lang w:eastAsia="zh-CN"/>
        </w:rPr>
      </w:pPr>
      <w:r>
        <w:rPr>
          <w:lang w:eastAsia="zh-CN"/>
        </w:rPr>
        <w:t>P</w:t>
      </w:r>
      <w:r>
        <w:rPr>
          <w:rFonts w:hint="eastAsia"/>
          <w:lang w:eastAsia="zh-CN"/>
        </w:rPr>
        <w:t xml:space="preserve">reviously, </w:t>
      </w:r>
      <w:r>
        <w:rPr>
          <w:lang w:eastAsia="zh-CN"/>
        </w:rPr>
        <w:t>t</w:t>
      </w:r>
      <w:r w:rsidR="006D23C9">
        <w:rPr>
          <w:lang w:eastAsia="zh-CN"/>
        </w:rPr>
        <w:t>here were</w:t>
      </w:r>
      <w:r w:rsidR="00844ECF">
        <w:rPr>
          <w:rFonts w:hint="eastAsia"/>
          <w:lang w:eastAsia="zh-CN"/>
        </w:rPr>
        <w:t xml:space="preserve"> some issu</w:t>
      </w:r>
      <w:r w:rsidR="006D23C9">
        <w:rPr>
          <w:rFonts w:hint="eastAsia"/>
          <w:lang w:eastAsia="zh-CN"/>
        </w:rPr>
        <w:t>es with the set up</w:t>
      </w:r>
      <w:r>
        <w:rPr>
          <w:rFonts w:hint="eastAsia"/>
          <w:lang w:eastAsia="zh-CN"/>
        </w:rPr>
        <w:t xml:space="preserve"> in the lab. </w:t>
      </w:r>
      <w:r>
        <w:rPr>
          <w:lang w:eastAsia="zh-CN"/>
        </w:rPr>
        <w:t>T</w:t>
      </w:r>
      <w:r>
        <w:rPr>
          <w:rFonts w:hint="eastAsia"/>
          <w:lang w:eastAsia="zh-CN"/>
        </w:rPr>
        <w:t xml:space="preserve">he beam </w:t>
      </w:r>
      <w:r>
        <w:rPr>
          <w:lang w:eastAsia="zh-CN"/>
        </w:rPr>
        <w:t>splitter</w:t>
      </w:r>
      <w:r>
        <w:rPr>
          <w:rFonts w:hint="eastAsia"/>
          <w:lang w:eastAsia="zh-CN"/>
        </w:rPr>
        <w:t xml:space="preserve"> transmiss</w:t>
      </w:r>
      <w:r w:rsidR="006D23C9">
        <w:rPr>
          <w:rFonts w:hint="eastAsia"/>
          <w:lang w:eastAsia="zh-CN"/>
        </w:rPr>
        <w:t xml:space="preserve">ion and reflection ratio changed </w:t>
      </w:r>
      <w:proofErr w:type="spellStart"/>
      <w:r w:rsidR="006D23C9">
        <w:rPr>
          <w:rFonts w:hint="eastAsia"/>
          <w:lang w:eastAsia="zh-CN"/>
        </w:rPr>
        <w:t>bu</w:t>
      </w:r>
      <w:proofErr w:type="spellEnd"/>
      <w:r>
        <w:rPr>
          <w:rFonts w:hint="eastAsia"/>
          <w:lang w:eastAsia="zh-CN"/>
        </w:rPr>
        <w:t xml:space="preserve"> </w:t>
      </w:r>
      <w:r w:rsidR="007E6603">
        <w:rPr>
          <w:rFonts w:hint="eastAsia"/>
          <w:lang w:eastAsia="zh-CN"/>
        </w:rPr>
        <w:t xml:space="preserve">up to </w:t>
      </w:r>
      <w:r>
        <w:rPr>
          <w:rFonts w:hint="eastAsia"/>
          <w:lang w:eastAsia="zh-CN"/>
        </w:rPr>
        <w:t>about 0.5%</w:t>
      </w:r>
      <w:r w:rsidR="007E6603">
        <w:rPr>
          <w:rFonts w:hint="eastAsia"/>
          <w:lang w:eastAsia="zh-CN"/>
        </w:rPr>
        <w:t xml:space="preserve"> for different measurements. </w:t>
      </w:r>
      <w:r w:rsidR="006D23C9">
        <w:rPr>
          <w:lang w:eastAsia="zh-CN"/>
        </w:rPr>
        <w:t>This introduced</w:t>
      </w:r>
      <w:r w:rsidR="007E6603">
        <w:rPr>
          <w:rFonts w:hint="eastAsia"/>
          <w:lang w:eastAsia="zh-CN"/>
        </w:rPr>
        <w:t xml:space="preserve"> mor</w:t>
      </w:r>
      <w:r w:rsidR="006D23C9">
        <w:rPr>
          <w:rFonts w:hint="eastAsia"/>
          <w:lang w:eastAsia="zh-CN"/>
        </w:rPr>
        <w:t>e than 30 ppm/mirror loss systematic</w:t>
      </w:r>
      <w:r w:rsidR="007E6603">
        <w:rPr>
          <w:rFonts w:hint="eastAsia"/>
          <w:lang w:eastAsia="zh-CN"/>
        </w:rPr>
        <w:t xml:space="preserve"> error</w:t>
      </w:r>
      <w:r w:rsidR="006D23C9">
        <w:rPr>
          <w:lang w:eastAsia="zh-CN"/>
        </w:rPr>
        <w:t>s</w:t>
      </w:r>
      <w:r w:rsidR="007E6603">
        <w:rPr>
          <w:rFonts w:hint="eastAsia"/>
          <w:lang w:eastAsia="zh-CN"/>
        </w:rPr>
        <w:t xml:space="preserve">. </w:t>
      </w:r>
      <w:r w:rsidR="007E6603">
        <w:rPr>
          <w:lang w:eastAsia="zh-CN"/>
        </w:rPr>
        <w:t>A</w:t>
      </w:r>
      <w:r w:rsidR="007E6603">
        <w:rPr>
          <w:rFonts w:hint="eastAsia"/>
          <w:lang w:eastAsia="zh-CN"/>
        </w:rPr>
        <w:t>fter chang</w:t>
      </w:r>
      <w:r w:rsidR="006D23C9">
        <w:rPr>
          <w:rFonts w:hint="eastAsia"/>
          <w:lang w:eastAsia="zh-CN"/>
        </w:rPr>
        <w:t>ing the beam splitter and cleaning</w:t>
      </w:r>
      <w:r w:rsidR="007E6603">
        <w:rPr>
          <w:rFonts w:hint="eastAsia"/>
          <w:lang w:eastAsia="zh-CN"/>
        </w:rPr>
        <w:t xml:space="preserve"> the </w:t>
      </w:r>
      <w:r w:rsidR="006D23C9">
        <w:rPr>
          <w:lang w:eastAsia="zh-CN"/>
        </w:rPr>
        <w:t xml:space="preserve">input </w:t>
      </w:r>
      <w:r w:rsidR="007E6603">
        <w:rPr>
          <w:rFonts w:hint="eastAsia"/>
          <w:lang w:eastAsia="zh-CN"/>
        </w:rPr>
        <w:t>ali</w:t>
      </w:r>
      <w:r w:rsidR="006D23C9">
        <w:rPr>
          <w:lang w:eastAsia="zh-CN"/>
        </w:rPr>
        <w:t>gn</w:t>
      </w:r>
      <w:r w:rsidR="007E6603">
        <w:rPr>
          <w:rFonts w:hint="eastAsia"/>
          <w:lang w:eastAsia="zh-CN"/>
        </w:rPr>
        <w:t xml:space="preserve">ment mirrors, the </w:t>
      </w:r>
      <w:r w:rsidR="007E6603">
        <w:rPr>
          <w:lang w:eastAsia="zh-CN"/>
        </w:rPr>
        <w:t>fluctuation</w:t>
      </w:r>
      <w:r w:rsidR="006D23C9">
        <w:rPr>
          <w:rFonts w:hint="eastAsia"/>
          <w:lang w:eastAsia="zh-CN"/>
        </w:rPr>
        <w:t xml:space="preserve"> of beam splitter ratio dropped</w:t>
      </w:r>
      <w:r w:rsidR="007E6603">
        <w:rPr>
          <w:rFonts w:hint="eastAsia"/>
          <w:lang w:eastAsia="zh-CN"/>
        </w:rPr>
        <w:t xml:space="preserve"> to less than 0.1%. </w:t>
      </w:r>
    </w:p>
    <w:p w14:paraId="6AA6C0BA" w14:textId="5EDD82C7" w:rsidR="007E6603" w:rsidRDefault="006D23C9" w:rsidP="001248B4">
      <w:pPr>
        <w:rPr>
          <w:lang w:eastAsia="zh-CN"/>
        </w:rPr>
      </w:pPr>
      <w:r>
        <w:rPr>
          <w:lang w:eastAsia="zh-CN"/>
        </w:rPr>
        <w:t xml:space="preserve">Some early measurements indicated losses as high as 30 ppm per mirror.  In consultation with </w:t>
      </w:r>
      <w:proofErr w:type="spellStart"/>
      <w:r>
        <w:rPr>
          <w:lang w:eastAsia="zh-CN"/>
        </w:rPr>
        <w:t>Liyuan</w:t>
      </w:r>
      <w:proofErr w:type="spellEnd"/>
      <w:r>
        <w:rPr>
          <w:lang w:eastAsia="zh-CN"/>
        </w:rPr>
        <w:t xml:space="preserve"> Zhang and based on procedures implemented for the contamination measurements at Caltech, we decided to clean all the mirrors with First Contact before attaching them to the PMC spacers</w:t>
      </w:r>
      <w:r w:rsidR="007E6603">
        <w:rPr>
          <w:rFonts w:hint="eastAsia"/>
          <w:lang w:eastAsia="zh-CN"/>
        </w:rPr>
        <w:t>.</w:t>
      </w:r>
    </w:p>
    <w:p w14:paraId="12E1D521" w14:textId="09C70595" w:rsidR="007E6603" w:rsidRDefault="007E6603" w:rsidP="001248B4">
      <w:pPr>
        <w:rPr>
          <w:lang w:eastAsia="zh-CN"/>
        </w:rPr>
      </w:pPr>
      <w:r>
        <w:rPr>
          <w:lang w:eastAsia="zh-CN"/>
        </w:rPr>
        <w:t>T</w:t>
      </w:r>
      <w:r>
        <w:rPr>
          <w:rFonts w:hint="eastAsia"/>
          <w:lang w:eastAsia="zh-CN"/>
        </w:rPr>
        <w:t xml:space="preserve">he </w:t>
      </w:r>
      <w:r w:rsidR="000942F2">
        <w:rPr>
          <w:lang w:eastAsia="zh-CN"/>
        </w:rPr>
        <w:t xml:space="preserve">final </w:t>
      </w:r>
      <w:r w:rsidR="000942F2">
        <w:rPr>
          <w:rFonts w:hint="eastAsia"/>
          <w:lang w:eastAsia="zh-CN"/>
        </w:rPr>
        <w:t>loss measurement</w:t>
      </w:r>
      <w:r>
        <w:rPr>
          <w:rFonts w:hint="eastAsia"/>
          <w:lang w:eastAsia="zh-CN"/>
        </w:rPr>
        <w:t xml:space="preserve"> </w:t>
      </w:r>
      <w:r w:rsidR="00B90BEF">
        <w:rPr>
          <w:rFonts w:hint="eastAsia"/>
          <w:lang w:eastAsia="zh-CN"/>
        </w:rPr>
        <w:t xml:space="preserve">results </w:t>
      </w:r>
      <w:r w:rsidR="000942F2">
        <w:rPr>
          <w:rFonts w:hint="eastAsia"/>
          <w:lang w:eastAsia="zh-CN"/>
        </w:rPr>
        <w:t>are shown in</w:t>
      </w:r>
      <w:r w:rsidR="000942F2">
        <w:rPr>
          <w:lang w:eastAsia="zh-CN"/>
        </w:rPr>
        <w:t xml:space="preserve"> </w:t>
      </w:r>
      <w:r w:rsidR="000942F2">
        <w:rPr>
          <w:lang w:eastAsia="zh-CN"/>
        </w:rPr>
        <w:fldChar w:fldCharType="begin"/>
      </w:r>
      <w:r w:rsidR="000942F2">
        <w:rPr>
          <w:lang w:eastAsia="zh-CN"/>
        </w:rPr>
        <w:instrText xml:space="preserve"> REF _Ref499715725 \h </w:instrText>
      </w:r>
      <w:r w:rsidR="000942F2">
        <w:rPr>
          <w:lang w:eastAsia="zh-CN"/>
        </w:rPr>
      </w:r>
      <w:r w:rsidR="000942F2">
        <w:rPr>
          <w:lang w:eastAsia="zh-CN"/>
        </w:rPr>
        <w:fldChar w:fldCharType="separate"/>
      </w:r>
      <w:r w:rsidR="000942F2">
        <w:t xml:space="preserve">Figure </w:t>
      </w:r>
      <w:r w:rsidR="000942F2">
        <w:rPr>
          <w:noProof/>
        </w:rPr>
        <w:t>4</w:t>
      </w:r>
      <w:r w:rsidR="000942F2">
        <w:rPr>
          <w:lang w:eastAsia="zh-CN"/>
        </w:rPr>
        <w:fldChar w:fldCharType="end"/>
      </w:r>
      <w:r>
        <w:rPr>
          <w:rFonts w:hint="eastAsia"/>
          <w:lang w:eastAsia="zh-CN"/>
        </w:rPr>
        <w:t>.</w:t>
      </w:r>
      <w:r w:rsidR="00B90BEF">
        <w:rPr>
          <w:rFonts w:hint="eastAsia"/>
          <w:lang w:eastAsia="zh-CN"/>
        </w:rPr>
        <w:t xml:space="preserve"> </w:t>
      </w:r>
      <w:r w:rsidR="000942F2">
        <w:rPr>
          <w:lang w:eastAsia="zh-CN"/>
        </w:rPr>
        <w:t>Note that PMC S/N</w:t>
      </w:r>
      <w:r w:rsidR="00DE524F">
        <w:rPr>
          <w:lang w:eastAsia="zh-CN"/>
        </w:rPr>
        <w:t xml:space="preserve"> </w:t>
      </w:r>
      <w:r w:rsidR="000942F2">
        <w:rPr>
          <w:lang w:eastAsia="zh-CN"/>
        </w:rPr>
        <w:t xml:space="preserve">004 was assembled using mirrors with ten times lower transmission (resulting from an error in specification from an </w:t>
      </w:r>
      <w:r w:rsidR="000942F2">
        <w:rPr>
          <w:lang w:eastAsia="zh-CN"/>
        </w:rPr>
        <w:lastRenderedPageBreak/>
        <w:t xml:space="preserve">earlier coating run). This enables </w:t>
      </w:r>
      <w:r w:rsidR="00DE524F">
        <w:rPr>
          <w:lang w:eastAsia="zh-CN"/>
        </w:rPr>
        <w:t>measuring the cavity losses with ten times lower uncertainty (finesse is ten times higher, so 6 ppm losses would result in 1%, rather than 0.1%, power loss).  That fact that measured losses for S/N004 (6 ppm/mirror) are consistent with the losses measured for the other (lower finesse) cavities give us increased confidence in these mirror loss estimates.</w:t>
      </w:r>
    </w:p>
    <w:p w14:paraId="3AB961B0" w14:textId="7F42CE19" w:rsidR="000942F2" w:rsidRDefault="007E6603" w:rsidP="000942F2">
      <w:pPr>
        <w:keepNext/>
      </w:pPr>
      <w:r w:rsidRPr="007E6603">
        <w:rPr>
          <w:noProof/>
          <w:lang w:eastAsia="ja-JP"/>
        </w:rPr>
        <w:drawing>
          <wp:inline distT="0" distB="0" distL="0" distR="0" wp14:anchorId="52198FC5" wp14:editId="7D91EBF1">
            <wp:extent cx="6089650" cy="171259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1712595"/>
                    </a:xfrm>
                    <a:prstGeom prst="rect">
                      <a:avLst/>
                    </a:prstGeom>
                  </pic:spPr>
                </pic:pic>
              </a:graphicData>
            </a:graphic>
          </wp:inline>
        </w:drawing>
      </w:r>
    </w:p>
    <w:p w14:paraId="1EDADAB7" w14:textId="788ACFDE" w:rsidR="005F48B2" w:rsidRDefault="000942F2" w:rsidP="000942F2">
      <w:pPr>
        <w:pStyle w:val="Caption"/>
      </w:pPr>
      <w:bookmarkStart w:id="4" w:name="_Ref499715725"/>
      <w:r>
        <w:t xml:space="preserve">Figure </w:t>
      </w:r>
      <w:fldSimple w:instr=" SEQ Figure \* ARABIC ">
        <w:r>
          <w:rPr>
            <w:noProof/>
          </w:rPr>
          <w:t>4</w:t>
        </w:r>
      </w:fldSimple>
      <w:bookmarkEnd w:id="4"/>
      <w:r>
        <w:t xml:space="preserve"> Measured average losses per mirror for the eight All-bolted PMCs.</w:t>
      </w:r>
    </w:p>
    <w:p w14:paraId="7E859EE0" w14:textId="77777777" w:rsidR="00DE524F" w:rsidRPr="00DE524F" w:rsidRDefault="00DE524F" w:rsidP="00DE524F"/>
    <w:p w14:paraId="5AA99381" w14:textId="332DC905" w:rsidR="00DE524F" w:rsidRPr="00DE524F" w:rsidRDefault="00DE524F" w:rsidP="00DE524F">
      <w:r>
        <w:t>PMCs S/N 003 and 005 have been sent to KAGRA.</w:t>
      </w:r>
    </w:p>
    <w:sectPr w:rsidR="00DE524F" w:rsidRPr="00DE524F">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3DDA4" w14:textId="77777777" w:rsidR="00B57B44" w:rsidRDefault="00B57B44">
      <w:r>
        <w:separator/>
      </w:r>
    </w:p>
  </w:endnote>
  <w:endnote w:type="continuationSeparator" w:id="0">
    <w:p w14:paraId="31CDEF2D" w14:textId="77777777" w:rsidR="00B57B44" w:rsidRDefault="00B5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4522B0" w14:textId="77777777"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50791A" w14:textId="77777777" w:rsidR="005F48B2" w:rsidRDefault="005F48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C03E0C" w14:textId="77777777"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B2525">
      <w:rPr>
        <w:rStyle w:val="PageNumber"/>
        <w:noProof/>
      </w:rPr>
      <w:t>2</w:t>
    </w:r>
    <w:r>
      <w:rPr>
        <w:rStyle w:val="PageNumber"/>
      </w:rPr>
      <w:fldChar w:fldCharType="end"/>
    </w:r>
  </w:p>
  <w:p w14:paraId="5E190E60" w14:textId="77777777" w:rsidR="005F48B2" w:rsidRDefault="005F48B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1F2396" w14:textId="77777777" w:rsidR="003B3AF1" w:rsidRDefault="003B3A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B0667" w14:textId="77777777" w:rsidR="00B57B44" w:rsidRDefault="00B57B44">
      <w:r>
        <w:separator/>
      </w:r>
    </w:p>
  </w:footnote>
  <w:footnote w:type="continuationSeparator" w:id="0">
    <w:p w14:paraId="6191D093" w14:textId="77777777" w:rsidR="00B57B44" w:rsidRDefault="00B57B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0D1958" w14:textId="77777777" w:rsidR="003B3AF1" w:rsidRDefault="003B3AF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7E013E" w14:textId="30D08327" w:rsidR="005F48B2" w:rsidRDefault="005F48B2">
    <w:pPr>
      <w:pStyle w:val="Header"/>
      <w:tabs>
        <w:tab w:val="clear" w:pos="4320"/>
        <w:tab w:val="center" w:pos="4680"/>
      </w:tabs>
      <w:jc w:val="left"/>
      <w:rPr>
        <w:sz w:val="20"/>
      </w:rPr>
    </w:pPr>
    <w:r>
      <w:rPr>
        <w:b/>
        <w:bCs/>
        <w:i/>
        <w:iCs/>
        <w:color w:val="0000FF"/>
        <w:sz w:val="20"/>
      </w:rPr>
      <w:t>LIGO</w:t>
    </w:r>
    <w:r w:rsidR="003B3AF1">
      <w:rPr>
        <w:sz w:val="20"/>
      </w:rPr>
      <w:tab/>
    </w:r>
    <w:r w:rsidR="003B3AF1">
      <w:rPr>
        <w:sz w:val="20"/>
      </w:rPr>
      <w:t>LIGO-T1700543</w:t>
    </w:r>
    <w:r w:rsidR="002B2525">
      <w:rPr>
        <w:sz w:val="20"/>
      </w:rPr>
      <w:t>-v2</w:t>
    </w:r>
    <w:bookmarkStart w:id="5" w:name="_GoBack"/>
    <w:bookmarkEnd w:id="5"/>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CE476F" w14:textId="77777777" w:rsidR="005F48B2" w:rsidRDefault="005F48B2">
    <w:pPr>
      <w:pStyle w:val="Header"/>
      <w:jc w:val="right"/>
    </w:pPr>
    <w:r>
      <w:rPr>
        <w:b/>
        <w:caps/>
      </w:rPr>
      <w:t>Laser Interferometer Gravitational Wave Observatory</w:t>
    </w:r>
    <w:r>
      <w:rPr>
        <w:noProof/>
        <w:sz w:val="20"/>
      </w:rPr>
      <w:t xml:space="preserve"> </w:t>
    </w:r>
    <w:r w:rsidR="00B57B44">
      <w:rPr>
        <w:noProof/>
        <w:sz w:val="20"/>
      </w:rPr>
      <w:object w:dxaOrig="1440" w:dyaOrig="1440" w14:anchorId="693FC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73458035" r:id="rId2"/>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942F2"/>
    <w:rsid w:val="001248B4"/>
    <w:rsid w:val="002B2525"/>
    <w:rsid w:val="003000F4"/>
    <w:rsid w:val="003420B6"/>
    <w:rsid w:val="0036226E"/>
    <w:rsid w:val="003B3AF1"/>
    <w:rsid w:val="00417B47"/>
    <w:rsid w:val="0044081E"/>
    <w:rsid w:val="00443668"/>
    <w:rsid w:val="00465384"/>
    <w:rsid w:val="00496B69"/>
    <w:rsid w:val="00502555"/>
    <w:rsid w:val="0054334E"/>
    <w:rsid w:val="00563A05"/>
    <w:rsid w:val="005E13FE"/>
    <w:rsid w:val="005F48B2"/>
    <w:rsid w:val="0060552D"/>
    <w:rsid w:val="00637280"/>
    <w:rsid w:val="006535A8"/>
    <w:rsid w:val="00692FE6"/>
    <w:rsid w:val="006D23C9"/>
    <w:rsid w:val="00753F1A"/>
    <w:rsid w:val="00754E46"/>
    <w:rsid w:val="00776291"/>
    <w:rsid w:val="0078145B"/>
    <w:rsid w:val="007B2FBD"/>
    <w:rsid w:val="007C0E31"/>
    <w:rsid w:val="007E6603"/>
    <w:rsid w:val="00832753"/>
    <w:rsid w:val="00844ECF"/>
    <w:rsid w:val="008E7496"/>
    <w:rsid w:val="00901223"/>
    <w:rsid w:val="009022BF"/>
    <w:rsid w:val="00931140"/>
    <w:rsid w:val="009B6981"/>
    <w:rsid w:val="00A5358B"/>
    <w:rsid w:val="00A75871"/>
    <w:rsid w:val="00AA2960"/>
    <w:rsid w:val="00AC70FC"/>
    <w:rsid w:val="00AD3763"/>
    <w:rsid w:val="00B22979"/>
    <w:rsid w:val="00B57B44"/>
    <w:rsid w:val="00B812FA"/>
    <w:rsid w:val="00B90BEF"/>
    <w:rsid w:val="00BB6DBA"/>
    <w:rsid w:val="00BF7D2D"/>
    <w:rsid w:val="00CC3B9F"/>
    <w:rsid w:val="00D07ECB"/>
    <w:rsid w:val="00D60E15"/>
    <w:rsid w:val="00DA75E9"/>
    <w:rsid w:val="00DE524F"/>
    <w:rsid w:val="00E271E7"/>
    <w:rsid w:val="00E35DEF"/>
    <w:rsid w:val="00E66298"/>
    <w:rsid w:val="00E7466B"/>
    <w:rsid w:val="00F15E97"/>
    <w:rsid w:val="00F5292B"/>
    <w:rsid w:val="00F65452"/>
    <w:rsid w:val="00F67A63"/>
    <w:rsid w:val="00F766E8"/>
    <w:rsid w:val="00FA5F77"/>
    <w:rsid w:val="00FA7F06"/>
    <w:rsid w:val="00FB3DA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540E3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sid w:val="00496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570558">
      <w:bodyDiv w:val="1"/>
      <w:marLeft w:val="0"/>
      <w:marRight w:val="0"/>
      <w:marTop w:val="0"/>
      <w:marBottom w:val="0"/>
      <w:divBdr>
        <w:top w:val="none" w:sz="0" w:space="0" w:color="auto"/>
        <w:left w:val="none" w:sz="0" w:space="0" w:color="auto"/>
        <w:bottom w:val="none" w:sz="0" w:space="0" w:color="auto"/>
        <w:right w:val="none" w:sz="0" w:space="0" w:color="auto"/>
      </w:divBdr>
    </w:div>
    <w:div w:id="186864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cc.ligo.org/LIGO-D1700341"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dcc.ligo.org/LIGO-D1700510" TargetMode="External"/><Relationship Id="rId11" Type="http://schemas.openxmlformats.org/officeDocument/2006/relationships/hyperlink" Target="https://dcc.ligo.org/LIGO-T0900616" TargetMode="External"/><Relationship Id="rId12" Type="http://schemas.openxmlformats.org/officeDocument/2006/relationships/hyperlink" Target="https://dcc.ligo.org/LIGO-E1700222" TargetMode="External"/><Relationship Id="rId13" Type="http://schemas.openxmlformats.org/officeDocument/2006/relationships/hyperlink" Target="https://dcc.ligo.org/LIGO-D1000273/public"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s://dcc.ligo.org/LIGO-T1600584" TargetMode="External"/><Relationship Id="rId18" Type="http://schemas.openxmlformats.org/officeDocument/2006/relationships/image" Target="media/image4.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cgi-bin/private/DocDB/ShowDocument?.submit=Identifier&amp;docid=T1600204&amp;version=" TargetMode="External"/><Relationship Id="rId8" Type="http://schemas.openxmlformats.org/officeDocument/2006/relationships/hyperlink" Target="https://dcc.ligo.org/cgi-bin/private/DocDB/ShowDocument?.submit=Identifier&amp;docid=D1600270&amp;vers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1310</Words>
  <Characters>7470</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Microsoft Office User</cp:lastModifiedBy>
  <cp:revision>4</cp:revision>
  <cp:lastPrinted>2000-07-19T02:21:00Z</cp:lastPrinted>
  <dcterms:created xsi:type="dcterms:W3CDTF">2017-11-29T17:54:00Z</dcterms:created>
  <dcterms:modified xsi:type="dcterms:W3CDTF">2017-11-29T18:54:00Z</dcterms:modified>
</cp:coreProperties>
</file>