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DBDD9" w14:textId="77777777" w:rsidR="005F48B2" w:rsidRDefault="005F48B2">
      <w:pPr>
        <w:pStyle w:val="PlainText"/>
        <w:jc w:val="center"/>
        <w:rPr>
          <w:i/>
          <w:sz w:val="36"/>
        </w:rPr>
      </w:pPr>
      <w:bookmarkStart w:id="0" w:name="_GoBack"/>
      <w:bookmarkEnd w:id="0"/>
    </w:p>
    <w:p w14:paraId="79F8ED38" w14:textId="77777777" w:rsidR="005F48B2" w:rsidRDefault="005F48B2">
      <w:pPr>
        <w:pStyle w:val="PlainText"/>
        <w:jc w:val="center"/>
        <w:rPr>
          <w:i/>
          <w:sz w:val="36"/>
        </w:rPr>
      </w:pPr>
      <w:r>
        <w:rPr>
          <w:i/>
          <w:sz w:val="36"/>
        </w:rPr>
        <w:t>LIGO Laboratory / LIGO Scientific Collaboration</w:t>
      </w:r>
    </w:p>
    <w:p w14:paraId="5DB170CF" w14:textId="77777777" w:rsidR="005F48B2" w:rsidRDefault="005F48B2">
      <w:pPr>
        <w:pStyle w:val="PlainText"/>
        <w:jc w:val="center"/>
        <w:rPr>
          <w:sz w:val="36"/>
        </w:rPr>
      </w:pPr>
    </w:p>
    <w:p w14:paraId="7B418B97" w14:textId="77777777" w:rsidR="005F48B2" w:rsidRDefault="005F48B2">
      <w:pPr>
        <w:pStyle w:val="PlainText"/>
        <w:jc w:val="left"/>
        <w:rPr>
          <w:sz w:val="36"/>
        </w:rPr>
      </w:pPr>
    </w:p>
    <w:p w14:paraId="1C950A42" w14:textId="45B2F838" w:rsidR="005F48B2" w:rsidRDefault="008E7496"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951DA5">
        <w:t>E1500264</w:t>
      </w:r>
      <w:r w:rsidR="00F5292B">
        <w:t>-v</w:t>
      </w:r>
      <w:r w:rsidR="00E54646">
        <w:t>3</w:t>
      </w:r>
      <w:r w:rsidR="005F48B2">
        <w:tab/>
      </w:r>
      <w:r w:rsidR="005F48B2">
        <w:rPr>
          <w:rFonts w:ascii="Times" w:hAnsi="Times"/>
          <w:i/>
          <w:iCs/>
          <w:color w:val="0000FF"/>
          <w:sz w:val="40"/>
        </w:rPr>
        <w:t>LIGO</w:t>
      </w:r>
      <w:r w:rsidR="005F48B2">
        <w:tab/>
      </w:r>
      <w:r w:rsidR="00E54646">
        <w:t>11-1</w:t>
      </w:r>
      <w:r w:rsidR="00BD4842">
        <w:t>7</w:t>
      </w:r>
      <w:r w:rsidR="00951DA5">
        <w:t>-15</w:t>
      </w:r>
    </w:p>
    <w:p w14:paraId="1CB736C2" w14:textId="77777777" w:rsidR="005F48B2" w:rsidRDefault="002E4413">
      <w:pPr>
        <w:pBdr>
          <w:top w:val="threeDEmboss" w:sz="24" w:space="1" w:color="auto"/>
          <w:left w:val="threeDEmboss" w:sz="24" w:space="4" w:color="auto"/>
          <w:bottom w:val="threeDEmboss" w:sz="24" w:space="1" w:color="auto"/>
          <w:right w:val="threeDEmboss" w:sz="24" w:space="4" w:color="auto"/>
        </w:pBdr>
      </w:pPr>
      <w:r>
        <w:pict w14:anchorId="3064C69C">
          <v:rect id="_x0000_i1025" style="width:0;height:1.5pt" o:hralign="center" o:hrstd="t" o:hr="t" fillcolor="gray" stroked="f"/>
        </w:pict>
      </w:r>
    </w:p>
    <w:p w14:paraId="3BBC6D78" w14:textId="77777777" w:rsidR="005F48B2" w:rsidRDefault="00951DA5">
      <w:pPr>
        <w:pBdr>
          <w:top w:val="threeDEmboss" w:sz="24" w:space="1" w:color="auto"/>
          <w:left w:val="threeDEmboss" w:sz="24" w:space="4" w:color="auto"/>
          <w:bottom w:val="threeDEmboss" w:sz="24" w:space="1" w:color="auto"/>
          <w:right w:val="threeDEmboss" w:sz="24" w:space="4" w:color="auto"/>
        </w:pBdr>
      </w:pPr>
      <w:r>
        <w:rPr>
          <w:spacing w:val="-1"/>
          <w:sz w:val="40"/>
        </w:rPr>
        <w:t>Annular</w:t>
      </w:r>
      <w:r>
        <w:rPr>
          <w:spacing w:val="-7"/>
          <w:sz w:val="40"/>
        </w:rPr>
        <w:t xml:space="preserve"> </w:t>
      </w:r>
      <w:r>
        <w:rPr>
          <w:spacing w:val="-1"/>
          <w:sz w:val="40"/>
        </w:rPr>
        <w:t>End</w:t>
      </w:r>
      <w:r>
        <w:rPr>
          <w:spacing w:val="-7"/>
          <w:sz w:val="40"/>
        </w:rPr>
        <w:t xml:space="preserve"> </w:t>
      </w:r>
      <w:r>
        <w:rPr>
          <w:spacing w:val="-1"/>
          <w:sz w:val="40"/>
        </w:rPr>
        <w:t>Reaction</w:t>
      </w:r>
      <w:r>
        <w:rPr>
          <w:spacing w:val="-7"/>
          <w:sz w:val="40"/>
        </w:rPr>
        <w:t xml:space="preserve"> </w:t>
      </w:r>
      <w:r>
        <w:rPr>
          <w:spacing w:val="-1"/>
          <w:sz w:val="40"/>
        </w:rPr>
        <w:t>Mass Conceptual</w:t>
      </w:r>
      <w:r>
        <w:rPr>
          <w:spacing w:val="-12"/>
          <w:sz w:val="40"/>
        </w:rPr>
        <w:t xml:space="preserve"> </w:t>
      </w:r>
      <w:r>
        <w:rPr>
          <w:spacing w:val="-1"/>
          <w:sz w:val="40"/>
        </w:rPr>
        <w:t>Design</w:t>
      </w:r>
      <w:r>
        <w:rPr>
          <w:spacing w:val="-11"/>
          <w:sz w:val="40"/>
        </w:rPr>
        <w:t xml:space="preserve"> </w:t>
      </w:r>
      <w:r>
        <w:rPr>
          <w:spacing w:val="-1"/>
          <w:sz w:val="40"/>
        </w:rPr>
        <w:t>Document</w:t>
      </w:r>
      <w:r w:rsidR="002E4413">
        <w:pict w14:anchorId="2524237E">
          <v:rect id="_x0000_i1026" style="width:0;height:1.5pt" o:hralign="center" o:hrstd="t" o:hr="t" fillcolor="gray" stroked="f"/>
        </w:pict>
      </w:r>
    </w:p>
    <w:p w14:paraId="46C068E3" w14:textId="73B2604A" w:rsidR="005F48B2" w:rsidRDefault="00951DA5">
      <w:pPr>
        <w:pBdr>
          <w:top w:val="threeDEmboss" w:sz="24" w:space="1" w:color="auto"/>
          <w:left w:val="threeDEmboss" w:sz="24" w:space="4" w:color="auto"/>
          <w:bottom w:val="threeDEmboss" w:sz="24" w:space="1" w:color="auto"/>
          <w:right w:val="threeDEmboss" w:sz="24" w:space="4" w:color="auto"/>
        </w:pBdr>
        <w:jc w:val="center"/>
      </w:pPr>
      <w:r>
        <w:t>G. Billingsley, N. Robertson</w:t>
      </w:r>
      <w:r w:rsidR="00BD4842">
        <w:t xml:space="preserve">, </w:t>
      </w:r>
      <w:r w:rsidR="00BD4842">
        <w:rPr>
          <w:bCs/>
        </w:rPr>
        <w:t>B.</w:t>
      </w:r>
      <w:r w:rsidR="00BD4842" w:rsidRPr="00A80246">
        <w:rPr>
          <w:bCs/>
        </w:rPr>
        <w:t xml:space="preserve"> Shapiro</w:t>
      </w:r>
    </w:p>
    <w:p w14:paraId="5E84B391" w14:textId="77777777" w:rsidR="005F48B2" w:rsidRDefault="005F48B2">
      <w:pPr>
        <w:pStyle w:val="PlainText"/>
        <w:spacing w:before="0"/>
        <w:jc w:val="center"/>
      </w:pPr>
    </w:p>
    <w:p w14:paraId="23E9991E" w14:textId="77777777" w:rsidR="005F48B2" w:rsidRDefault="005F48B2">
      <w:pPr>
        <w:pStyle w:val="PlainText"/>
        <w:spacing w:before="0"/>
        <w:jc w:val="center"/>
      </w:pPr>
      <w:r>
        <w:t>Distribution of this document:</w:t>
      </w:r>
    </w:p>
    <w:p w14:paraId="53A3ECC3" w14:textId="77777777" w:rsidR="005F48B2" w:rsidRDefault="00E66298">
      <w:pPr>
        <w:pStyle w:val="PlainText"/>
        <w:spacing w:before="0"/>
        <w:jc w:val="center"/>
      </w:pPr>
      <w:r>
        <w:t>LIGO Scientific</w:t>
      </w:r>
      <w:r w:rsidR="005F48B2">
        <w:t xml:space="preserve"> Collaboration</w:t>
      </w:r>
    </w:p>
    <w:p w14:paraId="52BEDF03" w14:textId="77777777" w:rsidR="005F48B2" w:rsidRDefault="005F48B2">
      <w:pPr>
        <w:pStyle w:val="PlainText"/>
        <w:spacing w:before="0"/>
        <w:jc w:val="center"/>
      </w:pPr>
    </w:p>
    <w:p w14:paraId="7F7E5EB0" w14:textId="77777777" w:rsidR="005F48B2" w:rsidRDefault="005F48B2">
      <w:pPr>
        <w:pStyle w:val="PlainText"/>
        <w:spacing w:before="0"/>
        <w:jc w:val="center"/>
      </w:pPr>
      <w:r>
        <w:t>This is an internal working note</w:t>
      </w:r>
    </w:p>
    <w:p w14:paraId="2E0375A8" w14:textId="77777777" w:rsidR="005F48B2" w:rsidRDefault="00E66298">
      <w:pPr>
        <w:pStyle w:val="PlainText"/>
        <w:spacing w:before="0"/>
        <w:jc w:val="center"/>
      </w:pPr>
      <w:proofErr w:type="gramStart"/>
      <w:r>
        <w:t>of</w:t>
      </w:r>
      <w:proofErr w:type="gramEnd"/>
      <w:r>
        <w:t xml:space="preserve"> the LIGO Laboratory</w:t>
      </w:r>
      <w:r w:rsidR="005F48B2">
        <w:t>.</w:t>
      </w:r>
    </w:p>
    <w:p w14:paraId="55C58147" w14:textId="77777777" w:rsidR="005F48B2" w:rsidRDefault="005F48B2">
      <w:pPr>
        <w:pStyle w:val="PlainText"/>
        <w:spacing w:before="0"/>
        <w:jc w:val="left"/>
      </w:pPr>
    </w:p>
    <w:p w14:paraId="14FD5311" w14:textId="77777777" w:rsidR="008E7496" w:rsidRDefault="008E7496">
      <w:pPr>
        <w:pStyle w:val="PlainText"/>
        <w:spacing w:before="0"/>
        <w:jc w:val="left"/>
      </w:pPr>
    </w:p>
    <w:p w14:paraId="55687796" w14:textId="77777777" w:rsidR="008E7496" w:rsidRDefault="008E7496">
      <w:pPr>
        <w:pStyle w:val="PlainText"/>
        <w:spacing w:before="0"/>
        <w:jc w:val="left"/>
      </w:pPr>
    </w:p>
    <w:tbl>
      <w:tblPr>
        <w:tblW w:w="0" w:type="auto"/>
        <w:tblLook w:val="0000" w:firstRow="0" w:lastRow="0" w:firstColumn="0" w:lastColumn="0" w:noHBand="0" w:noVBand="0"/>
      </w:tblPr>
      <w:tblGrid>
        <w:gridCol w:w="4903"/>
        <w:gridCol w:w="4903"/>
      </w:tblGrid>
      <w:tr w:rsidR="005F48B2" w14:paraId="312EB278" w14:textId="77777777">
        <w:tc>
          <w:tcPr>
            <w:tcW w:w="4909" w:type="dxa"/>
          </w:tcPr>
          <w:p w14:paraId="23C0891D" w14:textId="77777777" w:rsidR="005F48B2" w:rsidRDefault="005F48B2">
            <w:pPr>
              <w:pStyle w:val="PlainText"/>
              <w:spacing w:before="0"/>
              <w:jc w:val="center"/>
              <w:rPr>
                <w:b/>
                <w:bCs/>
                <w:color w:val="808080"/>
              </w:rPr>
            </w:pPr>
            <w:r>
              <w:rPr>
                <w:b/>
                <w:bCs/>
                <w:color w:val="808080"/>
              </w:rPr>
              <w:t>California Institute of Technology</w:t>
            </w:r>
          </w:p>
          <w:p w14:paraId="2C58EC49" w14:textId="77777777" w:rsidR="005F48B2" w:rsidRPr="005F48B2" w:rsidRDefault="005F48B2" w:rsidP="008E7496">
            <w:pPr>
              <w:pStyle w:val="PlainText"/>
              <w:spacing w:before="0"/>
              <w:jc w:val="center"/>
              <w:rPr>
                <w:color w:val="808080"/>
                <w:lang w:val="it-IT"/>
              </w:rPr>
            </w:pPr>
            <w:r>
              <w:rPr>
                <w:b/>
                <w:bCs/>
                <w:color w:val="808080"/>
              </w:rPr>
              <w:t>LIGO Project</w:t>
            </w:r>
          </w:p>
        </w:tc>
        <w:tc>
          <w:tcPr>
            <w:tcW w:w="4909" w:type="dxa"/>
          </w:tcPr>
          <w:p w14:paraId="6A6D82AF" w14:textId="77777777" w:rsidR="005F48B2" w:rsidRDefault="005F48B2">
            <w:pPr>
              <w:pStyle w:val="PlainText"/>
              <w:spacing w:before="0"/>
              <w:jc w:val="center"/>
              <w:rPr>
                <w:b/>
                <w:bCs/>
                <w:color w:val="808080"/>
              </w:rPr>
            </w:pPr>
            <w:r>
              <w:rPr>
                <w:b/>
                <w:bCs/>
                <w:color w:val="808080"/>
              </w:rPr>
              <w:t>Massachusetts Institute of Technology</w:t>
            </w:r>
          </w:p>
          <w:p w14:paraId="063B6F6F" w14:textId="77777777" w:rsidR="005F48B2" w:rsidRDefault="00E66298" w:rsidP="008E7496">
            <w:pPr>
              <w:pStyle w:val="PlainText"/>
              <w:spacing w:before="0"/>
              <w:jc w:val="center"/>
              <w:rPr>
                <w:color w:val="808080"/>
              </w:rPr>
            </w:pPr>
            <w:r>
              <w:rPr>
                <w:b/>
                <w:bCs/>
                <w:color w:val="808080"/>
              </w:rPr>
              <w:t>LIGO Project</w:t>
            </w:r>
          </w:p>
        </w:tc>
      </w:tr>
      <w:tr w:rsidR="005F48B2" w14:paraId="706350FB" w14:textId="77777777">
        <w:tc>
          <w:tcPr>
            <w:tcW w:w="4909" w:type="dxa"/>
          </w:tcPr>
          <w:p w14:paraId="67816176" w14:textId="77777777" w:rsidR="005F48B2" w:rsidRDefault="005F48B2">
            <w:pPr>
              <w:pStyle w:val="PlainText"/>
              <w:spacing w:before="0"/>
              <w:jc w:val="center"/>
              <w:rPr>
                <w:b/>
                <w:bCs/>
                <w:color w:val="808080"/>
              </w:rPr>
            </w:pPr>
          </w:p>
          <w:p w14:paraId="6984CAB9" w14:textId="77777777" w:rsidR="008E7496" w:rsidRDefault="008E7496">
            <w:pPr>
              <w:pStyle w:val="PlainText"/>
              <w:spacing w:before="0"/>
              <w:jc w:val="center"/>
              <w:rPr>
                <w:b/>
                <w:bCs/>
                <w:color w:val="808080"/>
              </w:rPr>
            </w:pPr>
          </w:p>
          <w:p w14:paraId="266219C3" w14:textId="77777777" w:rsidR="008E7496" w:rsidRDefault="008E7496">
            <w:pPr>
              <w:pStyle w:val="PlainText"/>
              <w:spacing w:before="0"/>
              <w:jc w:val="center"/>
              <w:rPr>
                <w:b/>
                <w:bCs/>
                <w:color w:val="808080"/>
              </w:rPr>
            </w:pPr>
          </w:p>
          <w:p w14:paraId="1C831FAA" w14:textId="77777777" w:rsidR="008E7496" w:rsidRDefault="008E7496">
            <w:pPr>
              <w:pStyle w:val="PlainText"/>
              <w:spacing w:before="0"/>
              <w:jc w:val="center"/>
              <w:rPr>
                <w:b/>
                <w:bCs/>
                <w:color w:val="808080"/>
              </w:rPr>
            </w:pPr>
          </w:p>
          <w:p w14:paraId="6D627DB8" w14:textId="77777777" w:rsidR="005F48B2" w:rsidRDefault="005F48B2">
            <w:pPr>
              <w:pStyle w:val="PlainText"/>
              <w:spacing w:before="0"/>
              <w:jc w:val="center"/>
              <w:rPr>
                <w:b/>
                <w:bCs/>
                <w:color w:val="808080"/>
              </w:rPr>
            </w:pPr>
            <w:r>
              <w:rPr>
                <w:b/>
                <w:bCs/>
                <w:color w:val="808080"/>
              </w:rPr>
              <w:t>LIGO Hanford Observatory</w:t>
            </w:r>
          </w:p>
          <w:p w14:paraId="767DE830" w14:textId="77777777" w:rsidR="005F48B2" w:rsidRDefault="005F48B2">
            <w:pPr>
              <w:pStyle w:val="PlainText"/>
              <w:spacing w:before="0"/>
              <w:jc w:val="center"/>
              <w:rPr>
                <w:b/>
                <w:bCs/>
                <w:color w:val="808080"/>
              </w:rPr>
            </w:pPr>
          </w:p>
        </w:tc>
        <w:tc>
          <w:tcPr>
            <w:tcW w:w="4909" w:type="dxa"/>
          </w:tcPr>
          <w:p w14:paraId="57416C74" w14:textId="77777777" w:rsidR="005F48B2" w:rsidRDefault="005F48B2">
            <w:pPr>
              <w:pStyle w:val="PlainText"/>
              <w:spacing w:before="0"/>
              <w:jc w:val="center"/>
              <w:rPr>
                <w:b/>
                <w:bCs/>
                <w:color w:val="808080"/>
              </w:rPr>
            </w:pPr>
          </w:p>
          <w:p w14:paraId="03EA7117" w14:textId="77777777" w:rsidR="008E7496" w:rsidRDefault="008E7496">
            <w:pPr>
              <w:pStyle w:val="PlainText"/>
              <w:spacing w:before="0"/>
              <w:jc w:val="center"/>
              <w:rPr>
                <w:b/>
                <w:bCs/>
                <w:color w:val="808080"/>
              </w:rPr>
            </w:pPr>
          </w:p>
          <w:p w14:paraId="540135C1" w14:textId="77777777" w:rsidR="008E7496" w:rsidRDefault="008E7496">
            <w:pPr>
              <w:pStyle w:val="PlainText"/>
              <w:spacing w:before="0"/>
              <w:jc w:val="center"/>
              <w:rPr>
                <w:b/>
                <w:bCs/>
                <w:color w:val="808080"/>
              </w:rPr>
            </w:pPr>
          </w:p>
          <w:p w14:paraId="4D780202" w14:textId="77777777" w:rsidR="008E7496" w:rsidRDefault="008E7496">
            <w:pPr>
              <w:pStyle w:val="PlainText"/>
              <w:spacing w:before="0"/>
              <w:jc w:val="center"/>
              <w:rPr>
                <w:b/>
                <w:bCs/>
                <w:color w:val="808080"/>
              </w:rPr>
            </w:pPr>
          </w:p>
          <w:p w14:paraId="0FF1D8DA" w14:textId="77777777" w:rsidR="005F48B2" w:rsidRDefault="005F48B2">
            <w:pPr>
              <w:pStyle w:val="PlainText"/>
              <w:spacing w:before="0"/>
              <w:jc w:val="center"/>
              <w:rPr>
                <w:b/>
                <w:bCs/>
                <w:color w:val="808080"/>
              </w:rPr>
            </w:pPr>
            <w:r>
              <w:rPr>
                <w:b/>
                <w:bCs/>
                <w:color w:val="808080"/>
              </w:rPr>
              <w:t>LIGO Livingston Observatory</w:t>
            </w:r>
          </w:p>
          <w:p w14:paraId="4C18D9AB" w14:textId="77777777" w:rsidR="005F48B2" w:rsidRDefault="005F48B2">
            <w:pPr>
              <w:pStyle w:val="PlainText"/>
              <w:spacing w:before="0"/>
              <w:jc w:val="center"/>
              <w:rPr>
                <w:b/>
                <w:bCs/>
                <w:color w:val="808080"/>
              </w:rPr>
            </w:pPr>
          </w:p>
        </w:tc>
      </w:tr>
    </w:tbl>
    <w:p w14:paraId="2D26A18C" w14:textId="77777777" w:rsidR="005F48B2" w:rsidRDefault="005F48B2">
      <w:pPr>
        <w:pStyle w:val="PlainText"/>
        <w:jc w:val="center"/>
      </w:pPr>
      <w:r>
        <w:t>http://www.ligo.caltech.edu/</w:t>
      </w:r>
    </w:p>
    <w:p w14:paraId="3E105525" w14:textId="77777777" w:rsidR="005F48B2" w:rsidRDefault="005F48B2" w:rsidP="005608A2">
      <w:pPr>
        <w:pStyle w:val="Heading1"/>
      </w:pPr>
      <w:r>
        <w:br w:type="page"/>
      </w:r>
      <w:r>
        <w:lastRenderedPageBreak/>
        <w:t>Introduction</w:t>
      </w:r>
    </w:p>
    <w:p w14:paraId="139F4BC1" w14:textId="77777777" w:rsidR="005F48B2" w:rsidRDefault="00951DA5">
      <w:proofErr w:type="gramStart"/>
      <w:r>
        <w:t>Annular</w:t>
      </w:r>
      <w:r>
        <w:rPr>
          <w:spacing w:val="12"/>
        </w:rPr>
        <w:t xml:space="preserve"> </w:t>
      </w:r>
      <w:r>
        <w:t>End</w:t>
      </w:r>
      <w:r>
        <w:rPr>
          <w:spacing w:val="12"/>
        </w:rPr>
        <w:t xml:space="preserve"> </w:t>
      </w:r>
      <w:r>
        <w:t>Reaction</w:t>
      </w:r>
      <w:r>
        <w:rPr>
          <w:spacing w:val="58"/>
        </w:rPr>
        <w:t xml:space="preserve"> </w:t>
      </w:r>
      <w:r>
        <w:t>Mass</w:t>
      </w:r>
      <w:r>
        <w:rPr>
          <w:spacing w:val="57"/>
        </w:rPr>
        <w:t xml:space="preserve"> </w:t>
      </w:r>
      <w:r>
        <w:t>Conceptual</w:t>
      </w:r>
      <w:r>
        <w:rPr>
          <w:spacing w:val="58"/>
        </w:rPr>
        <w:t xml:space="preserve"> </w:t>
      </w:r>
      <w:r>
        <w:t>Design.</w:t>
      </w:r>
      <w:proofErr w:type="gramEnd"/>
      <w:r>
        <w:rPr>
          <w:spacing w:val="55"/>
        </w:rPr>
        <w:t xml:space="preserve"> </w:t>
      </w:r>
      <w:r>
        <w:t>This</w:t>
      </w:r>
      <w:r>
        <w:rPr>
          <w:spacing w:val="57"/>
        </w:rPr>
        <w:t xml:space="preserve"> </w:t>
      </w:r>
      <w:r>
        <w:t>document</w:t>
      </w:r>
      <w:r>
        <w:rPr>
          <w:spacing w:val="58"/>
        </w:rPr>
        <w:t xml:space="preserve"> </w:t>
      </w:r>
      <w:r>
        <w:t>presents</w:t>
      </w:r>
      <w:r>
        <w:rPr>
          <w:spacing w:val="57"/>
        </w:rPr>
        <w:t xml:space="preserve"> </w:t>
      </w:r>
      <w:r>
        <w:t>a</w:t>
      </w:r>
      <w:r>
        <w:rPr>
          <w:spacing w:val="58"/>
        </w:rPr>
        <w:t xml:space="preserve"> </w:t>
      </w:r>
      <w:proofErr w:type="gramStart"/>
      <w:r>
        <w:t>design</w:t>
      </w:r>
      <w:r>
        <w:rPr>
          <w:spacing w:val="58"/>
        </w:rPr>
        <w:t xml:space="preserve"> </w:t>
      </w:r>
      <w:r>
        <w:t>which</w:t>
      </w:r>
      <w:proofErr w:type="gramEnd"/>
      <w:r>
        <w:rPr>
          <w:spacing w:val="57"/>
        </w:rPr>
        <w:t xml:space="preserve"> </w:t>
      </w:r>
      <w:r>
        <w:t>is sufficient</w:t>
      </w:r>
      <w:r>
        <w:rPr>
          <w:spacing w:val="12"/>
        </w:rPr>
        <w:t xml:space="preserve"> </w:t>
      </w:r>
      <w:r>
        <w:t>to</w:t>
      </w:r>
      <w:r>
        <w:rPr>
          <w:spacing w:val="58"/>
        </w:rPr>
        <w:t xml:space="preserve"> </w:t>
      </w:r>
      <w:r>
        <w:t>present</w:t>
      </w:r>
      <w:r>
        <w:rPr>
          <w:spacing w:val="58"/>
        </w:rPr>
        <w:t xml:space="preserve"> </w:t>
      </w:r>
      <w:r>
        <w:t>to</w:t>
      </w:r>
      <w:r>
        <w:rPr>
          <w:spacing w:val="58"/>
        </w:rPr>
        <w:t xml:space="preserve"> </w:t>
      </w:r>
      <w:r>
        <w:t>vendors</w:t>
      </w:r>
      <w:r>
        <w:rPr>
          <w:spacing w:val="58"/>
        </w:rPr>
        <w:t xml:space="preserve"> </w:t>
      </w:r>
      <w:r>
        <w:t>for</w:t>
      </w:r>
      <w:r>
        <w:rPr>
          <w:spacing w:val="58"/>
        </w:rPr>
        <w:t xml:space="preserve"> </w:t>
      </w:r>
      <w:r>
        <w:t>quote</w:t>
      </w:r>
      <w:r>
        <w:rPr>
          <w:spacing w:val="58"/>
        </w:rPr>
        <w:t xml:space="preserve"> </w:t>
      </w:r>
      <w:r>
        <w:t>and</w:t>
      </w:r>
      <w:r>
        <w:rPr>
          <w:spacing w:val="58"/>
        </w:rPr>
        <w:t xml:space="preserve"> </w:t>
      </w:r>
      <w:r>
        <w:t>to</w:t>
      </w:r>
      <w:r>
        <w:rPr>
          <w:spacing w:val="57"/>
        </w:rPr>
        <w:t xml:space="preserve"> </w:t>
      </w:r>
      <w:r>
        <w:t>allow</w:t>
      </w:r>
      <w:r>
        <w:rPr>
          <w:spacing w:val="58"/>
        </w:rPr>
        <w:t xml:space="preserve"> </w:t>
      </w:r>
      <w:r>
        <w:t>refinement</w:t>
      </w:r>
      <w:r>
        <w:rPr>
          <w:spacing w:val="58"/>
        </w:rPr>
        <w:t xml:space="preserve"> </w:t>
      </w:r>
      <w:r>
        <w:t>of</w:t>
      </w:r>
      <w:r>
        <w:rPr>
          <w:spacing w:val="58"/>
        </w:rPr>
        <w:t xml:space="preserve"> </w:t>
      </w:r>
      <w:r>
        <w:t>requirements</w:t>
      </w:r>
      <w:r>
        <w:rPr>
          <w:spacing w:val="58"/>
        </w:rPr>
        <w:t xml:space="preserve"> </w:t>
      </w:r>
      <w:r>
        <w:t>based</w:t>
      </w:r>
      <w:r>
        <w:rPr>
          <w:spacing w:val="58"/>
        </w:rPr>
        <w:t xml:space="preserve"> </w:t>
      </w:r>
      <w:r>
        <w:t>on engineering</w:t>
      </w:r>
      <w:r>
        <w:rPr>
          <w:spacing w:val="-4"/>
        </w:rPr>
        <w:t xml:space="preserve"> </w:t>
      </w:r>
      <w:r>
        <w:t>and</w:t>
      </w:r>
      <w:r>
        <w:rPr>
          <w:spacing w:val="-4"/>
        </w:rPr>
        <w:t xml:space="preserve"> </w:t>
      </w:r>
      <w:r>
        <w:t>vendor</w:t>
      </w:r>
      <w:r>
        <w:rPr>
          <w:spacing w:val="-3"/>
        </w:rPr>
        <w:t xml:space="preserve"> </w:t>
      </w:r>
      <w:r>
        <w:t>feedback.</w:t>
      </w:r>
    </w:p>
    <w:p w14:paraId="6129E063" w14:textId="77777777" w:rsidR="00951DA5" w:rsidRDefault="00951DA5" w:rsidP="00951DA5">
      <w:pPr>
        <w:pStyle w:val="Heading2"/>
      </w:pPr>
      <w:r>
        <w:t>Purpose</w:t>
      </w:r>
    </w:p>
    <w:p w14:paraId="1E92156D" w14:textId="77777777" w:rsidR="00951DA5" w:rsidRDefault="00951DA5">
      <w:r w:rsidRPr="00951DA5">
        <w:t xml:space="preserve">Replace the ERM with an annulus ERM with design constraints described in </w:t>
      </w:r>
      <w:hyperlink r:id="rId8">
        <w:r w:rsidRPr="00951DA5">
          <w:rPr>
            <w:color w:val="3366FF"/>
          </w:rPr>
          <w:t>LIGO­E1500263</w:t>
        </w:r>
      </w:hyperlink>
      <w:r w:rsidRPr="00951DA5">
        <w:t>, Annular End Reaction Mass Design Requirements. The replacement should have minimal impact on all subsystems</w:t>
      </w:r>
      <w:r>
        <w:t>.</w:t>
      </w:r>
    </w:p>
    <w:p w14:paraId="654CB9CE" w14:textId="77777777" w:rsidR="00951DA5" w:rsidRDefault="00951DA5" w:rsidP="00951DA5">
      <w:pPr>
        <w:pStyle w:val="Heading2"/>
      </w:pPr>
      <w:r>
        <w:t>Reference Documents</w:t>
      </w:r>
    </w:p>
    <w:p w14:paraId="4B81116A" w14:textId="77777777" w:rsidR="00951DA5" w:rsidRPr="00951DA5" w:rsidRDefault="00951DA5" w:rsidP="00951DA5">
      <w:r w:rsidRPr="00951DA5">
        <w:t>Most reference documents require only the addition of the new mechanical drawing number. The mechanical drawing is new. The polishing and coating specifications used for the ERM are not required since there is no interaction with the interferometer beam.</w:t>
      </w:r>
    </w:p>
    <w:p w14:paraId="3185F9D5" w14:textId="77777777" w:rsidR="00951DA5" w:rsidRPr="00951DA5" w:rsidRDefault="00951DA5" w:rsidP="00951DA5"/>
    <w:tbl>
      <w:tblPr>
        <w:tblW w:w="0" w:type="auto"/>
        <w:jc w:val="center"/>
        <w:tblInd w:w="108" w:type="dxa"/>
        <w:tblLayout w:type="fixed"/>
        <w:tblCellMar>
          <w:left w:w="0" w:type="dxa"/>
          <w:right w:w="0" w:type="dxa"/>
        </w:tblCellMar>
        <w:tblLook w:val="01E0" w:firstRow="1" w:lastRow="1" w:firstColumn="1" w:lastColumn="1" w:noHBand="0" w:noVBand="0"/>
      </w:tblPr>
      <w:tblGrid>
        <w:gridCol w:w="1560"/>
        <w:gridCol w:w="5670"/>
        <w:gridCol w:w="1630"/>
      </w:tblGrid>
      <w:tr w:rsidR="00951DA5" w14:paraId="51669468" w14:textId="77777777" w:rsidTr="00951DA5">
        <w:trPr>
          <w:trHeight w:hRule="exact" w:val="675"/>
          <w:jc w:val="center"/>
        </w:trPr>
        <w:tc>
          <w:tcPr>
            <w:tcW w:w="1560" w:type="dxa"/>
            <w:tcBorders>
              <w:top w:val="single" w:sz="7" w:space="0" w:color="000000"/>
              <w:left w:val="single" w:sz="7" w:space="0" w:color="000000"/>
              <w:bottom w:val="single" w:sz="7" w:space="0" w:color="000000"/>
              <w:right w:val="single" w:sz="7" w:space="0" w:color="000000"/>
            </w:tcBorders>
          </w:tcPr>
          <w:p w14:paraId="7BCE308D" w14:textId="77777777" w:rsidR="00951DA5" w:rsidRDefault="002E4413" w:rsidP="00951DA5">
            <w:pPr>
              <w:pStyle w:val="TableParagraph"/>
              <w:spacing w:before="122"/>
              <w:ind w:left="118"/>
              <w:rPr>
                <w:rFonts w:ascii="Times New Roman" w:eastAsia="Times New Roman" w:hAnsi="Times New Roman" w:cs="Times New Roman"/>
              </w:rPr>
            </w:pPr>
            <w:hyperlink r:id="rId9">
              <w:r w:rsidR="00951DA5">
                <w:rPr>
                  <w:rFonts w:ascii="Times New Roman" w:hAnsi="Times New Roman"/>
                  <w:color w:val="0000FF"/>
                  <w:spacing w:val="-1"/>
                  <w:w w:val="95"/>
                  <w:u w:val="single" w:color="0000FF"/>
                </w:rPr>
                <w:t>D0900958</w:t>
              </w:r>
              <w:r w:rsidR="00951DA5">
                <w:rPr>
                  <w:rFonts w:ascii="Times New Roman" w:hAnsi="Times New Roman"/>
                  <w:color w:val="0000FF"/>
                  <w:spacing w:val="-3"/>
                  <w:w w:val="95"/>
                  <w:u w:val="single" w:color="0000FF"/>
                </w:rPr>
                <w:t>­</w:t>
              </w:r>
              <w:r w:rsidR="00951DA5">
                <w:rPr>
                  <w:rFonts w:ascii="Times New Roman" w:hAnsi="Times New Roman"/>
                  <w:color w:val="0000FF"/>
                  <w:spacing w:val="-1"/>
                  <w:w w:val="95"/>
                  <w:u w:val="single" w:color="0000FF"/>
                </w:rPr>
                <w:t>v6</w:t>
              </w:r>
            </w:hyperlink>
          </w:p>
        </w:tc>
        <w:tc>
          <w:tcPr>
            <w:tcW w:w="5670" w:type="dxa"/>
            <w:tcBorders>
              <w:top w:val="single" w:sz="7" w:space="0" w:color="000000"/>
              <w:left w:val="single" w:sz="7" w:space="0" w:color="000000"/>
              <w:bottom w:val="single" w:sz="7" w:space="0" w:color="000000"/>
              <w:right w:val="single" w:sz="7" w:space="0" w:color="000000"/>
            </w:tcBorders>
          </w:tcPr>
          <w:p w14:paraId="302978B3" w14:textId="77777777" w:rsidR="00951DA5" w:rsidRDefault="00951DA5" w:rsidP="00951DA5">
            <w:pPr>
              <w:pStyle w:val="TableParagraph"/>
              <w:spacing w:before="122" w:line="256" w:lineRule="auto"/>
              <w:ind w:left="119" w:right="506"/>
              <w:rPr>
                <w:rFonts w:ascii="Times New Roman" w:eastAsia="Times New Roman" w:hAnsi="Times New Roman" w:cs="Times New Roman"/>
              </w:rPr>
            </w:pPr>
            <w:r>
              <w:rPr>
                <w:rFonts w:ascii="Times New Roman"/>
                <w:spacing w:val="-1"/>
              </w:rPr>
              <w:t>GOLD</w:t>
            </w:r>
            <w:r>
              <w:rPr>
                <w:rFonts w:ascii="Times New Roman"/>
                <w:spacing w:val="-5"/>
              </w:rPr>
              <w:t xml:space="preserve"> </w:t>
            </w:r>
            <w:r>
              <w:rPr>
                <w:rFonts w:ascii="Times New Roman"/>
                <w:spacing w:val="-1"/>
              </w:rPr>
              <w:t>COATING</w:t>
            </w:r>
            <w:r>
              <w:rPr>
                <w:rFonts w:ascii="Times New Roman"/>
                <w:spacing w:val="-4"/>
              </w:rPr>
              <w:t xml:space="preserve"> </w:t>
            </w:r>
            <w:r>
              <w:rPr>
                <w:rFonts w:ascii="Times New Roman"/>
                <w:spacing w:val="-1"/>
              </w:rPr>
              <w:t>PATTERN</w:t>
            </w:r>
            <w:r>
              <w:rPr>
                <w:rFonts w:ascii="Times New Roman"/>
                <w:spacing w:val="-4"/>
              </w:rPr>
              <w:t xml:space="preserve"> </w:t>
            </w:r>
            <w:r>
              <w:rPr>
                <w:rFonts w:ascii="Times New Roman"/>
                <w:spacing w:val="-1"/>
              </w:rPr>
              <w:t>END</w:t>
            </w:r>
            <w:r>
              <w:rPr>
                <w:rFonts w:ascii="Times New Roman"/>
                <w:spacing w:val="-5"/>
              </w:rPr>
              <w:t xml:space="preserve"> </w:t>
            </w:r>
            <w:r>
              <w:rPr>
                <w:rFonts w:ascii="Times New Roman"/>
                <w:spacing w:val="-1"/>
              </w:rPr>
              <w:t>REACTION</w:t>
            </w:r>
            <w:r>
              <w:rPr>
                <w:rFonts w:ascii="Times New Roman"/>
                <w:spacing w:val="-4"/>
              </w:rPr>
              <w:t xml:space="preserve"> </w:t>
            </w:r>
            <w:r>
              <w:rPr>
                <w:rFonts w:ascii="Times New Roman"/>
                <w:spacing w:val="-1"/>
              </w:rPr>
              <w:t>MASS</w:t>
            </w:r>
            <w:r>
              <w:rPr>
                <w:rFonts w:ascii="Times New Roman"/>
                <w:spacing w:val="27"/>
              </w:rPr>
              <w:t xml:space="preserve"> </w:t>
            </w:r>
            <w:r>
              <w:rPr>
                <w:rFonts w:ascii="Times New Roman"/>
                <w:spacing w:val="-1"/>
              </w:rPr>
              <w:t>BARREL</w:t>
            </w:r>
          </w:p>
        </w:tc>
        <w:tc>
          <w:tcPr>
            <w:tcW w:w="1630" w:type="dxa"/>
            <w:tcBorders>
              <w:top w:val="single" w:sz="7" w:space="0" w:color="000000"/>
              <w:left w:val="single" w:sz="7" w:space="0" w:color="000000"/>
              <w:bottom w:val="single" w:sz="7" w:space="0" w:color="000000"/>
              <w:right w:val="single" w:sz="7" w:space="0" w:color="000000"/>
            </w:tcBorders>
          </w:tcPr>
          <w:p w14:paraId="42083F06" w14:textId="77777777" w:rsidR="00951DA5" w:rsidRDefault="00951DA5" w:rsidP="00951DA5">
            <w:pPr>
              <w:pStyle w:val="TableParagraph"/>
              <w:spacing w:before="122"/>
              <w:ind w:left="118"/>
              <w:rPr>
                <w:rFonts w:ascii="Times New Roman" w:eastAsia="Times New Roman" w:hAnsi="Times New Roman" w:cs="Times New Roman"/>
              </w:rPr>
            </w:pPr>
            <w:r>
              <w:rPr>
                <w:rFonts w:ascii="Times New Roman"/>
                <w:spacing w:val="-1"/>
              </w:rPr>
              <w:t>Not</w:t>
            </w:r>
            <w:r>
              <w:rPr>
                <w:rFonts w:ascii="Times New Roman"/>
                <w:spacing w:val="-4"/>
              </w:rPr>
              <w:t xml:space="preserve"> </w:t>
            </w:r>
            <w:r>
              <w:rPr>
                <w:rFonts w:ascii="Times New Roman"/>
                <w:spacing w:val="-1"/>
              </w:rPr>
              <w:t>updated</w:t>
            </w:r>
            <w:r>
              <w:rPr>
                <w:rFonts w:ascii="Times New Roman"/>
                <w:spacing w:val="-3"/>
              </w:rPr>
              <w:t xml:space="preserve"> </w:t>
            </w:r>
            <w:r>
              <w:rPr>
                <w:rFonts w:ascii="Times New Roman"/>
                <w:spacing w:val="-1"/>
              </w:rPr>
              <w:t>yet</w:t>
            </w:r>
          </w:p>
        </w:tc>
      </w:tr>
      <w:tr w:rsidR="00951DA5" w14:paraId="2F525BD4" w14:textId="77777777" w:rsidTr="00951DA5">
        <w:trPr>
          <w:trHeight w:hRule="exact" w:val="675"/>
          <w:jc w:val="center"/>
        </w:trPr>
        <w:tc>
          <w:tcPr>
            <w:tcW w:w="1560" w:type="dxa"/>
            <w:tcBorders>
              <w:top w:val="single" w:sz="7" w:space="0" w:color="000000"/>
              <w:left w:val="single" w:sz="7" w:space="0" w:color="000000"/>
              <w:bottom w:val="single" w:sz="7" w:space="0" w:color="000000"/>
              <w:right w:val="single" w:sz="7" w:space="0" w:color="000000"/>
            </w:tcBorders>
          </w:tcPr>
          <w:p w14:paraId="675841B4" w14:textId="77777777" w:rsidR="00951DA5" w:rsidRDefault="002E4413" w:rsidP="00951DA5">
            <w:pPr>
              <w:pStyle w:val="TableParagraph"/>
              <w:spacing w:before="122"/>
              <w:ind w:left="118"/>
              <w:rPr>
                <w:rFonts w:ascii="Times New Roman" w:eastAsia="Times New Roman" w:hAnsi="Times New Roman" w:cs="Times New Roman"/>
              </w:rPr>
            </w:pPr>
            <w:hyperlink r:id="rId10">
              <w:r w:rsidR="00951DA5">
                <w:rPr>
                  <w:rFonts w:ascii="Times New Roman" w:hAnsi="Times New Roman"/>
                  <w:color w:val="0000FF"/>
                  <w:spacing w:val="-1"/>
                  <w:w w:val="95"/>
                  <w:u w:val="single" w:color="0000FF"/>
                </w:rPr>
                <w:t>D0902822</w:t>
              </w:r>
              <w:r w:rsidR="00951DA5">
                <w:rPr>
                  <w:rFonts w:ascii="Times New Roman" w:hAnsi="Times New Roman"/>
                  <w:color w:val="0000FF"/>
                  <w:spacing w:val="-3"/>
                  <w:w w:val="95"/>
                  <w:u w:val="single" w:color="0000FF"/>
                </w:rPr>
                <w:t>­</w:t>
              </w:r>
              <w:r w:rsidR="00951DA5">
                <w:rPr>
                  <w:rFonts w:ascii="Times New Roman" w:hAnsi="Times New Roman"/>
                  <w:color w:val="0000FF"/>
                  <w:spacing w:val="-1"/>
                  <w:w w:val="95"/>
                  <w:u w:val="single" w:color="0000FF"/>
                </w:rPr>
                <w:t>v3</w:t>
              </w:r>
            </w:hyperlink>
          </w:p>
        </w:tc>
        <w:tc>
          <w:tcPr>
            <w:tcW w:w="5670" w:type="dxa"/>
            <w:tcBorders>
              <w:top w:val="single" w:sz="7" w:space="0" w:color="000000"/>
              <w:left w:val="single" w:sz="7" w:space="0" w:color="000000"/>
              <w:bottom w:val="single" w:sz="7" w:space="0" w:color="000000"/>
              <w:right w:val="single" w:sz="7" w:space="0" w:color="000000"/>
            </w:tcBorders>
          </w:tcPr>
          <w:p w14:paraId="3FDD941F" w14:textId="77777777" w:rsidR="00951DA5" w:rsidRDefault="00951DA5" w:rsidP="00951DA5">
            <w:pPr>
              <w:pStyle w:val="TableParagraph"/>
              <w:spacing w:before="122" w:line="256" w:lineRule="auto"/>
              <w:ind w:left="119" w:right="908"/>
              <w:rPr>
                <w:rFonts w:ascii="Times New Roman" w:eastAsia="Times New Roman" w:hAnsi="Times New Roman" w:cs="Times New Roman"/>
              </w:rPr>
            </w:pPr>
            <w:r>
              <w:rPr>
                <w:rFonts w:ascii="Times New Roman"/>
                <w:spacing w:val="-1"/>
              </w:rPr>
              <w:t>ADVANCED</w:t>
            </w:r>
            <w:r>
              <w:rPr>
                <w:rFonts w:ascii="Times New Roman"/>
                <w:spacing w:val="-4"/>
              </w:rPr>
              <w:t xml:space="preserve"> </w:t>
            </w:r>
            <w:r>
              <w:rPr>
                <w:rFonts w:ascii="Times New Roman"/>
                <w:spacing w:val="-1"/>
              </w:rPr>
              <w:t>LIGO</w:t>
            </w:r>
            <w:r>
              <w:rPr>
                <w:rFonts w:ascii="Times New Roman"/>
                <w:spacing w:val="-4"/>
              </w:rPr>
              <w:t xml:space="preserve"> </w:t>
            </w:r>
            <w:r>
              <w:rPr>
                <w:rFonts w:ascii="Times New Roman"/>
                <w:spacing w:val="-1"/>
              </w:rPr>
              <w:t>ERM</w:t>
            </w:r>
            <w:r>
              <w:rPr>
                <w:rFonts w:ascii="Times New Roman"/>
                <w:spacing w:val="-4"/>
              </w:rPr>
              <w:t xml:space="preserve"> </w:t>
            </w:r>
            <w:r>
              <w:rPr>
                <w:rFonts w:ascii="Times New Roman"/>
                <w:spacing w:val="-1"/>
              </w:rPr>
              <w:t>OPTICS</w:t>
            </w:r>
            <w:r>
              <w:rPr>
                <w:rFonts w:ascii="Times New Roman"/>
                <w:spacing w:val="-4"/>
              </w:rPr>
              <w:t xml:space="preserve"> </w:t>
            </w:r>
            <w:r>
              <w:rPr>
                <w:rFonts w:ascii="Times New Roman"/>
                <w:spacing w:val="-1"/>
              </w:rPr>
              <w:t>WITH</w:t>
            </w:r>
            <w:r>
              <w:rPr>
                <w:rFonts w:ascii="Times New Roman"/>
                <w:spacing w:val="-4"/>
              </w:rPr>
              <w:t xml:space="preserve"> </w:t>
            </w:r>
            <w:r>
              <w:rPr>
                <w:rFonts w:ascii="Times New Roman"/>
                <w:spacing w:val="-1"/>
              </w:rPr>
              <w:t>PRISMS</w:t>
            </w:r>
            <w:r>
              <w:rPr>
                <w:rFonts w:ascii="Times New Roman"/>
                <w:spacing w:val="27"/>
              </w:rPr>
              <w:t xml:space="preserve"> </w:t>
            </w:r>
            <w:r>
              <w:rPr>
                <w:rFonts w:ascii="Times New Roman"/>
                <w:spacing w:val="-1"/>
              </w:rPr>
              <w:t>ASSEMBLY</w:t>
            </w:r>
          </w:p>
        </w:tc>
        <w:tc>
          <w:tcPr>
            <w:tcW w:w="1630" w:type="dxa"/>
            <w:tcBorders>
              <w:top w:val="single" w:sz="7" w:space="0" w:color="000000"/>
              <w:left w:val="single" w:sz="7" w:space="0" w:color="000000"/>
              <w:bottom w:val="single" w:sz="7" w:space="0" w:color="000000"/>
              <w:right w:val="single" w:sz="7" w:space="0" w:color="000000"/>
            </w:tcBorders>
          </w:tcPr>
          <w:p w14:paraId="32883B29" w14:textId="77777777" w:rsidR="00951DA5" w:rsidRDefault="00951DA5" w:rsidP="00951DA5">
            <w:pPr>
              <w:pStyle w:val="TableParagraph"/>
              <w:spacing w:before="122"/>
              <w:ind w:left="118"/>
              <w:rPr>
                <w:rFonts w:ascii="Times New Roman" w:eastAsia="Times New Roman" w:hAnsi="Times New Roman" w:cs="Times New Roman"/>
              </w:rPr>
            </w:pPr>
            <w:r>
              <w:rPr>
                <w:rFonts w:ascii="Times New Roman"/>
                <w:spacing w:val="-1"/>
              </w:rPr>
              <w:t>Not</w:t>
            </w:r>
            <w:r>
              <w:rPr>
                <w:rFonts w:ascii="Times New Roman"/>
                <w:spacing w:val="-4"/>
              </w:rPr>
              <w:t xml:space="preserve"> </w:t>
            </w:r>
            <w:r>
              <w:rPr>
                <w:rFonts w:ascii="Times New Roman"/>
                <w:spacing w:val="-1"/>
              </w:rPr>
              <w:t>updated</w:t>
            </w:r>
            <w:r>
              <w:rPr>
                <w:rFonts w:ascii="Times New Roman"/>
                <w:spacing w:val="-3"/>
              </w:rPr>
              <w:t xml:space="preserve"> </w:t>
            </w:r>
            <w:r>
              <w:rPr>
                <w:rFonts w:ascii="Times New Roman"/>
                <w:spacing w:val="-1"/>
              </w:rPr>
              <w:t>yet</w:t>
            </w:r>
          </w:p>
        </w:tc>
      </w:tr>
      <w:tr w:rsidR="00951DA5" w14:paraId="721D7810" w14:textId="77777777" w:rsidTr="00951DA5">
        <w:trPr>
          <w:trHeight w:hRule="exact" w:val="675"/>
          <w:jc w:val="center"/>
        </w:trPr>
        <w:tc>
          <w:tcPr>
            <w:tcW w:w="1560" w:type="dxa"/>
            <w:tcBorders>
              <w:top w:val="single" w:sz="7" w:space="0" w:color="000000"/>
              <w:left w:val="single" w:sz="7" w:space="0" w:color="000000"/>
              <w:bottom w:val="single" w:sz="7" w:space="0" w:color="000000"/>
              <w:right w:val="single" w:sz="7" w:space="0" w:color="000000"/>
            </w:tcBorders>
          </w:tcPr>
          <w:p w14:paraId="059995E2" w14:textId="77777777" w:rsidR="00951DA5" w:rsidRDefault="002E4413" w:rsidP="00951DA5">
            <w:pPr>
              <w:pStyle w:val="TableParagraph"/>
              <w:spacing w:before="122"/>
              <w:ind w:left="118"/>
              <w:rPr>
                <w:rFonts w:ascii="Times New Roman" w:eastAsia="Times New Roman" w:hAnsi="Times New Roman" w:cs="Times New Roman"/>
              </w:rPr>
            </w:pPr>
            <w:hyperlink r:id="rId11">
              <w:r w:rsidR="00951DA5">
                <w:rPr>
                  <w:rFonts w:ascii="Times New Roman" w:hAnsi="Times New Roman"/>
                  <w:color w:val="0000FF"/>
                  <w:spacing w:val="-1"/>
                  <w:u w:val="single" w:color="0000FF"/>
                </w:rPr>
                <w:t>E0900138</w:t>
              </w:r>
              <w:r w:rsidR="00951DA5">
                <w:rPr>
                  <w:rFonts w:ascii="Times New Roman" w:hAnsi="Times New Roman"/>
                  <w:color w:val="0000FF"/>
                  <w:spacing w:val="-3"/>
                  <w:u w:val="single" w:color="0000FF"/>
                </w:rPr>
                <w:t>­</w:t>
              </w:r>
              <w:r w:rsidR="00951DA5">
                <w:rPr>
                  <w:rFonts w:ascii="Times New Roman" w:hAnsi="Times New Roman"/>
                  <w:color w:val="0000FF"/>
                  <w:spacing w:val="-1"/>
                  <w:u w:val="single" w:color="0000FF"/>
                </w:rPr>
                <w:t>v1</w:t>
              </w:r>
            </w:hyperlink>
          </w:p>
        </w:tc>
        <w:tc>
          <w:tcPr>
            <w:tcW w:w="5670" w:type="dxa"/>
            <w:tcBorders>
              <w:top w:val="single" w:sz="7" w:space="0" w:color="000000"/>
              <w:left w:val="single" w:sz="7" w:space="0" w:color="000000"/>
              <w:bottom w:val="single" w:sz="7" w:space="0" w:color="000000"/>
              <w:right w:val="single" w:sz="7" w:space="0" w:color="000000"/>
            </w:tcBorders>
          </w:tcPr>
          <w:p w14:paraId="7017A59D" w14:textId="77777777" w:rsidR="00951DA5" w:rsidRDefault="00951DA5" w:rsidP="00951DA5">
            <w:pPr>
              <w:pStyle w:val="TableParagraph"/>
              <w:spacing w:before="122" w:line="256" w:lineRule="auto"/>
              <w:ind w:left="119" w:right="873"/>
              <w:rPr>
                <w:rFonts w:ascii="Times New Roman" w:eastAsia="Times New Roman" w:hAnsi="Times New Roman" w:cs="Times New Roman"/>
              </w:rPr>
            </w:pPr>
            <w:r>
              <w:rPr>
                <w:rFonts w:ascii="Times New Roman"/>
                <w:spacing w:val="-1"/>
              </w:rPr>
              <w:t>End</w:t>
            </w:r>
            <w:r>
              <w:rPr>
                <w:rFonts w:ascii="Times New Roman"/>
                <w:spacing w:val="-5"/>
              </w:rPr>
              <w:t xml:space="preserve"> </w:t>
            </w:r>
            <w:r>
              <w:rPr>
                <w:rFonts w:ascii="Times New Roman"/>
                <w:spacing w:val="-1"/>
              </w:rPr>
              <w:t>Reaction</w:t>
            </w:r>
            <w:r>
              <w:rPr>
                <w:rFonts w:ascii="Times New Roman"/>
                <w:spacing w:val="-4"/>
              </w:rPr>
              <w:t xml:space="preserve"> </w:t>
            </w:r>
            <w:r>
              <w:rPr>
                <w:rFonts w:ascii="Times New Roman"/>
                <w:spacing w:val="-1"/>
              </w:rPr>
              <w:t>Mass</w:t>
            </w:r>
            <w:r>
              <w:rPr>
                <w:rFonts w:ascii="Times New Roman"/>
                <w:spacing w:val="-4"/>
              </w:rPr>
              <w:t xml:space="preserve"> </w:t>
            </w:r>
            <w:r>
              <w:rPr>
                <w:rFonts w:ascii="Times New Roman"/>
                <w:spacing w:val="-1"/>
              </w:rPr>
              <w:t>Electro</w:t>
            </w:r>
            <w:r>
              <w:rPr>
                <w:rFonts w:ascii="Times New Roman"/>
                <w:spacing w:val="-4"/>
              </w:rPr>
              <w:t xml:space="preserve"> </w:t>
            </w:r>
            <w:r>
              <w:rPr>
                <w:rFonts w:ascii="Times New Roman"/>
                <w:spacing w:val="-1"/>
              </w:rPr>
              <w:t>Static</w:t>
            </w:r>
            <w:r>
              <w:rPr>
                <w:rFonts w:ascii="Times New Roman"/>
                <w:spacing w:val="-4"/>
              </w:rPr>
              <w:t xml:space="preserve"> </w:t>
            </w:r>
            <w:r>
              <w:rPr>
                <w:rFonts w:ascii="Times New Roman"/>
                <w:spacing w:val="-1"/>
              </w:rPr>
              <w:t>Drive</w:t>
            </w:r>
            <w:r>
              <w:rPr>
                <w:rFonts w:ascii="Times New Roman"/>
                <w:spacing w:val="-4"/>
              </w:rPr>
              <w:t xml:space="preserve"> </w:t>
            </w:r>
            <w:r>
              <w:rPr>
                <w:rFonts w:ascii="Times New Roman"/>
                <w:spacing w:val="-1"/>
              </w:rPr>
              <w:t>gold</w:t>
            </w:r>
            <w:r>
              <w:rPr>
                <w:rFonts w:ascii="Times New Roman"/>
                <w:spacing w:val="-4"/>
              </w:rPr>
              <w:t xml:space="preserve"> </w:t>
            </w:r>
            <w:r>
              <w:rPr>
                <w:rFonts w:ascii="Times New Roman"/>
                <w:spacing w:val="-1"/>
              </w:rPr>
              <w:t>coating</w:t>
            </w:r>
            <w:r>
              <w:rPr>
                <w:rFonts w:ascii="Times New Roman"/>
                <w:spacing w:val="29"/>
              </w:rPr>
              <w:t xml:space="preserve"> </w:t>
            </w:r>
            <w:r>
              <w:rPr>
                <w:rFonts w:ascii="Times New Roman"/>
                <w:spacing w:val="-1"/>
              </w:rPr>
              <w:t>specification</w:t>
            </w:r>
          </w:p>
        </w:tc>
        <w:tc>
          <w:tcPr>
            <w:tcW w:w="1630" w:type="dxa"/>
            <w:tcBorders>
              <w:top w:val="single" w:sz="7" w:space="0" w:color="000000"/>
              <w:left w:val="single" w:sz="7" w:space="0" w:color="000000"/>
              <w:bottom w:val="single" w:sz="7" w:space="0" w:color="000000"/>
              <w:right w:val="single" w:sz="7" w:space="0" w:color="000000"/>
            </w:tcBorders>
          </w:tcPr>
          <w:p w14:paraId="56395FCF" w14:textId="77777777" w:rsidR="00951DA5" w:rsidRDefault="00951DA5" w:rsidP="00951DA5">
            <w:pPr>
              <w:pStyle w:val="TableParagraph"/>
              <w:spacing w:before="122"/>
              <w:ind w:left="118"/>
              <w:rPr>
                <w:rFonts w:ascii="Times New Roman" w:eastAsia="Times New Roman" w:hAnsi="Times New Roman" w:cs="Times New Roman"/>
              </w:rPr>
            </w:pPr>
            <w:r>
              <w:rPr>
                <w:rFonts w:ascii="Times New Roman"/>
                <w:spacing w:val="-1"/>
              </w:rPr>
              <w:t>Not</w:t>
            </w:r>
            <w:r>
              <w:rPr>
                <w:rFonts w:ascii="Times New Roman"/>
                <w:spacing w:val="-4"/>
              </w:rPr>
              <w:t xml:space="preserve"> </w:t>
            </w:r>
            <w:r>
              <w:rPr>
                <w:rFonts w:ascii="Times New Roman"/>
                <w:spacing w:val="-1"/>
              </w:rPr>
              <w:t>updated</w:t>
            </w:r>
            <w:r>
              <w:rPr>
                <w:rFonts w:ascii="Times New Roman"/>
                <w:spacing w:val="-3"/>
              </w:rPr>
              <w:t xml:space="preserve"> </w:t>
            </w:r>
            <w:r>
              <w:rPr>
                <w:rFonts w:ascii="Times New Roman"/>
                <w:spacing w:val="-1"/>
              </w:rPr>
              <w:t>yet</w:t>
            </w:r>
          </w:p>
        </w:tc>
      </w:tr>
      <w:tr w:rsidR="00951DA5" w14:paraId="6FBD9537" w14:textId="77777777" w:rsidTr="00951DA5">
        <w:trPr>
          <w:trHeight w:hRule="exact" w:val="945"/>
          <w:jc w:val="center"/>
        </w:trPr>
        <w:tc>
          <w:tcPr>
            <w:tcW w:w="1560" w:type="dxa"/>
            <w:tcBorders>
              <w:top w:val="single" w:sz="7" w:space="0" w:color="000000"/>
              <w:left w:val="single" w:sz="7" w:space="0" w:color="000000"/>
              <w:bottom w:val="single" w:sz="7" w:space="0" w:color="000000"/>
              <w:right w:val="single" w:sz="7" w:space="0" w:color="000000"/>
            </w:tcBorders>
          </w:tcPr>
          <w:p w14:paraId="6F940548" w14:textId="77777777" w:rsidR="00951DA5" w:rsidRDefault="002E4413" w:rsidP="00951DA5">
            <w:pPr>
              <w:pStyle w:val="TableParagraph"/>
              <w:spacing w:before="122"/>
              <w:ind w:left="118"/>
              <w:rPr>
                <w:rFonts w:ascii="Times New Roman" w:eastAsia="Times New Roman" w:hAnsi="Times New Roman" w:cs="Times New Roman"/>
              </w:rPr>
            </w:pPr>
            <w:hyperlink r:id="rId12">
              <w:r w:rsidR="00951DA5">
                <w:rPr>
                  <w:rFonts w:ascii="Times New Roman" w:hAnsi="Times New Roman"/>
                  <w:color w:val="0000FF"/>
                  <w:spacing w:val="-1"/>
                  <w:u w:val="single" w:color="0000FF"/>
                </w:rPr>
                <w:t>E1000752</w:t>
              </w:r>
              <w:r w:rsidR="00951DA5">
                <w:rPr>
                  <w:rFonts w:ascii="Times New Roman" w:hAnsi="Times New Roman"/>
                  <w:color w:val="0000FF"/>
                  <w:spacing w:val="-3"/>
                  <w:u w:val="single" w:color="0000FF"/>
                </w:rPr>
                <w:t>­</w:t>
              </w:r>
              <w:r w:rsidR="00951DA5">
                <w:rPr>
                  <w:rFonts w:ascii="Times New Roman" w:hAnsi="Times New Roman"/>
                  <w:color w:val="0000FF"/>
                  <w:spacing w:val="-1"/>
                  <w:u w:val="single" w:color="0000FF"/>
                </w:rPr>
                <w:t>v5</w:t>
              </w:r>
            </w:hyperlink>
          </w:p>
        </w:tc>
        <w:tc>
          <w:tcPr>
            <w:tcW w:w="5670" w:type="dxa"/>
            <w:tcBorders>
              <w:top w:val="single" w:sz="7" w:space="0" w:color="000000"/>
              <w:left w:val="single" w:sz="7" w:space="0" w:color="000000"/>
              <w:bottom w:val="single" w:sz="7" w:space="0" w:color="000000"/>
              <w:right w:val="single" w:sz="7" w:space="0" w:color="000000"/>
            </w:tcBorders>
          </w:tcPr>
          <w:p w14:paraId="1C9B8495" w14:textId="77777777" w:rsidR="00951DA5" w:rsidRDefault="00951DA5" w:rsidP="00951DA5">
            <w:pPr>
              <w:pStyle w:val="TableParagraph"/>
              <w:spacing w:before="122" w:line="256" w:lineRule="auto"/>
              <w:ind w:left="119" w:right="428"/>
              <w:rPr>
                <w:rFonts w:ascii="Times New Roman" w:eastAsia="Times New Roman" w:hAnsi="Times New Roman" w:cs="Times New Roman"/>
              </w:rPr>
            </w:pPr>
            <w:r>
              <w:rPr>
                <w:rFonts w:ascii="Times New Roman" w:hAnsi="Times New Roman"/>
                <w:spacing w:val="-1"/>
              </w:rPr>
              <w:t>Preparation</w:t>
            </w:r>
            <w:r>
              <w:rPr>
                <w:rFonts w:ascii="Times New Roman" w:hAnsi="Times New Roman"/>
                <w:spacing w:val="-4"/>
              </w:rPr>
              <w:t xml:space="preserve"> </w:t>
            </w:r>
            <w:r>
              <w:rPr>
                <w:rFonts w:ascii="Times New Roman" w:hAnsi="Times New Roman"/>
                <w:spacing w:val="-1"/>
              </w:rPr>
              <w:t>of</w:t>
            </w:r>
            <w:r>
              <w:rPr>
                <w:rFonts w:ascii="Times New Roman" w:hAnsi="Times New Roman"/>
                <w:spacing w:val="-4"/>
              </w:rPr>
              <w:t xml:space="preserve"> </w:t>
            </w:r>
            <w:r>
              <w:rPr>
                <w:rFonts w:ascii="Times New Roman" w:hAnsi="Times New Roman"/>
              </w:rPr>
              <w:t>a</w:t>
            </w:r>
            <w:r>
              <w:rPr>
                <w:rFonts w:ascii="Times New Roman" w:hAnsi="Times New Roman"/>
                <w:spacing w:val="-4"/>
              </w:rPr>
              <w:t xml:space="preserve"> </w:t>
            </w:r>
            <w:r>
              <w:rPr>
                <w:rFonts w:ascii="Times New Roman" w:hAnsi="Times New Roman"/>
                <w:spacing w:val="-1"/>
              </w:rPr>
              <w:t>thermal</w:t>
            </w:r>
            <w:r>
              <w:rPr>
                <w:rFonts w:ascii="Times New Roman" w:hAnsi="Times New Roman"/>
                <w:spacing w:val="-4"/>
              </w:rPr>
              <w:t xml:space="preserve"> </w:t>
            </w:r>
            <w:r>
              <w:rPr>
                <w:rFonts w:ascii="Times New Roman" w:hAnsi="Times New Roman"/>
                <w:spacing w:val="-1"/>
              </w:rPr>
              <w:t>compensation</w:t>
            </w:r>
            <w:r>
              <w:rPr>
                <w:rFonts w:ascii="Times New Roman" w:hAnsi="Times New Roman"/>
                <w:spacing w:val="-4"/>
              </w:rPr>
              <w:t xml:space="preserve"> </w:t>
            </w:r>
            <w:r>
              <w:rPr>
                <w:rFonts w:ascii="Times New Roman" w:hAnsi="Times New Roman"/>
                <w:spacing w:val="-1"/>
              </w:rPr>
              <w:t>plate</w:t>
            </w:r>
            <w:r>
              <w:rPr>
                <w:rFonts w:ascii="Times New Roman" w:hAnsi="Times New Roman"/>
                <w:spacing w:val="-4"/>
              </w:rPr>
              <w:t xml:space="preserve"> </w:t>
            </w:r>
            <w:r>
              <w:rPr>
                <w:rFonts w:ascii="Times New Roman" w:hAnsi="Times New Roman"/>
                <w:spacing w:val="-1"/>
              </w:rPr>
              <w:t>(TCP)</w:t>
            </w:r>
            <w:r>
              <w:rPr>
                <w:rFonts w:ascii="Times New Roman" w:hAnsi="Times New Roman"/>
                <w:spacing w:val="-3"/>
              </w:rPr>
              <w:t xml:space="preserve"> </w:t>
            </w:r>
            <w:r>
              <w:rPr>
                <w:rFonts w:ascii="Times New Roman" w:hAnsi="Times New Roman"/>
                <w:spacing w:val="-1"/>
              </w:rPr>
              <w:t>or</w:t>
            </w:r>
            <w:r>
              <w:rPr>
                <w:rFonts w:ascii="Times New Roman" w:hAnsi="Times New Roman"/>
                <w:spacing w:val="-4"/>
              </w:rPr>
              <w:t xml:space="preserve"> </w:t>
            </w:r>
            <w:r>
              <w:rPr>
                <w:rFonts w:ascii="Times New Roman" w:hAnsi="Times New Roman"/>
                <w:spacing w:val="-1"/>
              </w:rPr>
              <w:t>end</w:t>
            </w:r>
            <w:r>
              <w:rPr>
                <w:rFonts w:ascii="Times New Roman" w:hAnsi="Times New Roman"/>
                <w:spacing w:val="29"/>
              </w:rPr>
              <w:t xml:space="preserve"> </w:t>
            </w:r>
            <w:r>
              <w:rPr>
                <w:rFonts w:ascii="Times New Roman" w:hAnsi="Times New Roman"/>
                <w:spacing w:val="-1"/>
              </w:rPr>
              <w:t>reaction</w:t>
            </w:r>
            <w:r>
              <w:rPr>
                <w:rFonts w:ascii="Times New Roman" w:hAnsi="Times New Roman"/>
                <w:spacing w:val="-25"/>
              </w:rPr>
              <w:t xml:space="preserve"> </w:t>
            </w:r>
            <w:r>
              <w:rPr>
                <w:rFonts w:ascii="Times New Roman" w:hAnsi="Times New Roman"/>
                <w:spacing w:val="-1"/>
              </w:rPr>
              <w:t>mass</w:t>
            </w:r>
            <w:r>
              <w:rPr>
                <w:rFonts w:ascii="Times New Roman" w:hAnsi="Times New Roman"/>
                <w:spacing w:val="-24"/>
              </w:rPr>
              <w:t xml:space="preserve"> </w:t>
            </w:r>
            <w:r>
              <w:rPr>
                <w:rFonts w:ascii="Times New Roman" w:hAnsi="Times New Roman"/>
                <w:spacing w:val="-1"/>
              </w:rPr>
              <w:t>(ERM)</w:t>
            </w:r>
            <w:r>
              <w:rPr>
                <w:rFonts w:ascii="Times New Roman" w:hAnsi="Times New Roman"/>
                <w:spacing w:val="-24"/>
              </w:rPr>
              <w:t xml:space="preserve"> </w:t>
            </w:r>
            <w:r>
              <w:rPr>
                <w:rFonts w:ascii="Times New Roman" w:hAnsi="Times New Roman"/>
                <w:spacing w:val="-1"/>
              </w:rPr>
              <w:t>(Gluing</w:t>
            </w:r>
            <w:r>
              <w:rPr>
                <w:rFonts w:ascii="Times New Roman" w:hAnsi="Times New Roman"/>
                <w:spacing w:val="-25"/>
              </w:rPr>
              <w:t xml:space="preserve"> </w:t>
            </w:r>
            <w:r>
              <w:rPr>
                <w:rFonts w:ascii="Times New Roman" w:hAnsi="Times New Roman"/>
                <w:spacing w:val="-1"/>
              </w:rPr>
              <w:t>wire</w:t>
            </w:r>
            <w:r>
              <w:rPr>
                <w:rFonts w:ascii="Times New Roman" w:hAnsi="Times New Roman"/>
                <w:spacing w:val="-24"/>
              </w:rPr>
              <w:t xml:space="preserve"> </w:t>
            </w:r>
            <w:r>
              <w:rPr>
                <w:rFonts w:ascii="Times New Roman" w:hAnsi="Times New Roman"/>
                <w:spacing w:val="-1"/>
              </w:rPr>
              <w:t>break</w:t>
            </w:r>
            <w:r>
              <w:rPr>
                <w:rFonts w:ascii="Times New Roman" w:hAnsi="Times New Roman"/>
                <w:spacing w:val="-3"/>
              </w:rPr>
              <w:t>­</w:t>
            </w:r>
            <w:r>
              <w:rPr>
                <w:rFonts w:ascii="Times New Roman" w:hAnsi="Times New Roman"/>
                <w:spacing w:val="-1"/>
              </w:rPr>
              <w:t>off</w:t>
            </w:r>
            <w:r>
              <w:rPr>
                <w:rFonts w:ascii="Times New Roman" w:hAnsi="Times New Roman"/>
                <w:spacing w:val="-24"/>
              </w:rPr>
              <w:t xml:space="preserve"> </w:t>
            </w:r>
            <w:r>
              <w:rPr>
                <w:rFonts w:ascii="Times New Roman" w:hAnsi="Times New Roman"/>
                <w:spacing w:val="-1"/>
              </w:rPr>
              <w:t>prisms</w:t>
            </w:r>
            <w:r>
              <w:rPr>
                <w:rFonts w:ascii="Times New Roman" w:hAnsi="Times New Roman"/>
                <w:spacing w:val="-25"/>
              </w:rPr>
              <w:t xml:space="preserve"> </w:t>
            </w:r>
            <w:r>
              <w:rPr>
                <w:rFonts w:ascii="Times New Roman" w:hAnsi="Times New Roman"/>
                <w:spacing w:val="-1"/>
              </w:rPr>
              <w:t>and</w:t>
            </w:r>
            <w:r>
              <w:rPr>
                <w:rFonts w:ascii="Times New Roman" w:hAnsi="Times New Roman"/>
                <w:spacing w:val="29"/>
              </w:rPr>
              <w:t xml:space="preserve"> </w:t>
            </w:r>
            <w:r>
              <w:rPr>
                <w:rFonts w:ascii="Times New Roman" w:hAnsi="Times New Roman"/>
                <w:spacing w:val="-1"/>
              </w:rPr>
              <w:t>earthquake</w:t>
            </w:r>
            <w:r>
              <w:rPr>
                <w:rFonts w:ascii="Times New Roman" w:hAnsi="Times New Roman"/>
                <w:spacing w:val="-7"/>
              </w:rPr>
              <w:t xml:space="preserve"> </w:t>
            </w:r>
            <w:r>
              <w:rPr>
                <w:rFonts w:ascii="Times New Roman" w:hAnsi="Times New Roman"/>
                <w:spacing w:val="-1"/>
              </w:rPr>
              <w:t>stops)</w:t>
            </w:r>
          </w:p>
        </w:tc>
        <w:tc>
          <w:tcPr>
            <w:tcW w:w="1630" w:type="dxa"/>
            <w:tcBorders>
              <w:top w:val="single" w:sz="7" w:space="0" w:color="000000"/>
              <w:left w:val="single" w:sz="7" w:space="0" w:color="000000"/>
              <w:bottom w:val="single" w:sz="7" w:space="0" w:color="000000"/>
              <w:right w:val="single" w:sz="7" w:space="0" w:color="000000"/>
            </w:tcBorders>
          </w:tcPr>
          <w:p w14:paraId="153A117D" w14:textId="77777777" w:rsidR="00951DA5" w:rsidRDefault="00951DA5" w:rsidP="00951DA5">
            <w:pPr>
              <w:pStyle w:val="TableParagraph"/>
              <w:spacing w:before="122"/>
              <w:ind w:left="118"/>
              <w:rPr>
                <w:rFonts w:ascii="Times New Roman" w:eastAsia="Times New Roman" w:hAnsi="Times New Roman" w:cs="Times New Roman"/>
              </w:rPr>
            </w:pPr>
            <w:r>
              <w:rPr>
                <w:rFonts w:ascii="Times New Roman"/>
                <w:spacing w:val="-1"/>
              </w:rPr>
              <w:t>Not</w:t>
            </w:r>
            <w:r>
              <w:rPr>
                <w:rFonts w:ascii="Times New Roman"/>
                <w:spacing w:val="-4"/>
              </w:rPr>
              <w:t xml:space="preserve"> </w:t>
            </w:r>
            <w:r>
              <w:rPr>
                <w:rFonts w:ascii="Times New Roman"/>
                <w:spacing w:val="-1"/>
              </w:rPr>
              <w:t>updated</w:t>
            </w:r>
            <w:r>
              <w:rPr>
                <w:rFonts w:ascii="Times New Roman"/>
                <w:spacing w:val="-3"/>
              </w:rPr>
              <w:t xml:space="preserve"> </w:t>
            </w:r>
            <w:r>
              <w:rPr>
                <w:rFonts w:ascii="Times New Roman"/>
                <w:spacing w:val="-1"/>
              </w:rPr>
              <w:t>yet</w:t>
            </w:r>
          </w:p>
        </w:tc>
      </w:tr>
      <w:tr w:rsidR="00951DA5" w14:paraId="7A147212" w14:textId="77777777" w:rsidTr="00951DA5">
        <w:trPr>
          <w:trHeight w:hRule="exact" w:val="675"/>
          <w:jc w:val="center"/>
        </w:trPr>
        <w:tc>
          <w:tcPr>
            <w:tcW w:w="1560" w:type="dxa"/>
            <w:tcBorders>
              <w:top w:val="single" w:sz="7" w:space="0" w:color="000000"/>
              <w:left w:val="single" w:sz="7" w:space="0" w:color="000000"/>
              <w:bottom w:val="single" w:sz="7" w:space="0" w:color="000000"/>
              <w:right w:val="single" w:sz="7" w:space="0" w:color="000000"/>
            </w:tcBorders>
          </w:tcPr>
          <w:p w14:paraId="571250A5" w14:textId="77777777" w:rsidR="00951DA5" w:rsidRDefault="002E4413" w:rsidP="00951DA5">
            <w:pPr>
              <w:pStyle w:val="TableParagraph"/>
              <w:spacing w:before="122"/>
              <w:ind w:left="118"/>
              <w:rPr>
                <w:rFonts w:ascii="Times New Roman" w:eastAsia="Times New Roman" w:hAnsi="Times New Roman" w:cs="Times New Roman"/>
              </w:rPr>
            </w:pPr>
            <w:hyperlink r:id="rId13">
              <w:r w:rsidR="00951DA5">
                <w:rPr>
                  <w:rFonts w:ascii="Times New Roman" w:hAnsi="Times New Roman"/>
                  <w:color w:val="0000FF"/>
                  <w:spacing w:val="-1"/>
                  <w:u w:val="single" w:color="0000FF"/>
                </w:rPr>
                <w:t>T0900403</w:t>
              </w:r>
              <w:r w:rsidR="00951DA5">
                <w:rPr>
                  <w:rFonts w:ascii="Times New Roman" w:hAnsi="Times New Roman"/>
                  <w:color w:val="0000FF"/>
                  <w:spacing w:val="-3"/>
                  <w:u w:val="single" w:color="0000FF"/>
                </w:rPr>
                <w:t>­</w:t>
              </w:r>
              <w:r w:rsidR="00951DA5">
                <w:rPr>
                  <w:rFonts w:ascii="Times New Roman" w:hAnsi="Times New Roman"/>
                  <w:color w:val="0000FF"/>
                  <w:spacing w:val="-1"/>
                  <w:u w:val="single" w:color="0000FF"/>
                </w:rPr>
                <w:t>v5</w:t>
              </w:r>
            </w:hyperlink>
          </w:p>
        </w:tc>
        <w:tc>
          <w:tcPr>
            <w:tcW w:w="5670" w:type="dxa"/>
            <w:tcBorders>
              <w:top w:val="single" w:sz="7" w:space="0" w:color="000000"/>
              <w:left w:val="single" w:sz="7" w:space="0" w:color="000000"/>
              <w:bottom w:val="single" w:sz="7" w:space="0" w:color="000000"/>
              <w:right w:val="single" w:sz="7" w:space="0" w:color="000000"/>
            </w:tcBorders>
          </w:tcPr>
          <w:p w14:paraId="74ACB8E8" w14:textId="77777777" w:rsidR="00951DA5" w:rsidRDefault="00951DA5" w:rsidP="00951DA5">
            <w:pPr>
              <w:pStyle w:val="TableParagraph"/>
              <w:spacing w:before="122" w:line="256" w:lineRule="auto"/>
              <w:ind w:left="119" w:right="793"/>
              <w:rPr>
                <w:rFonts w:ascii="Times New Roman" w:eastAsia="Times New Roman" w:hAnsi="Times New Roman" w:cs="Times New Roman"/>
              </w:rPr>
            </w:pPr>
            <w:r>
              <w:rPr>
                <w:rFonts w:ascii="Times New Roman"/>
                <w:spacing w:val="-1"/>
              </w:rPr>
              <w:t>Advanced</w:t>
            </w:r>
            <w:r>
              <w:rPr>
                <w:rFonts w:ascii="Times New Roman"/>
                <w:spacing w:val="-4"/>
              </w:rPr>
              <w:t xml:space="preserve"> </w:t>
            </w:r>
            <w:r>
              <w:rPr>
                <w:rFonts w:ascii="Times New Roman"/>
                <w:spacing w:val="-1"/>
              </w:rPr>
              <w:t>LIGO</w:t>
            </w:r>
            <w:r>
              <w:rPr>
                <w:rFonts w:ascii="Times New Roman"/>
                <w:spacing w:val="-3"/>
              </w:rPr>
              <w:t xml:space="preserve"> </w:t>
            </w:r>
            <w:r>
              <w:rPr>
                <w:rFonts w:ascii="Times New Roman"/>
                <w:spacing w:val="-1"/>
              </w:rPr>
              <w:t>SYS</w:t>
            </w:r>
            <w:r>
              <w:rPr>
                <w:rFonts w:ascii="Times New Roman"/>
                <w:spacing w:val="-4"/>
              </w:rPr>
              <w:t xml:space="preserve"> </w:t>
            </w:r>
            <w:r>
              <w:rPr>
                <w:rFonts w:ascii="Times New Roman"/>
                <w:spacing w:val="-1"/>
              </w:rPr>
              <w:t>Summary</w:t>
            </w:r>
            <w:r>
              <w:rPr>
                <w:rFonts w:ascii="Times New Roman"/>
                <w:spacing w:val="-4"/>
              </w:rPr>
              <w:t xml:space="preserve"> </w:t>
            </w:r>
            <w:r>
              <w:rPr>
                <w:rFonts w:ascii="Times New Roman"/>
                <w:spacing w:val="-1"/>
              </w:rPr>
              <w:t>of</w:t>
            </w:r>
            <w:r>
              <w:rPr>
                <w:rFonts w:ascii="Times New Roman"/>
                <w:spacing w:val="-3"/>
              </w:rPr>
              <w:t xml:space="preserve"> </w:t>
            </w:r>
            <w:r>
              <w:rPr>
                <w:rFonts w:ascii="Times New Roman"/>
                <w:spacing w:val="-1"/>
              </w:rPr>
              <w:t>COC/SUS</w:t>
            </w:r>
            <w:r>
              <w:rPr>
                <w:rFonts w:ascii="Times New Roman"/>
                <w:spacing w:val="-4"/>
              </w:rPr>
              <w:t xml:space="preserve"> </w:t>
            </w:r>
            <w:r>
              <w:rPr>
                <w:rFonts w:ascii="Times New Roman"/>
                <w:spacing w:val="-1"/>
              </w:rPr>
              <w:t>OPTIC</w:t>
            </w:r>
            <w:r>
              <w:rPr>
                <w:rFonts w:ascii="Times New Roman"/>
                <w:spacing w:val="28"/>
                <w:w w:val="99"/>
              </w:rPr>
              <w:t xml:space="preserve"> </w:t>
            </w:r>
            <w:r>
              <w:rPr>
                <w:rFonts w:ascii="Times New Roman"/>
                <w:spacing w:val="-1"/>
              </w:rPr>
              <w:t>Substrates</w:t>
            </w:r>
            <w:r>
              <w:rPr>
                <w:rFonts w:ascii="Times New Roman"/>
                <w:spacing w:val="-7"/>
              </w:rPr>
              <w:t xml:space="preserve"> </w:t>
            </w:r>
            <w:r>
              <w:rPr>
                <w:rFonts w:ascii="Times New Roman"/>
              </w:rPr>
              <w:t>&amp;</w:t>
            </w:r>
            <w:r>
              <w:rPr>
                <w:rFonts w:ascii="Times New Roman"/>
                <w:spacing w:val="-7"/>
              </w:rPr>
              <w:t xml:space="preserve"> </w:t>
            </w:r>
            <w:r>
              <w:rPr>
                <w:rFonts w:ascii="Times New Roman"/>
                <w:spacing w:val="-1"/>
              </w:rPr>
              <w:t>associated</w:t>
            </w:r>
            <w:r>
              <w:rPr>
                <w:rFonts w:ascii="Times New Roman"/>
                <w:spacing w:val="-7"/>
              </w:rPr>
              <w:t xml:space="preserve"> </w:t>
            </w:r>
            <w:r>
              <w:rPr>
                <w:rFonts w:ascii="Times New Roman"/>
                <w:spacing w:val="-1"/>
              </w:rPr>
              <w:t>attachments</w:t>
            </w:r>
          </w:p>
        </w:tc>
        <w:tc>
          <w:tcPr>
            <w:tcW w:w="1630" w:type="dxa"/>
            <w:tcBorders>
              <w:top w:val="single" w:sz="7" w:space="0" w:color="000000"/>
              <w:left w:val="single" w:sz="7" w:space="0" w:color="000000"/>
              <w:bottom w:val="single" w:sz="7" w:space="0" w:color="000000"/>
              <w:right w:val="single" w:sz="7" w:space="0" w:color="000000"/>
            </w:tcBorders>
          </w:tcPr>
          <w:p w14:paraId="213E9CDC" w14:textId="77777777" w:rsidR="00951DA5" w:rsidRDefault="00951DA5" w:rsidP="00951DA5">
            <w:pPr>
              <w:pStyle w:val="TableParagraph"/>
              <w:spacing w:before="122"/>
              <w:ind w:left="118"/>
              <w:rPr>
                <w:rFonts w:ascii="Times New Roman" w:eastAsia="Times New Roman" w:hAnsi="Times New Roman" w:cs="Times New Roman"/>
              </w:rPr>
            </w:pPr>
            <w:r>
              <w:rPr>
                <w:rFonts w:ascii="Times New Roman"/>
                <w:spacing w:val="-1"/>
              </w:rPr>
              <w:t>Not</w:t>
            </w:r>
            <w:r>
              <w:rPr>
                <w:rFonts w:ascii="Times New Roman"/>
                <w:spacing w:val="-4"/>
              </w:rPr>
              <w:t xml:space="preserve"> </w:t>
            </w:r>
            <w:r>
              <w:rPr>
                <w:rFonts w:ascii="Times New Roman"/>
                <w:spacing w:val="-1"/>
              </w:rPr>
              <w:t>updated</w:t>
            </w:r>
            <w:r>
              <w:rPr>
                <w:rFonts w:ascii="Times New Roman"/>
                <w:spacing w:val="-3"/>
              </w:rPr>
              <w:t xml:space="preserve"> </w:t>
            </w:r>
            <w:r>
              <w:rPr>
                <w:rFonts w:ascii="Times New Roman"/>
                <w:spacing w:val="-1"/>
              </w:rPr>
              <w:t>yet</w:t>
            </w:r>
          </w:p>
        </w:tc>
      </w:tr>
      <w:tr w:rsidR="00951DA5" w14:paraId="3E14E5FC" w14:textId="77777777" w:rsidTr="00951DA5">
        <w:trPr>
          <w:trHeight w:hRule="exact" w:val="675"/>
          <w:jc w:val="center"/>
        </w:trPr>
        <w:tc>
          <w:tcPr>
            <w:tcW w:w="1560" w:type="dxa"/>
            <w:tcBorders>
              <w:top w:val="single" w:sz="7" w:space="0" w:color="000000"/>
              <w:left w:val="single" w:sz="7" w:space="0" w:color="000000"/>
              <w:bottom w:val="single" w:sz="7" w:space="0" w:color="000000"/>
              <w:right w:val="single" w:sz="7" w:space="0" w:color="000000"/>
            </w:tcBorders>
          </w:tcPr>
          <w:p w14:paraId="7D6907AF" w14:textId="77777777" w:rsidR="00951DA5" w:rsidRDefault="002E4413" w:rsidP="00951DA5">
            <w:pPr>
              <w:pStyle w:val="TableParagraph"/>
              <w:spacing w:before="122"/>
              <w:ind w:left="118"/>
              <w:rPr>
                <w:rFonts w:ascii="Times New Roman" w:eastAsia="Times New Roman" w:hAnsi="Times New Roman" w:cs="Times New Roman"/>
              </w:rPr>
            </w:pPr>
            <w:hyperlink r:id="rId14">
              <w:r w:rsidR="00951DA5">
                <w:rPr>
                  <w:rFonts w:ascii="Times New Roman" w:hAnsi="Times New Roman"/>
                  <w:color w:val="0000FF"/>
                  <w:spacing w:val="-1"/>
                  <w:u w:val="single" w:color="0000FF"/>
                </w:rPr>
                <w:t>T1300016</w:t>
              </w:r>
              <w:r w:rsidR="00951DA5">
                <w:rPr>
                  <w:rFonts w:ascii="Times New Roman" w:hAnsi="Times New Roman"/>
                  <w:color w:val="0000FF"/>
                  <w:spacing w:val="-3"/>
                  <w:u w:val="single" w:color="0000FF"/>
                </w:rPr>
                <w:t>­</w:t>
              </w:r>
              <w:r w:rsidR="00951DA5">
                <w:rPr>
                  <w:rFonts w:ascii="Times New Roman" w:hAnsi="Times New Roman"/>
                  <w:color w:val="0000FF"/>
                  <w:spacing w:val="-1"/>
                  <w:u w:val="single" w:color="0000FF"/>
                </w:rPr>
                <w:t>v2</w:t>
              </w:r>
            </w:hyperlink>
          </w:p>
        </w:tc>
        <w:tc>
          <w:tcPr>
            <w:tcW w:w="5670" w:type="dxa"/>
            <w:tcBorders>
              <w:top w:val="single" w:sz="7" w:space="0" w:color="000000"/>
              <w:left w:val="single" w:sz="7" w:space="0" w:color="000000"/>
              <w:bottom w:val="single" w:sz="7" w:space="0" w:color="000000"/>
              <w:right w:val="single" w:sz="7" w:space="0" w:color="000000"/>
            </w:tcBorders>
          </w:tcPr>
          <w:p w14:paraId="4158BB30" w14:textId="77777777" w:rsidR="00951DA5" w:rsidRDefault="00951DA5" w:rsidP="00951DA5">
            <w:pPr>
              <w:pStyle w:val="TableParagraph"/>
              <w:spacing w:before="122" w:line="256" w:lineRule="auto"/>
              <w:ind w:left="119" w:right="244"/>
              <w:rPr>
                <w:rFonts w:ascii="Times New Roman" w:eastAsia="Times New Roman" w:hAnsi="Times New Roman" w:cs="Times New Roman"/>
              </w:rPr>
            </w:pPr>
            <w:r>
              <w:rPr>
                <w:rFonts w:ascii="Times New Roman"/>
                <w:spacing w:val="-1"/>
              </w:rPr>
              <w:t>Core</w:t>
            </w:r>
            <w:r>
              <w:rPr>
                <w:rFonts w:ascii="Times New Roman"/>
                <w:spacing w:val="-4"/>
              </w:rPr>
              <w:t xml:space="preserve"> </w:t>
            </w:r>
            <w:r>
              <w:rPr>
                <w:rFonts w:ascii="Times New Roman"/>
                <w:spacing w:val="-1"/>
              </w:rPr>
              <w:t>Optics</w:t>
            </w:r>
            <w:r>
              <w:rPr>
                <w:rFonts w:ascii="Times New Roman"/>
                <w:spacing w:val="-4"/>
              </w:rPr>
              <w:t xml:space="preserve"> </w:t>
            </w:r>
            <w:r>
              <w:rPr>
                <w:rFonts w:ascii="Times New Roman"/>
                <w:spacing w:val="-1"/>
              </w:rPr>
              <w:t>Components</w:t>
            </w:r>
            <w:r>
              <w:rPr>
                <w:rFonts w:ascii="Times New Roman"/>
                <w:spacing w:val="-4"/>
              </w:rPr>
              <w:t xml:space="preserve"> </w:t>
            </w:r>
            <w:r>
              <w:rPr>
                <w:rFonts w:ascii="Times New Roman"/>
                <w:spacing w:val="-1"/>
              </w:rPr>
              <w:t>(COC)</w:t>
            </w:r>
            <w:r>
              <w:rPr>
                <w:rFonts w:ascii="Times New Roman"/>
                <w:spacing w:val="-3"/>
              </w:rPr>
              <w:t xml:space="preserve"> </w:t>
            </w:r>
            <w:r>
              <w:rPr>
                <w:rFonts w:ascii="Times New Roman"/>
                <w:spacing w:val="-1"/>
              </w:rPr>
              <w:t>Long</w:t>
            </w:r>
            <w:r>
              <w:rPr>
                <w:rFonts w:ascii="Times New Roman"/>
                <w:spacing w:val="-4"/>
              </w:rPr>
              <w:t xml:space="preserve"> </w:t>
            </w:r>
            <w:r>
              <w:rPr>
                <w:rFonts w:ascii="Times New Roman"/>
                <w:spacing w:val="-1"/>
              </w:rPr>
              <w:t>Term</w:t>
            </w:r>
            <w:r>
              <w:rPr>
                <w:rFonts w:ascii="Times New Roman"/>
                <w:spacing w:val="-4"/>
              </w:rPr>
              <w:t xml:space="preserve"> </w:t>
            </w:r>
            <w:r>
              <w:rPr>
                <w:rFonts w:ascii="Times New Roman"/>
                <w:spacing w:val="-1"/>
              </w:rPr>
              <w:t>Storage</w:t>
            </w:r>
            <w:r>
              <w:rPr>
                <w:rFonts w:ascii="Times New Roman"/>
                <w:spacing w:val="-4"/>
              </w:rPr>
              <w:t xml:space="preserve"> </w:t>
            </w:r>
            <w:r>
              <w:rPr>
                <w:rFonts w:ascii="Times New Roman"/>
                <w:spacing w:val="-1"/>
              </w:rPr>
              <w:t>for</w:t>
            </w:r>
            <w:r>
              <w:rPr>
                <w:rFonts w:ascii="Times New Roman"/>
                <w:spacing w:val="-3"/>
              </w:rPr>
              <w:t xml:space="preserve"> </w:t>
            </w:r>
            <w:r>
              <w:rPr>
                <w:rFonts w:ascii="Times New Roman"/>
                <w:spacing w:val="-1"/>
              </w:rPr>
              <w:t>the</w:t>
            </w:r>
            <w:r>
              <w:rPr>
                <w:rFonts w:ascii="Times New Roman"/>
                <w:spacing w:val="30"/>
                <w:w w:val="99"/>
              </w:rPr>
              <w:t xml:space="preserve"> </w:t>
            </w:r>
            <w:r>
              <w:rPr>
                <w:rFonts w:ascii="Times New Roman"/>
                <w:spacing w:val="-1"/>
              </w:rPr>
              <w:t>3rd</w:t>
            </w:r>
            <w:r>
              <w:rPr>
                <w:rFonts w:ascii="Times New Roman"/>
                <w:spacing w:val="-6"/>
              </w:rPr>
              <w:t xml:space="preserve"> </w:t>
            </w:r>
            <w:r>
              <w:rPr>
                <w:rFonts w:ascii="Times New Roman"/>
                <w:spacing w:val="-1"/>
              </w:rPr>
              <w:t>aLIGO</w:t>
            </w:r>
            <w:r>
              <w:rPr>
                <w:rFonts w:ascii="Times New Roman"/>
                <w:spacing w:val="-6"/>
              </w:rPr>
              <w:t xml:space="preserve"> </w:t>
            </w:r>
            <w:r>
              <w:rPr>
                <w:rFonts w:ascii="Times New Roman"/>
                <w:spacing w:val="-1"/>
              </w:rPr>
              <w:t>Interferometer</w:t>
            </w:r>
          </w:p>
        </w:tc>
        <w:tc>
          <w:tcPr>
            <w:tcW w:w="1630" w:type="dxa"/>
            <w:tcBorders>
              <w:top w:val="single" w:sz="7" w:space="0" w:color="000000"/>
              <w:left w:val="single" w:sz="7" w:space="0" w:color="000000"/>
              <w:bottom w:val="single" w:sz="7" w:space="0" w:color="000000"/>
              <w:right w:val="single" w:sz="7" w:space="0" w:color="000000"/>
            </w:tcBorders>
          </w:tcPr>
          <w:p w14:paraId="0411E899" w14:textId="77777777" w:rsidR="00951DA5" w:rsidRDefault="00951DA5" w:rsidP="00951DA5">
            <w:pPr>
              <w:pStyle w:val="TableParagraph"/>
              <w:spacing w:before="122"/>
              <w:ind w:left="118"/>
              <w:rPr>
                <w:rFonts w:ascii="Times New Roman" w:eastAsia="Times New Roman" w:hAnsi="Times New Roman" w:cs="Times New Roman"/>
              </w:rPr>
            </w:pPr>
            <w:r>
              <w:rPr>
                <w:rFonts w:ascii="Times New Roman"/>
                <w:spacing w:val="-1"/>
              </w:rPr>
              <w:t>Not</w:t>
            </w:r>
            <w:r>
              <w:rPr>
                <w:rFonts w:ascii="Times New Roman"/>
                <w:spacing w:val="-4"/>
              </w:rPr>
              <w:t xml:space="preserve"> </w:t>
            </w:r>
            <w:r>
              <w:rPr>
                <w:rFonts w:ascii="Times New Roman"/>
                <w:spacing w:val="-1"/>
              </w:rPr>
              <w:t>updated</w:t>
            </w:r>
            <w:r>
              <w:rPr>
                <w:rFonts w:ascii="Times New Roman"/>
                <w:spacing w:val="-3"/>
              </w:rPr>
              <w:t xml:space="preserve"> </w:t>
            </w:r>
            <w:r>
              <w:rPr>
                <w:rFonts w:ascii="Times New Roman"/>
                <w:spacing w:val="-1"/>
              </w:rPr>
              <w:t>yet</w:t>
            </w:r>
          </w:p>
        </w:tc>
      </w:tr>
    </w:tbl>
    <w:p w14:paraId="42C7DB6C" w14:textId="77777777" w:rsidR="005F48B2" w:rsidRDefault="00951DA5" w:rsidP="00951DA5">
      <w:pPr>
        <w:pStyle w:val="Heading2"/>
      </w:pPr>
      <w:r>
        <w:t>Acronyms</w:t>
      </w:r>
    </w:p>
    <w:p w14:paraId="0839A723" w14:textId="77777777" w:rsidR="00951DA5" w:rsidRDefault="00951DA5" w:rsidP="00951DA5">
      <w:r>
        <w:t>ETM</w:t>
      </w:r>
      <w:r>
        <w:rPr>
          <w:spacing w:val="-3"/>
        </w:rPr>
        <w:t xml:space="preserve"> </w:t>
      </w:r>
      <w:r>
        <w:t>–</w:t>
      </w:r>
      <w:r>
        <w:rPr>
          <w:spacing w:val="-2"/>
        </w:rPr>
        <w:t xml:space="preserve"> </w:t>
      </w:r>
      <w:r>
        <w:t>End</w:t>
      </w:r>
      <w:r>
        <w:rPr>
          <w:spacing w:val="-2"/>
        </w:rPr>
        <w:t xml:space="preserve"> </w:t>
      </w:r>
      <w:r>
        <w:t>Test</w:t>
      </w:r>
      <w:r>
        <w:rPr>
          <w:spacing w:val="-2"/>
        </w:rPr>
        <w:t xml:space="preserve"> </w:t>
      </w:r>
      <w:r>
        <w:t>Mass</w:t>
      </w:r>
    </w:p>
    <w:p w14:paraId="26CDA895" w14:textId="77777777" w:rsidR="00951DA5" w:rsidRDefault="00951DA5" w:rsidP="00951DA5">
      <w:r>
        <w:t>SUS</w:t>
      </w:r>
      <w:r>
        <w:rPr>
          <w:spacing w:val="-2"/>
        </w:rPr>
        <w:t xml:space="preserve"> </w:t>
      </w:r>
      <w:r>
        <w:t>–</w:t>
      </w:r>
      <w:r>
        <w:rPr>
          <w:spacing w:val="-2"/>
        </w:rPr>
        <w:t xml:space="preserve"> </w:t>
      </w:r>
      <w:r>
        <w:t>Suspension</w:t>
      </w:r>
      <w:r>
        <w:rPr>
          <w:spacing w:val="-2"/>
        </w:rPr>
        <w:t xml:space="preserve"> </w:t>
      </w:r>
      <w:r>
        <w:t>Subsystem</w:t>
      </w:r>
    </w:p>
    <w:p w14:paraId="3AC91ED1" w14:textId="77777777" w:rsidR="00951DA5" w:rsidRDefault="00951DA5" w:rsidP="00951DA5">
      <w:r>
        <w:t>AERM</w:t>
      </w:r>
      <w:r>
        <w:rPr>
          <w:spacing w:val="-3"/>
        </w:rPr>
        <w:t xml:space="preserve"> </w:t>
      </w:r>
      <w:r>
        <w:t>–</w:t>
      </w:r>
      <w:r>
        <w:rPr>
          <w:spacing w:val="-3"/>
        </w:rPr>
        <w:t xml:space="preserve"> </w:t>
      </w:r>
      <w:r>
        <w:t>Annular</w:t>
      </w:r>
      <w:r>
        <w:rPr>
          <w:spacing w:val="-3"/>
        </w:rPr>
        <w:t xml:space="preserve"> </w:t>
      </w:r>
      <w:r>
        <w:t>End</w:t>
      </w:r>
      <w:r>
        <w:rPr>
          <w:spacing w:val="-2"/>
        </w:rPr>
        <w:t xml:space="preserve"> </w:t>
      </w:r>
      <w:r>
        <w:t>Reaction</w:t>
      </w:r>
      <w:r>
        <w:rPr>
          <w:spacing w:val="-3"/>
        </w:rPr>
        <w:t xml:space="preserve"> </w:t>
      </w:r>
      <w:r>
        <w:t>Mass ERM</w:t>
      </w:r>
      <w:r>
        <w:rPr>
          <w:spacing w:val="-3"/>
        </w:rPr>
        <w:t xml:space="preserve"> </w:t>
      </w:r>
      <w:r>
        <w:t>–</w:t>
      </w:r>
      <w:r>
        <w:rPr>
          <w:spacing w:val="-3"/>
        </w:rPr>
        <w:t xml:space="preserve"> </w:t>
      </w:r>
      <w:r>
        <w:t>End</w:t>
      </w:r>
      <w:r>
        <w:rPr>
          <w:spacing w:val="-3"/>
        </w:rPr>
        <w:t xml:space="preserve"> </w:t>
      </w:r>
      <w:r>
        <w:t>Reaction</w:t>
      </w:r>
      <w:r>
        <w:rPr>
          <w:spacing w:val="-3"/>
        </w:rPr>
        <w:t xml:space="preserve"> </w:t>
      </w:r>
      <w:r>
        <w:t>Mass</w:t>
      </w:r>
    </w:p>
    <w:p w14:paraId="50B004BA" w14:textId="77777777" w:rsidR="00951DA5" w:rsidRDefault="00951DA5"/>
    <w:p w14:paraId="39DFB606" w14:textId="77777777" w:rsidR="00E44037" w:rsidRDefault="00E44037"/>
    <w:p w14:paraId="5656D5DA" w14:textId="77777777" w:rsidR="00E44037" w:rsidRDefault="00E44037"/>
    <w:p w14:paraId="0BB23462" w14:textId="77777777" w:rsidR="005F48B2" w:rsidRDefault="00951DA5" w:rsidP="005608A2">
      <w:pPr>
        <w:pStyle w:val="Heading1"/>
      </w:pPr>
      <w:r>
        <w:lastRenderedPageBreak/>
        <w:t>Design description and analyses</w:t>
      </w:r>
    </w:p>
    <w:p w14:paraId="4E903ACA" w14:textId="0E19F5C8" w:rsidR="00951DA5" w:rsidRPr="00951DA5" w:rsidRDefault="00E44037" w:rsidP="00951DA5">
      <w:r>
        <w:t xml:space="preserve">The AERM is identical to the Advanced LIGO end reaction mass (LIGO-D080116) in exterior dimensions.  The AERM is made of </w:t>
      </w:r>
      <w:r w:rsidR="00E54646">
        <w:t xml:space="preserve">fused silica.  </w:t>
      </w:r>
      <w:r>
        <w:t xml:space="preserve">The gold electro static pattern remains the same as for the </w:t>
      </w:r>
      <w:proofErr w:type="gramStart"/>
      <w:r>
        <w:t>ERM,</w:t>
      </w:r>
      <w:proofErr w:type="gramEnd"/>
      <w:r>
        <w:t xml:space="preserve"> there is no </w:t>
      </w:r>
      <w:r w:rsidR="00E54646">
        <w:t xml:space="preserve">requirement for </w:t>
      </w:r>
      <w:r>
        <w:t>AR coating.</w:t>
      </w:r>
      <w:r w:rsidR="00FC2495">
        <w:t xml:space="preserve"> The current plan entails rework of the existing ERMs, maintaining all coatings.</w:t>
      </w:r>
    </w:p>
    <w:p w14:paraId="50664982" w14:textId="77777777" w:rsidR="005F48B2" w:rsidRDefault="00951DA5">
      <w:pPr>
        <w:pStyle w:val="Heading2"/>
      </w:pPr>
      <w:r>
        <w:t>Design documents</w:t>
      </w:r>
    </w:p>
    <w:p w14:paraId="7F1EDDBC" w14:textId="77777777" w:rsidR="00951DA5" w:rsidRPr="00951DA5" w:rsidRDefault="00951DA5" w:rsidP="00951DA5"/>
    <w:p w14:paraId="5E2D6982" w14:textId="617BDD8C" w:rsidR="005F48B2" w:rsidRDefault="002E4413" w:rsidP="00951DA5">
      <w:hyperlink r:id="rId15" w:history="1">
        <w:r w:rsidR="00E54646" w:rsidRPr="00E54646">
          <w:rPr>
            <w:rStyle w:val="Hyperlink"/>
          </w:rPr>
          <w:t>D1500163</w:t>
        </w:r>
      </w:hyperlink>
      <w:r w:rsidR="00E54646">
        <w:t>-v4</w:t>
      </w:r>
      <w:r w:rsidR="00951DA5">
        <w:tab/>
      </w:r>
      <w:r w:rsidR="00951DA5">
        <w:tab/>
        <w:t>Annular</w:t>
      </w:r>
      <w:r w:rsidR="00951DA5">
        <w:rPr>
          <w:spacing w:val="-5"/>
        </w:rPr>
        <w:t xml:space="preserve"> </w:t>
      </w:r>
      <w:r w:rsidR="00951DA5">
        <w:t>End</w:t>
      </w:r>
      <w:r w:rsidR="00951DA5">
        <w:rPr>
          <w:spacing w:val="-4"/>
        </w:rPr>
        <w:t xml:space="preserve"> </w:t>
      </w:r>
      <w:r w:rsidR="00951DA5">
        <w:t>Reaction</w:t>
      </w:r>
      <w:r w:rsidR="00951DA5">
        <w:rPr>
          <w:spacing w:val="-4"/>
        </w:rPr>
        <w:t xml:space="preserve"> </w:t>
      </w:r>
      <w:r w:rsidR="00951DA5">
        <w:t>Mass</w:t>
      </w:r>
      <w:r w:rsidR="00951DA5">
        <w:rPr>
          <w:spacing w:val="-4"/>
        </w:rPr>
        <w:t xml:space="preserve"> </w:t>
      </w:r>
      <w:r w:rsidR="00951DA5">
        <w:t>(AERM)</w:t>
      </w:r>
    </w:p>
    <w:p w14:paraId="0F3595F1" w14:textId="77777777" w:rsidR="00920138" w:rsidRDefault="00920138" w:rsidP="00951DA5"/>
    <w:p w14:paraId="15C5FFBE" w14:textId="77777777" w:rsidR="00920138" w:rsidRDefault="00920138" w:rsidP="00920138">
      <w:pPr>
        <w:pStyle w:val="Heading2"/>
      </w:pPr>
      <w:r>
        <w:t>Design Detail</w:t>
      </w:r>
    </w:p>
    <w:p w14:paraId="67F0D08C" w14:textId="77777777" w:rsidR="00920138" w:rsidRDefault="00920138" w:rsidP="00920138">
      <w:pPr>
        <w:pStyle w:val="Heading3"/>
      </w:pPr>
      <w:r>
        <w:t>Mechanical Interfaces</w:t>
      </w:r>
    </w:p>
    <w:p w14:paraId="1C7D715D" w14:textId="7768B893" w:rsidR="00920138" w:rsidRDefault="00920138" w:rsidP="00920138">
      <w:r>
        <w:t>The</w:t>
      </w:r>
      <w:r>
        <w:rPr>
          <w:spacing w:val="12"/>
        </w:rPr>
        <w:t xml:space="preserve"> </w:t>
      </w:r>
      <w:r>
        <w:t>AERM</w:t>
      </w:r>
      <w:r>
        <w:rPr>
          <w:spacing w:val="12"/>
        </w:rPr>
        <w:t xml:space="preserve"> </w:t>
      </w:r>
      <w:r>
        <w:t>will</w:t>
      </w:r>
      <w:r>
        <w:rPr>
          <w:spacing w:val="-3"/>
        </w:rPr>
        <w:t xml:space="preserve"> </w:t>
      </w:r>
      <w:r>
        <w:t>have</w:t>
      </w:r>
      <w:r>
        <w:rPr>
          <w:spacing w:val="-2"/>
        </w:rPr>
        <w:t xml:space="preserve"> </w:t>
      </w:r>
      <w:r>
        <w:t>the</w:t>
      </w:r>
      <w:r>
        <w:rPr>
          <w:spacing w:val="-2"/>
        </w:rPr>
        <w:t xml:space="preserve"> </w:t>
      </w:r>
      <w:r>
        <w:t>same</w:t>
      </w:r>
      <w:r>
        <w:rPr>
          <w:spacing w:val="-3"/>
        </w:rPr>
        <w:t xml:space="preserve"> </w:t>
      </w:r>
      <w:r>
        <w:t>outside</w:t>
      </w:r>
      <w:r>
        <w:rPr>
          <w:spacing w:val="-2"/>
        </w:rPr>
        <w:t xml:space="preserve"> </w:t>
      </w:r>
      <w:r>
        <w:t>form</w:t>
      </w:r>
      <w:r>
        <w:rPr>
          <w:spacing w:val="-3"/>
        </w:rPr>
        <w:t xml:space="preserve"> </w:t>
      </w:r>
      <w:r>
        <w:t>as</w:t>
      </w:r>
      <w:r>
        <w:rPr>
          <w:spacing w:val="-2"/>
        </w:rPr>
        <w:t xml:space="preserve"> </w:t>
      </w:r>
      <w:r>
        <w:t>the</w:t>
      </w:r>
      <w:r>
        <w:rPr>
          <w:spacing w:val="-2"/>
        </w:rPr>
        <w:t xml:space="preserve"> </w:t>
      </w:r>
      <w:r>
        <w:t>ERM.</w:t>
      </w:r>
      <w:r>
        <w:rPr>
          <w:spacing w:val="-3"/>
        </w:rPr>
        <w:t xml:space="preserve"> </w:t>
      </w:r>
      <w:r>
        <w:t>Dimensions</w:t>
      </w:r>
      <w:r>
        <w:rPr>
          <w:spacing w:val="-2"/>
        </w:rPr>
        <w:t xml:space="preserve"> </w:t>
      </w:r>
      <w:r>
        <w:t>are</w:t>
      </w:r>
      <w:r>
        <w:rPr>
          <w:spacing w:val="-2"/>
        </w:rPr>
        <w:t xml:space="preserve"> </w:t>
      </w:r>
      <w:r>
        <w:t>within</w:t>
      </w:r>
      <w:r>
        <w:rPr>
          <w:spacing w:val="-3"/>
        </w:rPr>
        <w:t xml:space="preserve"> </w:t>
      </w:r>
      <w:r>
        <w:t>the</w:t>
      </w:r>
      <w:r>
        <w:rPr>
          <w:spacing w:val="-2"/>
        </w:rPr>
        <w:t xml:space="preserve"> </w:t>
      </w:r>
      <w:r>
        <w:t>previous</w:t>
      </w:r>
      <w:r>
        <w:rPr>
          <w:spacing w:val="-2"/>
        </w:rPr>
        <w:t xml:space="preserve"> </w:t>
      </w:r>
      <w:r>
        <w:t>ERM dimensional</w:t>
      </w:r>
      <w:r>
        <w:rPr>
          <w:spacing w:val="56"/>
        </w:rPr>
        <w:t xml:space="preserve"> </w:t>
      </w:r>
      <w:r w:rsidR="00E54646">
        <w:t>tolerances</w:t>
      </w:r>
      <w:r>
        <w:t xml:space="preserve">. </w:t>
      </w:r>
      <w:r>
        <w:rPr>
          <w:spacing w:val="26"/>
        </w:rPr>
        <w:t xml:space="preserve"> </w:t>
      </w:r>
      <w:r>
        <w:t>The</w:t>
      </w:r>
      <w:r>
        <w:rPr>
          <w:spacing w:val="-2"/>
        </w:rPr>
        <w:t xml:space="preserve"> </w:t>
      </w:r>
      <w:r>
        <w:t>existing</w:t>
      </w:r>
      <w:r>
        <w:rPr>
          <w:spacing w:val="-1"/>
        </w:rPr>
        <w:t xml:space="preserve"> </w:t>
      </w:r>
      <w:r>
        <w:t>ESD</w:t>
      </w:r>
      <w:r>
        <w:rPr>
          <w:spacing w:val="-2"/>
        </w:rPr>
        <w:t xml:space="preserve"> </w:t>
      </w:r>
      <w:r>
        <w:t>pattern</w:t>
      </w:r>
      <w:r>
        <w:rPr>
          <w:spacing w:val="-2"/>
        </w:rPr>
        <w:t xml:space="preserve"> </w:t>
      </w:r>
      <w:r>
        <w:t>has</w:t>
      </w:r>
      <w:r>
        <w:rPr>
          <w:spacing w:val="-1"/>
        </w:rPr>
        <w:t xml:space="preserve"> </w:t>
      </w:r>
      <w:r>
        <w:t>a</w:t>
      </w:r>
      <w:r>
        <w:rPr>
          <w:spacing w:val="-2"/>
        </w:rPr>
        <w:t xml:space="preserve"> </w:t>
      </w:r>
      <w:r>
        <w:t>minimum</w:t>
      </w:r>
      <w:r>
        <w:rPr>
          <w:spacing w:val="-2"/>
        </w:rPr>
        <w:t xml:space="preserve"> </w:t>
      </w:r>
      <w:r>
        <w:t>ID</w:t>
      </w:r>
      <w:r>
        <w:rPr>
          <w:spacing w:val="-1"/>
        </w:rPr>
        <w:t xml:space="preserve"> </w:t>
      </w:r>
      <w:r>
        <w:t>of</w:t>
      </w:r>
      <w:r>
        <w:rPr>
          <w:spacing w:val="-2"/>
        </w:rPr>
        <w:t xml:space="preserve"> </w:t>
      </w:r>
      <w:r>
        <w:t>226</w:t>
      </w:r>
      <w:r>
        <w:rPr>
          <w:spacing w:val="-2"/>
        </w:rPr>
        <w:t xml:space="preserve"> </w:t>
      </w:r>
      <w:r>
        <w:t>mm,</w:t>
      </w:r>
      <w:r>
        <w:rPr>
          <w:spacing w:val="-2"/>
        </w:rPr>
        <w:t xml:space="preserve"> </w:t>
      </w:r>
      <w:r>
        <w:t>an</w:t>
      </w:r>
      <w:r>
        <w:rPr>
          <w:spacing w:val="-1"/>
        </w:rPr>
        <w:t xml:space="preserve"> </w:t>
      </w:r>
      <w:r>
        <w:t>annulus</w:t>
      </w:r>
      <w:r>
        <w:rPr>
          <w:spacing w:val="-2"/>
        </w:rPr>
        <w:t xml:space="preserve"> </w:t>
      </w:r>
      <w:r>
        <w:t>ID</w:t>
      </w:r>
      <w:r>
        <w:rPr>
          <w:spacing w:val="-2"/>
        </w:rPr>
        <w:t xml:space="preserve"> </w:t>
      </w:r>
      <w:r>
        <w:t>of 222.5</w:t>
      </w:r>
      <w:r>
        <w:rPr>
          <w:spacing w:val="43"/>
        </w:rPr>
        <w:t xml:space="preserve"> </w:t>
      </w:r>
      <w:r>
        <w:t>mm</w:t>
      </w:r>
      <w:r>
        <w:rPr>
          <w:spacing w:val="43"/>
        </w:rPr>
        <w:t xml:space="preserve"> </w:t>
      </w:r>
      <w:r>
        <w:t>allows</w:t>
      </w:r>
      <w:r>
        <w:rPr>
          <w:spacing w:val="43"/>
        </w:rPr>
        <w:t xml:space="preserve"> </w:t>
      </w:r>
      <w:r>
        <w:t>for</w:t>
      </w:r>
      <w:r>
        <w:rPr>
          <w:spacing w:val="43"/>
        </w:rPr>
        <w:t xml:space="preserve"> </w:t>
      </w:r>
      <w:r>
        <w:t>the</w:t>
      </w:r>
      <w:r>
        <w:rPr>
          <w:spacing w:val="28"/>
        </w:rPr>
        <w:t xml:space="preserve"> </w:t>
      </w:r>
      <w:r>
        <w:t>standard</w:t>
      </w:r>
      <w:r>
        <w:rPr>
          <w:spacing w:val="29"/>
        </w:rPr>
        <w:t xml:space="preserve"> </w:t>
      </w:r>
      <w:r>
        <w:t>2</w:t>
      </w:r>
      <w:r>
        <w:rPr>
          <w:spacing w:val="28"/>
        </w:rPr>
        <w:t xml:space="preserve"> </w:t>
      </w:r>
      <w:r>
        <w:t>mm</w:t>
      </w:r>
      <w:r>
        <w:rPr>
          <w:spacing w:val="28"/>
        </w:rPr>
        <w:t xml:space="preserve"> </w:t>
      </w:r>
      <w:r>
        <w:t>bevel</w:t>
      </w:r>
      <w:r>
        <w:rPr>
          <w:spacing w:val="28"/>
        </w:rPr>
        <w:t xml:space="preserve"> </w:t>
      </w:r>
      <w:r>
        <w:t>at</w:t>
      </w:r>
      <w:r>
        <w:rPr>
          <w:spacing w:val="29"/>
        </w:rPr>
        <w:t xml:space="preserve"> </w:t>
      </w:r>
      <w:r w:rsidR="00B14C7E">
        <w:t>a maximum</w:t>
      </w:r>
      <w:r>
        <w:rPr>
          <w:spacing w:val="28"/>
        </w:rPr>
        <w:t xml:space="preserve"> </w:t>
      </w:r>
      <w:r>
        <w:t>angle</w:t>
      </w:r>
      <w:r>
        <w:rPr>
          <w:spacing w:val="28"/>
        </w:rPr>
        <w:t xml:space="preserve"> </w:t>
      </w:r>
      <w:r>
        <w:t>of</w:t>
      </w:r>
      <w:r>
        <w:rPr>
          <w:spacing w:val="29"/>
        </w:rPr>
        <w:t xml:space="preserve"> </w:t>
      </w:r>
      <w:r>
        <w:t>41</w:t>
      </w:r>
      <w:r>
        <w:rPr>
          <w:spacing w:val="28"/>
        </w:rPr>
        <w:t xml:space="preserve"> </w:t>
      </w:r>
      <w:r>
        <w:t>degrees</w:t>
      </w:r>
      <w:r w:rsidR="00B14C7E">
        <w:t xml:space="preserve"> with respect to the </w:t>
      </w:r>
      <w:r w:rsidR="00C5013B">
        <w:t>optical axis</w:t>
      </w:r>
      <w:r>
        <w:t>,</w:t>
      </w:r>
      <w:r>
        <w:rPr>
          <w:spacing w:val="28"/>
        </w:rPr>
        <w:t xml:space="preserve"> </w:t>
      </w:r>
      <w:r>
        <w:t>providing</w:t>
      </w:r>
      <w:r w:rsidRPr="003B0947">
        <w:t xml:space="preserve"> </w:t>
      </w:r>
      <w:r>
        <w:t>a</w:t>
      </w:r>
      <w:r w:rsidR="00B14C7E">
        <w:t xml:space="preserve"> pseudo </w:t>
      </w:r>
      <w:proofErr w:type="spellStart"/>
      <w:r w:rsidRPr="003B0947">
        <w:t>beam­dump</w:t>
      </w:r>
      <w:proofErr w:type="spellEnd"/>
      <w:r w:rsidRPr="003B0947">
        <w:t xml:space="preserve"> effect.</w:t>
      </w:r>
    </w:p>
    <w:p w14:paraId="5885B243" w14:textId="77777777" w:rsidR="00C5013B" w:rsidRDefault="00C5013B" w:rsidP="00920138"/>
    <w:tbl>
      <w:tblPr>
        <w:tblW w:w="0" w:type="auto"/>
        <w:tblInd w:w="98" w:type="dxa"/>
        <w:tblLayout w:type="fixed"/>
        <w:tblCellMar>
          <w:left w:w="0" w:type="dxa"/>
          <w:right w:w="0" w:type="dxa"/>
        </w:tblCellMar>
        <w:tblLook w:val="01E0" w:firstRow="1" w:lastRow="1" w:firstColumn="1" w:lastColumn="1" w:noHBand="0" w:noVBand="0"/>
      </w:tblPr>
      <w:tblGrid>
        <w:gridCol w:w="3270"/>
        <w:gridCol w:w="3270"/>
        <w:gridCol w:w="3270"/>
      </w:tblGrid>
      <w:tr w:rsidR="00920138" w14:paraId="6E45B731" w14:textId="77777777" w:rsidTr="00920138">
        <w:trPr>
          <w:trHeight w:hRule="exact" w:val="420"/>
        </w:trPr>
        <w:tc>
          <w:tcPr>
            <w:tcW w:w="3270" w:type="dxa"/>
            <w:tcBorders>
              <w:top w:val="single" w:sz="7" w:space="0" w:color="000000"/>
              <w:left w:val="single" w:sz="7" w:space="0" w:color="000000"/>
              <w:bottom w:val="single" w:sz="7" w:space="0" w:color="000000"/>
              <w:right w:val="single" w:sz="7" w:space="0" w:color="000000"/>
            </w:tcBorders>
          </w:tcPr>
          <w:p w14:paraId="1372C2D9" w14:textId="77777777" w:rsidR="00920138" w:rsidRDefault="00465943" w:rsidP="00920138">
            <w:pPr>
              <w:pStyle w:val="TableParagraph"/>
              <w:spacing w:before="135" w:line="268" w:lineRule="exact"/>
              <w:ind w:left="119"/>
              <w:rPr>
                <w:rFonts w:ascii="Times New Roman"/>
                <w:sz w:val="24"/>
              </w:rPr>
            </w:pPr>
            <w:r>
              <w:rPr>
                <w:rFonts w:ascii="Times New Roman"/>
                <w:sz w:val="24"/>
              </w:rPr>
              <w:t>New vs. Old</w:t>
            </w:r>
          </w:p>
        </w:tc>
        <w:tc>
          <w:tcPr>
            <w:tcW w:w="3270" w:type="dxa"/>
            <w:tcBorders>
              <w:top w:val="single" w:sz="7" w:space="0" w:color="000000"/>
              <w:left w:val="single" w:sz="7" w:space="0" w:color="000000"/>
              <w:bottom w:val="single" w:sz="7" w:space="0" w:color="000000"/>
              <w:right w:val="single" w:sz="7" w:space="0" w:color="000000"/>
            </w:tcBorders>
          </w:tcPr>
          <w:p w14:paraId="34A9ABF1" w14:textId="65845385" w:rsidR="00920138" w:rsidRDefault="00920138" w:rsidP="00920138">
            <w:pPr>
              <w:pStyle w:val="TableParagraph"/>
              <w:spacing w:before="135" w:line="268" w:lineRule="exact"/>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AERM </w:t>
            </w:r>
            <w:hyperlink r:id="rId16" w:history="1">
              <w:r w:rsidRPr="00F44170">
                <w:rPr>
                  <w:rStyle w:val="Hyperlink"/>
                  <w:rFonts w:ascii="Times New Roman" w:eastAsia="Times New Roman" w:hAnsi="Times New Roman" w:cs="Times New Roman"/>
                  <w:sz w:val="24"/>
                  <w:szCs w:val="24"/>
                </w:rPr>
                <w:t>LIGO-D1500163</w:t>
              </w:r>
            </w:hyperlink>
          </w:p>
        </w:tc>
        <w:tc>
          <w:tcPr>
            <w:tcW w:w="3270" w:type="dxa"/>
            <w:tcBorders>
              <w:top w:val="single" w:sz="7" w:space="0" w:color="000000"/>
              <w:left w:val="single" w:sz="7" w:space="0" w:color="000000"/>
              <w:bottom w:val="single" w:sz="7" w:space="0" w:color="000000"/>
              <w:right w:val="single" w:sz="7" w:space="0" w:color="000000"/>
            </w:tcBorders>
          </w:tcPr>
          <w:p w14:paraId="6C35FD5D" w14:textId="77777777" w:rsidR="00920138" w:rsidRDefault="00920138" w:rsidP="00920138">
            <w:pPr>
              <w:pStyle w:val="TableParagraph"/>
              <w:spacing w:before="135" w:line="268" w:lineRule="exact"/>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ERM LIGO-D080116-v2</w:t>
            </w:r>
          </w:p>
        </w:tc>
      </w:tr>
      <w:tr w:rsidR="00920138" w14:paraId="58B33EB9" w14:textId="77777777" w:rsidTr="00920138">
        <w:trPr>
          <w:trHeight w:hRule="exact" w:val="420"/>
        </w:trPr>
        <w:tc>
          <w:tcPr>
            <w:tcW w:w="3270" w:type="dxa"/>
            <w:tcBorders>
              <w:top w:val="single" w:sz="7" w:space="0" w:color="000000"/>
              <w:left w:val="single" w:sz="7" w:space="0" w:color="000000"/>
              <w:bottom w:val="single" w:sz="7" w:space="0" w:color="000000"/>
              <w:right w:val="single" w:sz="7" w:space="0" w:color="000000"/>
            </w:tcBorders>
          </w:tcPr>
          <w:p w14:paraId="0391CDE9" w14:textId="77777777" w:rsidR="00920138" w:rsidRDefault="00920138" w:rsidP="00920138">
            <w:pPr>
              <w:pStyle w:val="TableParagraph"/>
              <w:spacing w:before="135" w:line="268" w:lineRule="exact"/>
              <w:ind w:left="119"/>
              <w:rPr>
                <w:rFonts w:ascii="Times New Roman" w:eastAsia="Times New Roman" w:hAnsi="Times New Roman" w:cs="Times New Roman"/>
                <w:sz w:val="24"/>
                <w:szCs w:val="24"/>
              </w:rPr>
            </w:pPr>
            <w:r>
              <w:rPr>
                <w:rFonts w:ascii="Times New Roman"/>
                <w:sz w:val="24"/>
              </w:rPr>
              <w:t>Diameter</w:t>
            </w:r>
          </w:p>
        </w:tc>
        <w:tc>
          <w:tcPr>
            <w:tcW w:w="3270" w:type="dxa"/>
            <w:tcBorders>
              <w:top w:val="single" w:sz="7" w:space="0" w:color="000000"/>
              <w:left w:val="single" w:sz="7" w:space="0" w:color="000000"/>
              <w:bottom w:val="single" w:sz="7" w:space="0" w:color="000000"/>
              <w:right w:val="single" w:sz="7" w:space="0" w:color="000000"/>
            </w:tcBorders>
          </w:tcPr>
          <w:p w14:paraId="0B9527E8" w14:textId="77777777" w:rsidR="00920138" w:rsidRDefault="00920138" w:rsidP="00920138">
            <w:pPr>
              <w:pStyle w:val="TableParagraph"/>
              <w:spacing w:before="135" w:line="268" w:lineRule="exact"/>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340.0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0.25</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mm</w:t>
            </w:r>
          </w:p>
        </w:tc>
        <w:tc>
          <w:tcPr>
            <w:tcW w:w="3270" w:type="dxa"/>
            <w:tcBorders>
              <w:top w:val="single" w:sz="7" w:space="0" w:color="000000"/>
              <w:left w:val="single" w:sz="7" w:space="0" w:color="000000"/>
              <w:bottom w:val="single" w:sz="7" w:space="0" w:color="000000"/>
              <w:right w:val="single" w:sz="7" w:space="0" w:color="000000"/>
            </w:tcBorders>
          </w:tcPr>
          <w:p w14:paraId="7428B4F6" w14:textId="77777777" w:rsidR="00920138" w:rsidRDefault="00920138" w:rsidP="00920138">
            <w:pPr>
              <w:pStyle w:val="TableParagraph"/>
              <w:spacing w:before="135" w:line="268" w:lineRule="exact"/>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340.0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0.25</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mm</w:t>
            </w:r>
          </w:p>
        </w:tc>
      </w:tr>
      <w:tr w:rsidR="00920138" w14:paraId="5CBAED13" w14:textId="77777777" w:rsidTr="00920138">
        <w:trPr>
          <w:trHeight w:hRule="exact" w:val="420"/>
        </w:trPr>
        <w:tc>
          <w:tcPr>
            <w:tcW w:w="3270" w:type="dxa"/>
            <w:tcBorders>
              <w:top w:val="single" w:sz="7" w:space="0" w:color="000000"/>
              <w:left w:val="single" w:sz="7" w:space="0" w:color="000000"/>
              <w:bottom w:val="single" w:sz="7" w:space="0" w:color="000000"/>
              <w:right w:val="single" w:sz="7" w:space="0" w:color="000000"/>
            </w:tcBorders>
          </w:tcPr>
          <w:p w14:paraId="6F7A14B3" w14:textId="77777777" w:rsidR="00920138" w:rsidRDefault="00920138" w:rsidP="00920138">
            <w:pPr>
              <w:pStyle w:val="TableParagraph"/>
              <w:spacing w:before="135" w:line="268" w:lineRule="exact"/>
              <w:ind w:left="119"/>
              <w:rPr>
                <w:rFonts w:ascii="Times New Roman" w:eastAsia="Times New Roman" w:hAnsi="Times New Roman" w:cs="Times New Roman"/>
                <w:sz w:val="24"/>
                <w:szCs w:val="24"/>
              </w:rPr>
            </w:pPr>
            <w:r>
              <w:rPr>
                <w:rFonts w:ascii="Times New Roman"/>
                <w:sz w:val="24"/>
              </w:rPr>
              <w:t>Thickness</w:t>
            </w:r>
          </w:p>
        </w:tc>
        <w:tc>
          <w:tcPr>
            <w:tcW w:w="3270" w:type="dxa"/>
            <w:tcBorders>
              <w:top w:val="single" w:sz="7" w:space="0" w:color="000000"/>
              <w:left w:val="single" w:sz="7" w:space="0" w:color="000000"/>
              <w:bottom w:val="single" w:sz="7" w:space="0" w:color="000000"/>
              <w:right w:val="single" w:sz="7" w:space="0" w:color="000000"/>
            </w:tcBorders>
          </w:tcPr>
          <w:p w14:paraId="3978FA88" w14:textId="77777777" w:rsidR="00920138" w:rsidRDefault="00920138" w:rsidP="00920138">
            <w:pPr>
              <w:pStyle w:val="TableParagraph"/>
              <w:spacing w:before="135" w:line="268" w:lineRule="exact"/>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130.0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sidRPr="00FC2899">
              <w:rPr>
                <w:rFonts w:ascii="Times New Roman" w:eastAsia="Times New Roman" w:hAnsi="Times New Roman" w:cs="Times New Roman"/>
                <w:bCs/>
                <w:sz w:val="24"/>
                <w:szCs w:val="24"/>
              </w:rPr>
              <w:t>0.25</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mm</w:t>
            </w:r>
          </w:p>
        </w:tc>
        <w:tc>
          <w:tcPr>
            <w:tcW w:w="3270" w:type="dxa"/>
            <w:tcBorders>
              <w:top w:val="single" w:sz="7" w:space="0" w:color="000000"/>
              <w:left w:val="single" w:sz="7" w:space="0" w:color="000000"/>
              <w:bottom w:val="single" w:sz="7" w:space="0" w:color="000000"/>
              <w:right w:val="single" w:sz="7" w:space="0" w:color="000000"/>
            </w:tcBorders>
          </w:tcPr>
          <w:p w14:paraId="713015A2" w14:textId="77777777" w:rsidR="00920138" w:rsidRDefault="00920138" w:rsidP="00920138">
            <w:pPr>
              <w:pStyle w:val="TableParagraph"/>
              <w:spacing w:before="135" w:line="268" w:lineRule="exact"/>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130.0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0.5</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mm</w:t>
            </w:r>
          </w:p>
        </w:tc>
      </w:tr>
      <w:tr w:rsidR="00920138" w14:paraId="4058436F" w14:textId="77777777" w:rsidTr="00920138">
        <w:trPr>
          <w:trHeight w:hRule="exact" w:val="705"/>
        </w:trPr>
        <w:tc>
          <w:tcPr>
            <w:tcW w:w="3270" w:type="dxa"/>
            <w:tcBorders>
              <w:top w:val="single" w:sz="7" w:space="0" w:color="000000"/>
              <w:left w:val="single" w:sz="7" w:space="0" w:color="000000"/>
              <w:bottom w:val="single" w:sz="7" w:space="0" w:color="000000"/>
              <w:right w:val="single" w:sz="7" w:space="0" w:color="000000"/>
            </w:tcBorders>
          </w:tcPr>
          <w:p w14:paraId="0A25CA3F" w14:textId="77777777" w:rsidR="00920138" w:rsidRDefault="00920138" w:rsidP="00920138">
            <w:pPr>
              <w:pStyle w:val="TableParagraph"/>
              <w:spacing w:before="135"/>
              <w:ind w:left="119"/>
              <w:rPr>
                <w:rFonts w:ascii="Times New Roman" w:eastAsia="Times New Roman" w:hAnsi="Times New Roman" w:cs="Times New Roman"/>
                <w:sz w:val="24"/>
                <w:szCs w:val="24"/>
              </w:rPr>
            </w:pPr>
            <w:r>
              <w:rPr>
                <w:rFonts w:ascii="Times New Roman"/>
                <w:sz w:val="24"/>
              </w:rPr>
              <w:t>Wedge</w:t>
            </w:r>
          </w:p>
        </w:tc>
        <w:tc>
          <w:tcPr>
            <w:tcW w:w="3270" w:type="dxa"/>
            <w:tcBorders>
              <w:top w:val="single" w:sz="7" w:space="0" w:color="000000"/>
              <w:left w:val="single" w:sz="7" w:space="0" w:color="000000"/>
              <w:bottom w:val="single" w:sz="7" w:space="0" w:color="000000"/>
              <w:right w:val="single" w:sz="7" w:space="0" w:color="000000"/>
            </w:tcBorders>
          </w:tcPr>
          <w:p w14:paraId="66CC8C48" w14:textId="77777777" w:rsidR="00920138" w:rsidRDefault="00920138" w:rsidP="00920138">
            <w:pPr>
              <w:pStyle w:val="TableParagraph"/>
              <w:spacing w:before="135"/>
              <w:ind w:left="118"/>
              <w:rPr>
                <w:rFonts w:ascii="Times New Roman" w:eastAsia="Times New Roman" w:hAnsi="Times New Roman" w:cs="Times New Roman"/>
                <w:sz w:val="24"/>
                <w:szCs w:val="24"/>
              </w:rPr>
            </w:pPr>
            <w:r w:rsidRPr="00920138">
              <w:rPr>
                <w:rFonts w:ascii="Times New Roman" w:eastAsia="Times New Roman" w:hAnsi="Times New Roman" w:cs="Times New Roman"/>
                <w:bCs/>
                <w:sz w:val="24"/>
                <w:szCs w:val="24"/>
              </w:rPr>
              <w:t>&lt;</w:t>
            </w:r>
            <w:r w:rsidRPr="00920138">
              <w:rPr>
                <w:rFonts w:ascii="Times New Roman" w:eastAsia="Times New Roman" w:hAnsi="Times New Roman" w:cs="Times New Roman"/>
                <w:bCs/>
                <w:spacing w:val="-4"/>
                <w:sz w:val="24"/>
                <w:szCs w:val="24"/>
              </w:rPr>
              <w:t xml:space="preserve"> </w:t>
            </w:r>
            <w:r w:rsidRPr="00920138">
              <w:rPr>
                <w:rFonts w:ascii="Times New Roman" w:eastAsia="Times New Roman" w:hAnsi="Times New Roman" w:cs="Times New Roman"/>
                <w:bCs/>
                <w:sz w:val="24"/>
                <w:szCs w:val="24"/>
              </w:rPr>
              <w:t>0.08°</w:t>
            </w:r>
            <w:r w:rsidRPr="00920138">
              <w:rPr>
                <w:rFonts w:ascii="Times New Roman" w:eastAsia="Times New Roman" w:hAnsi="Times New Roman" w:cs="Times New Roman"/>
                <w:b/>
                <w:bCs/>
                <w:spacing w:val="-3"/>
                <w:sz w:val="24"/>
                <w:szCs w:val="24"/>
              </w:rPr>
              <w:t xml:space="preserve"> </w:t>
            </w:r>
            <w:r w:rsidRPr="00920138">
              <w:rPr>
                <w:rFonts w:ascii="Times New Roman" w:eastAsia="Times New Roman" w:hAnsi="Times New Roman" w:cs="Times New Roman"/>
                <w:sz w:val="24"/>
                <w:szCs w:val="24"/>
              </w:rPr>
              <w:t>Horizontal</w:t>
            </w:r>
          </w:p>
        </w:tc>
        <w:tc>
          <w:tcPr>
            <w:tcW w:w="3270" w:type="dxa"/>
            <w:tcBorders>
              <w:top w:val="single" w:sz="7" w:space="0" w:color="000000"/>
              <w:left w:val="single" w:sz="7" w:space="0" w:color="000000"/>
              <w:bottom w:val="single" w:sz="7" w:space="0" w:color="000000"/>
              <w:right w:val="single" w:sz="7" w:space="0" w:color="000000"/>
            </w:tcBorders>
          </w:tcPr>
          <w:p w14:paraId="502E853D" w14:textId="77777777" w:rsidR="00920138" w:rsidRDefault="00920138" w:rsidP="00920138">
            <w:pPr>
              <w:pStyle w:val="TableParagraph"/>
              <w:tabs>
                <w:tab w:val="left" w:pos="1234"/>
                <w:tab w:val="left" w:pos="2531"/>
              </w:tabs>
              <w:spacing w:before="135"/>
              <w:ind w:left="118"/>
              <w:rPr>
                <w:rFonts w:ascii="Times New Roman" w:eastAsia="Times New Roman" w:hAnsi="Times New Roman" w:cs="Times New Roman"/>
                <w:sz w:val="24"/>
                <w:szCs w:val="24"/>
              </w:rPr>
            </w:pPr>
            <w:r w:rsidRPr="00FC2899">
              <w:rPr>
                <w:rFonts w:ascii="Times New Roman"/>
                <w:sz w:val="24"/>
              </w:rPr>
              <w:t>0.04</w:t>
            </w:r>
            <w:r w:rsidRPr="00FC2899">
              <w:rPr>
                <w:rFonts w:ascii="Times New Roman"/>
                <w:sz w:val="24"/>
              </w:rPr>
              <w:t>°</w:t>
            </w:r>
            <w:r w:rsidRPr="00FC2899">
              <w:rPr>
                <w:rFonts w:ascii="Times New Roman"/>
                <w:sz w:val="24"/>
              </w:rPr>
              <w:t>, +</w:t>
            </w:r>
            <w:r>
              <w:rPr>
                <w:rFonts w:ascii="Times New Roman" w:eastAsia="Times New Roman" w:hAnsi="Times New Roman" w:cs="Times New Roman"/>
                <w:w w:val="95"/>
                <w:sz w:val="24"/>
                <w:szCs w:val="24"/>
              </w:rPr>
              <w:t>0.04</w:t>
            </w:r>
            <w:r w:rsidRPr="00FB093E">
              <w:rPr>
                <w:rFonts w:ascii="Times New Roman"/>
                <w:sz w:val="24"/>
              </w:rPr>
              <w:t>°</w:t>
            </w:r>
            <w:r w:rsidRPr="00FB093E">
              <w:rPr>
                <w:rFonts w:ascii="Times New Roman"/>
                <w:sz w:val="24"/>
              </w:rPr>
              <w:t xml:space="preserve">, </w:t>
            </w:r>
            <w:r w:rsidRPr="00FB093E">
              <w:rPr>
                <w:rFonts w:ascii="Times New Roman"/>
                <w:sz w:val="24"/>
              </w:rPr>
              <w:t>­</w:t>
            </w:r>
            <w:r w:rsidRPr="00FB093E">
              <w:rPr>
                <w:rFonts w:ascii="Times New Roman"/>
                <w:sz w:val="24"/>
              </w:rPr>
              <w:t>0.03</w:t>
            </w:r>
            <w:r w:rsidRPr="00FB093E">
              <w:rPr>
                <w:rFonts w:ascii="Times New Roman"/>
                <w:sz w:val="24"/>
              </w:rPr>
              <w:t>°</w:t>
            </w:r>
          </w:p>
          <w:p w14:paraId="23BA6242" w14:textId="77777777" w:rsidR="00920138" w:rsidRDefault="00920138" w:rsidP="00920138">
            <w:pPr>
              <w:pStyle w:val="TableParagraph"/>
              <w:spacing w:before="9" w:line="268" w:lineRule="exact"/>
              <w:ind w:left="118"/>
              <w:rPr>
                <w:rFonts w:ascii="Times New Roman" w:eastAsia="Times New Roman" w:hAnsi="Times New Roman" w:cs="Times New Roman"/>
                <w:sz w:val="24"/>
                <w:szCs w:val="24"/>
              </w:rPr>
            </w:pPr>
            <w:r>
              <w:rPr>
                <w:rFonts w:ascii="Times New Roman"/>
                <w:sz w:val="24"/>
              </w:rPr>
              <w:t>Horizontal</w:t>
            </w:r>
          </w:p>
        </w:tc>
      </w:tr>
      <w:tr w:rsidR="00920138" w14:paraId="238442F7" w14:textId="77777777" w:rsidTr="00920138">
        <w:trPr>
          <w:trHeight w:hRule="exact" w:val="420"/>
        </w:trPr>
        <w:tc>
          <w:tcPr>
            <w:tcW w:w="3270" w:type="dxa"/>
            <w:tcBorders>
              <w:top w:val="single" w:sz="7" w:space="0" w:color="000000"/>
              <w:left w:val="single" w:sz="7" w:space="0" w:color="000000"/>
              <w:bottom w:val="single" w:sz="7" w:space="0" w:color="000000"/>
              <w:right w:val="single" w:sz="7" w:space="0" w:color="000000"/>
            </w:tcBorders>
          </w:tcPr>
          <w:p w14:paraId="151FE1C7" w14:textId="77777777" w:rsidR="00920138" w:rsidRDefault="00920138" w:rsidP="00920138">
            <w:pPr>
              <w:pStyle w:val="TableParagraph"/>
              <w:spacing w:before="135" w:line="268" w:lineRule="exact"/>
              <w:ind w:left="119"/>
              <w:rPr>
                <w:rFonts w:ascii="Times New Roman" w:eastAsia="Times New Roman" w:hAnsi="Times New Roman" w:cs="Times New Roman"/>
                <w:sz w:val="24"/>
                <w:szCs w:val="24"/>
              </w:rPr>
            </w:pPr>
            <w:r>
              <w:rPr>
                <w:rFonts w:ascii="Times New Roman"/>
                <w:sz w:val="24"/>
              </w:rPr>
              <w:t>Annulus</w:t>
            </w:r>
            <w:r>
              <w:rPr>
                <w:rFonts w:ascii="Times New Roman"/>
                <w:spacing w:val="-1"/>
                <w:sz w:val="24"/>
              </w:rPr>
              <w:t xml:space="preserve"> </w:t>
            </w:r>
            <w:r>
              <w:rPr>
                <w:rFonts w:ascii="Times New Roman"/>
                <w:sz w:val="24"/>
              </w:rPr>
              <w:t>ID</w:t>
            </w:r>
          </w:p>
        </w:tc>
        <w:tc>
          <w:tcPr>
            <w:tcW w:w="3270" w:type="dxa"/>
            <w:tcBorders>
              <w:top w:val="single" w:sz="7" w:space="0" w:color="000000"/>
              <w:left w:val="single" w:sz="7" w:space="0" w:color="000000"/>
              <w:bottom w:val="single" w:sz="7" w:space="0" w:color="000000"/>
              <w:right w:val="single" w:sz="7" w:space="0" w:color="000000"/>
            </w:tcBorders>
          </w:tcPr>
          <w:p w14:paraId="03254AB7" w14:textId="77777777" w:rsidR="00920138" w:rsidRPr="00FC2899" w:rsidRDefault="00920138" w:rsidP="00920138">
            <w:pPr>
              <w:pStyle w:val="TableParagraph"/>
              <w:spacing w:before="135" w:line="268" w:lineRule="exact"/>
              <w:ind w:left="118"/>
              <w:rPr>
                <w:rFonts w:ascii="Times New Roman" w:eastAsia="Times New Roman" w:hAnsi="Times New Roman" w:cs="Times New Roman"/>
                <w:sz w:val="24"/>
                <w:szCs w:val="24"/>
              </w:rPr>
            </w:pPr>
            <w:r w:rsidRPr="00920138">
              <w:rPr>
                <w:rFonts w:ascii="Times New Roman"/>
                <w:sz w:val="24"/>
              </w:rPr>
              <w:t>222.5 mm</w:t>
            </w:r>
            <w:r>
              <w:rPr>
                <w:rFonts w:ascii="Times New Roman"/>
                <w:sz w:val="24"/>
              </w:rPr>
              <w:t xml:space="preserve"> </w:t>
            </w:r>
            <w:r>
              <w:rPr>
                <w:rFonts w:ascii="Times New Roman"/>
                <w:sz w:val="24"/>
              </w:rPr>
              <w:t>±</w:t>
            </w:r>
            <w:r>
              <w:rPr>
                <w:rFonts w:ascii="Times New Roman"/>
                <w:sz w:val="24"/>
              </w:rPr>
              <w:t xml:space="preserve"> 0.5</w:t>
            </w:r>
          </w:p>
        </w:tc>
        <w:tc>
          <w:tcPr>
            <w:tcW w:w="3270" w:type="dxa"/>
            <w:tcBorders>
              <w:top w:val="single" w:sz="7" w:space="0" w:color="000000"/>
              <w:left w:val="single" w:sz="7" w:space="0" w:color="000000"/>
              <w:bottom w:val="single" w:sz="7" w:space="0" w:color="000000"/>
              <w:right w:val="single" w:sz="7" w:space="0" w:color="000000"/>
            </w:tcBorders>
          </w:tcPr>
          <w:p w14:paraId="48B00388" w14:textId="77777777" w:rsidR="00920138" w:rsidRDefault="00920138" w:rsidP="00920138">
            <w:pPr>
              <w:pStyle w:val="TableParagraph"/>
              <w:spacing w:before="135" w:line="268" w:lineRule="exact"/>
              <w:ind w:left="118"/>
              <w:rPr>
                <w:rFonts w:ascii="Times New Roman" w:eastAsia="Times New Roman" w:hAnsi="Times New Roman" w:cs="Times New Roman"/>
                <w:sz w:val="24"/>
                <w:szCs w:val="24"/>
              </w:rPr>
            </w:pPr>
            <w:proofErr w:type="gramStart"/>
            <w:r>
              <w:rPr>
                <w:rFonts w:ascii="Times New Roman"/>
                <w:sz w:val="24"/>
              </w:rPr>
              <w:t>none</w:t>
            </w:r>
            <w:proofErr w:type="gramEnd"/>
          </w:p>
        </w:tc>
      </w:tr>
      <w:tr w:rsidR="00920138" w14:paraId="582B5C1B" w14:textId="77777777" w:rsidTr="00920138">
        <w:trPr>
          <w:trHeight w:hRule="exact" w:val="705"/>
        </w:trPr>
        <w:tc>
          <w:tcPr>
            <w:tcW w:w="3270" w:type="dxa"/>
            <w:tcBorders>
              <w:top w:val="single" w:sz="7" w:space="0" w:color="000000"/>
              <w:left w:val="single" w:sz="7" w:space="0" w:color="000000"/>
              <w:bottom w:val="single" w:sz="7" w:space="0" w:color="000000"/>
              <w:right w:val="single" w:sz="7" w:space="0" w:color="000000"/>
            </w:tcBorders>
          </w:tcPr>
          <w:p w14:paraId="2409BDF2" w14:textId="77777777" w:rsidR="00920138" w:rsidRDefault="00920138" w:rsidP="00920138">
            <w:pPr>
              <w:pStyle w:val="TableParagraph"/>
              <w:spacing w:before="135"/>
              <w:ind w:left="119"/>
              <w:rPr>
                <w:rFonts w:ascii="Times New Roman" w:eastAsia="Times New Roman" w:hAnsi="Times New Roman" w:cs="Times New Roman"/>
                <w:sz w:val="24"/>
                <w:szCs w:val="24"/>
              </w:rPr>
            </w:pPr>
            <w:r>
              <w:rPr>
                <w:rFonts w:ascii="Times New Roman"/>
                <w:sz w:val="24"/>
              </w:rPr>
              <w:t>Fiducial</w:t>
            </w:r>
            <w:r>
              <w:rPr>
                <w:rFonts w:ascii="Times New Roman"/>
                <w:spacing w:val="-6"/>
                <w:sz w:val="24"/>
              </w:rPr>
              <w:t xml:space="preserve"> </w:t>
            </w:r>
            <w:r>
              <w:rPr>
                <w:rFonts w:ascii="Times New Roman"/>
                <w:sz w:val="24"/>
              </w:rPr>
              <w:t>Markings</w:t>
            </w:r>
          </w:p>
        </w:tc>
        <w:tc>
          <w:tcPr>
            <w:tcW w:w="3270" w:type="dxa"/>
            <w:tcBorders>
              <w:top w:val="single" w:sz="7" w:space="0" w:color="000000"/>
              <w:left w:val="single" w:sz="7" w:space="0" w:color="000000"/>
              <w:bottom w:val="single" w:sz="7" w:space="0" w:color="000000"/>
              <w:right w:val="single" w:sz="7" w:space="0" w:color="000000"/>
            </w:tcBorders>
          </w:tcPr>
          <w:p w14:paraId="24C8B9F1" w14:textId="77777777" w:rsidR="00920138" w:rsidRDefault="00920138" w:rsidP="00920138">
            <w:pPr>
              <w:pStyle w:val="TableParagraph"/>
              <w:spacing w:before="135" w:line="247" w:lineRule="auto"/>
              <w:ind w:left="118" w:right="663"/>
              <w:rPr>
                <w:rFonts w:ascii="Times New Roman" w:eastAsia="Times New Roman" w:hAnsi="Times New Roman" w:cs="Times New Roman"/>
                <w:sz w:val="24"/>
                <w:szCs w:val="24"/>
              </w:rPr>
            </w:pPr>
            <w:r>
              <w:rPr>
                <w:rFonts w:ascii="Times New Roman" w:eastAsia="Times New Roman" w:hAnsi="Times New Roman" w:cs="Times New Roman"/>
                <w:sz w:val="24"/>
                <w:szCs w:val="24"/>
              </w:rPr>
              <w:t>Every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90°</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WRT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wedge. Tolerance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0.1°</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0.3</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mm</w:t>
            </w:r>
          </w:p>
        </w:tc>
        <w:tc>
          <w:tcPr>
            <w:tcW w:w="3270" w:type="dxa"/>
            <w:tcBorders>
              <w:top w:val="single" w:sz="7" w:space="0" w:color="000000"/>
              <w:left w:val="single" w:sz="7" w:space="0" w:color="000000"/>
              <w:bottom w:val="single" w:sz="7" w:space="0" w:color="000000"/>
              <w:right w:val="single" w:sz="7" w:space="0" w:color="000000"/>
            </w:tcBorders>
          </w:tcPr>
          <w:p w14:paraId="439221E6" w14:textId="77777777" w:rsidR="00920138" w:rsidRDefault="00920138" w:rsidP="00920138">
            <w:pPr>
              <w:pStyle w:val="TableParagraph"/>
              <w:spacing w:before="135" w:line="247" w:lineRule="auto"/>
              <w:ind w:left="118" w:right="663"/>
              <w:rPr>
                <w:rFonts w:ascii="Times New Roman" w:eastAsia="Times New Roman" w:hAnsi="Times New Roman" w:cs="Times New Roman"/>
                <w:sz w:val="24"/>
                <w:szCs w:val="24"/>
              </w:rPr>
            </w:pPr>
            <w:r>
              <w:rPr>
                <w:rFonts w:ascii="Times New Roman" w:eastAsia="Times New Roman" w:hAnsi="Times New Roman" w:cs="Times New Roman"/>
                <w:sz w:val="24"/>
                <w:szCs w:val="24"/>
              </w:rPr>
              <w:t>Every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90°</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WRT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wedge. Tolerance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0.1°</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0.3</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mm</w:t>
            </w:r>
          </w:p>
        </w:tc>
      </w:tr>
      <w:tr w:rsidR="00920138" w14:paraId="3C53E6AE" w14:textId="77777777" w:rsidTr="00920138">
        <w:trPr>
          <w:trHeight w:hRule="exact" w:val="420"/>
        </w:trPr>
        <w:tc>
          <w:tcPr>
            <w:tcW w:w="3270" w:type="dxa"/>
            <w:tcBorders>
              <w:top w:val="single" w:sz="7" w:space="0" w:color="000000"/>
              <w:left w:val="single" w:sz="7" w:space="0" w:color="000000"/>
              <w:bottom w:val="single" w:sz="7" w:space="0" w:color="000000"/>
              <w:right w:val="single" w:sz="7" w:space="0" w:color="000000"/>
            </w:tcBorders>
          </w:tcPr>
          <w:p w14:paraId="127952B3" w14:textId="77777777" w:rsidR="00920138" w:rsidRDefault="00920138" w:rsidP="00920138">
            <w:pPr>
              <w:pStyle w:val="TableParagraph"/>
              <w:spacing w:before="135" w:line="268" w:lineRule="exact"/>
              <w:ind w:left="119"/>
              <w:rPr>
                <w:rFonts w:ascii="Times New Roman" w:eastAsia="Times New Roman" w:hAnsi="Times New Roman" w:cs="Times New Roman"/>
                <w:sz w:val="24"/>
                <w:szCs w:val="24"/>
              </w:rPr>
            </w:pPr>
            <w:r>
              <w:rPr>
                <w:rFonts w:ascii="Times New Roman"/>
                <w:sz w:val="24"/>
              </w:rPr>
              <w:t>Bump</w:t>
            </w:r>
            <w:r>
              <w:rPr>
                <w:rFonts w:ascii="Times New Roman"/>
                <w:spacing w:val="-4"/>
                <w:sz w:val="24"/>
              </w:rPr>
              <w:t xml:space="preserve"> </w:t>
            </w:r>
            <w:r>
              <w:rPr>
                <w:rFonts w:ascii="Times New Roman"/>
                <w:sz w:val="24"/>
              </w:rPr>
              <w:t>Stop</w:t>
            </w:r>
            <w:r>
              <w:rPr>
                <w:rFonts w:ascii="Times New Roman"/>
                <w:spacing w:val="-4"/>
                <w:sz w:val="24"/>
              </w:rPr>
              <w:t xml:space="preserve"> </w:t>
            </w:r>
            <w:r>
              <w:rPr>
                <w:rFonts w:ascii="Times New Roman"/>
                <w:sz w:val="24"/>
              </w:rPr>
              <w:t>recess</w:t>
            </w:r>
          </w:p>
        </w:tc>
        <w:tc>
          <w:tcPr>
            <w:tcW w:w="3270" w:type="dxa"/>
            <w:tcBorders>
              <w:top w:val="single" w:sz="7" w:space="0" w:color="000000"/>
              <w:left w:val="single" w:sz="7" w:space="0" w:color="000000"/>
              <w:bottom w:val="single" w:sz="7" w:space="0" w:color="000000"/>
              <w:right w:val="single" w:sz="7" w:space="0" w:color="000000"/>
            </w:tcBorders>
          </w:tcPr>
          <w:p w14:paraId="53665D2A" w14:textId="77777777" w:rsidR="00920138" w:rsidRDefault="00920138" w:rsidP="00920138">
            <w:pPr>
              <w:pStyle w:val="TableParagraph"/>
              <w:spacing w:before="135" w:line="268" w:lineRule="exact"/>
              <w:ind w:left="118"/>
              <w:rPr>
                <w:rFonts w:ascii="Times New Roman" w:eastAsia="Times New Roman" w:hAnsi="Times New Roman" w:cs="Times New Roman"/>
                <w:sz w:val="24"/>
                <w:szCs w:val="24"/>
              </w:rPr>
            </w:pPr>
            <w:r>
              <w:rPr>
                <w:rFonts w:ascii="Times New Roman"/>
                <w:sz w:val="24"/>
              </w:rPr>
              <w:t>Same</w:t>
            </w:r>
          </w:p>
        </w:tc>
        <w:tc>
          <w:tcPr>
            <w:tcW w:w="3270" w:type="dxa"/>
            <w:tcBorders>
              <w:top w:val="single" w:sz="7" w:space="0" w:color="000000"/>
              <w:left w:val="single" w:sz="7" w:space="0" w:color="000000"/>
              <w:bottom w:val="single" w:sz="7" w:space="0" w:color="000000"/>
              <w:right w:val="single" w:sz="7" w:space="0" w:color="000000"/>
            </w:tcBorders>
          </w:tcPr>
          <w:p w14:paraId="191100AF" w14:textId="77777777" w:rsidR="00920138" w:rsidRDefault="00920138" w:rsidP="00920138">
            <w:pPr>
              <w:pStyle w:val="TableParagraph"/>
              <w:spacing w:before="135" w:line="268" w:lineRule="exact"/>
              <w:ind w:left="118"/>
              <w:rPr>
                <w:rFonts w:ascii="Times New Roman" w:eastAsia="Times New Roman" w:hAnsi="Times New Roman" w:cs="Times New Roman"/>
                <w:sz w:val="24"/>
                <w:szCs w:val="24"/>
              </w:rPr>
            </w:pPr>
            <w:r>
              <w:rPr>
                <w:rFonts w:ascii="Times New Roman"/>
                <w:sz w:val="24"/>
              </w:rPr>
              <w:t>Same</w:t>
            </w:r>
          </w:p>
        </w:tc>
      </w:tr>
      <w:tr w:rsidR="00920138" w14:paraId="51F18EF2" w14:textId="77777777" w:rsidTr="00920138">
        <w:trPr>
          <w:trHeight w:hRule="exact" w:val="420"/>
        </w:trPr>
        <w:tc>
          <w:tcPr>
            <w:tcW w:w="3270" w:type="dxa"/>
            <w:tcBorders>
              <w:top w:val="single" w:sz="7" w:space="0" w:color="000000"/>
              <w:left w:val="single" w:sz="7" w:space="0" w:color="000000"/>
              <w:bottom w:val="single" w:sz="7" w:space="0" w:color="000000"/>
              <w:right w:val="single" w:sz="7" w:space="0" w:color="000000"/>
            </w:tcBorders>
          </w:tcPr>
          <w:p w14:paraId="79C58862" w14:textId="77777777" w:rsidR="00920138" w:rsidRDefault="00920138" w:rsidP="00920138">
            <w:pPr>
              <w:pStyle w:val="TableParagraph"/>
              <w:spacing w:before="135" w:line="268" w:lineRule="exact"/>
              <w:ind w:left="119"/>
              <w:rPr>
                <w:rFonts w:ascii="Times New Roman" w:eastAsia="Times New Roman" w:hAnsi="Times New Roman" w:cs="Times New Roman"/>
                <w:sz w:val="24"/>
                <w:szCs w:val="24"/>
              </w:rPr>
            </w:pPr>
            <w:r>
              <w:rPr>
                <w:rFonts w:ascii="Times New Roman"/>
                <w:sz w:val="24"/>
              </w:rPr>
              <w:t>Material</w:t>
            </w:r>
          </w:p>
        </w:tc>
        <w:tc>
          <w:tcPr>
            <w:tcW w:w="3270" w:type="dxa"/>
            <w:tcBorders>
              <w:top w:val="single" w:sz="7" w:space="0" w:color="000000"/>
              <w:left w:val="single" w:sz="7" w:space="0" w:color="000000"/>
              <w:bottom w:val="single" w:sz="7" w:space="0" w:color="000000"/>
              <w:right w:val="single" w:sz="7" w:space="0" w:color="000000"/>
            </w:tcBorders>
          </w:tcPr>
          <w:p w14:paraId="2A0E1C60" w14:textId="042021D0" w:rsidR="00920138" w:rsidRPr="00FC2899" w:rsidRDefault="00E54646" w:rsidP="00920138">
            <w:pPr>
              <w:pStyle w:val="TableParagraph"/>
              <w:spacing w:before="135" w:line="268" w:lineRule="exact"/>
              <w:ind w:left="118"/>
              <w:rPr>
                <w:rFonts w:ascii="Times New Roman" w:eastAsia="Times New Roman" w:hAnsi="Times New Roman" w:cs="Times New Roman"/>
                <w:sz w:val="24"/>
                <w:szCs w:val="24"/>
              </w:rPr>
            </w:pPr>
            <w:r>
              <w:rPr>
                <w:rFonts w:ascii="Times New Roman"/>
                <w:sz w:val="24"/>
              </w:rPr>
              <w:t>Fused Silica</w:t>
            </w:r>
          </w:p>
        </w:tc>
        <w:tc>
          <w:tcPr>
            <w:tcW w:w="3270" w:type="dxa"/>
            <w:tcBorders>
              <w:top w:val="single" w:sz="7" w:space="0" w:color="000000"/>
              <w:left w:val="single" w:sz="7" w:space="0" w:color="000000"/>
              <w:bottom w:val="single" w:sz="7" w:space="0" w:color="000000"/>
              <w:right w:val="single" w:sz="7" w:space="0" w:color="000000"/>
            </w:tcBorders>
          </w:tcPr>
          <w:p w14:paraId="7A63639E" w14:textId="77777777" w:rsidR="00920138" w:rsidRDefault="00920138" w:rsidP="00920138">
            <w:pPr>
              <w:pStyle w:val="TableParagraph"/>
              <w:spacing w:before="135" w:line="268" w:lineRule="exact"/>
              <w:ind w:left="118"/>
              <w:rPr>
                <w:rFonts w:ascii="Times New Roman" w:eastAsia="Times New Roman" w:hAnsi="Times New Roman" w:cs="Times New Roman"/>
                <w:sz w:val="24"/>
                <w:szCs w:val="24"/>
              </w:rPr>
            </w:pPr>
            <w:r>
              <w:rPr>
                <w:rFonts w:ascii="Times New Roman"/>
                <w:sz w:val="24"/>
              </w:rPr>
              <w:t>Fused</w:t>
            </w:r>
            <w:r>
              <w:rPr>
                <w:rFonts w:ascii="Times New Roman"/>
                <w:spacing w:val="-6"/>
                <w:sz w:val="24"/>
              </w:rPr>
              <w:t xml:space="preserve"> </w:t>
            </w:r>
            <w:r>
              <w:rPr>
                <w:rFonts w:ascii="Times New Roman"/>
                <w:sz w:val="24"/>
              </w:rPr>
              <w:t>Silica</w:t>
            </w:r>
          </w:p>
        </w:tc>
      </w:tr>
      <w:tr w:rsidR="00920138" w14:paraId="1B1B2531" w14:textId="77777777" w:rsidTr="00920138">
        <w:trPr>
          <w:trHeight w:hRule="exact" w:val="420"/>
        </w:trPr>
        <w:tc>
          <w:tcPr>
            <w:tcW w:w="3270" w:type="dxa"/>
            <w:tcBorders>
              <w:top w:val="single" w:sz="7" w:space="0" w:color="000000"/>
              <w:left w:val="single" w:sz="7" w:space="0" w:color="000000"/>
              <w:bottom w:val="single" w:sz="7" w:space="0" w:color="000000"/>
              <w:right w:val="single" w:sz="7" w:space="0" w:color="000000"/>
            </w:tcBorders>
          </w:tcPr>
          <w:p w14:paraId="3B05BF25" w14:textId="77777777" w:rsidR="00920138" w:rsidRDefault="00920138" w:rsidP="00920138">
            <w:pPr>
              <w:pStyle w:val="TableParagraph"/>
              <w:spacing w:before="135" w:line="268" w:lineRule="exact"/>
              <w:ind w:left="119"/>
              <w:rPr>
                <w:rFonts w:ascii="Times New Roman" w:eastAsia="Times New Roman" w:hAnsi="Times New Roman" w:cs="Times New Roman"/>
                <w:sz w:val="24"/>
                <w:szCs w:val="24"/>
              </w:rPr>
            </w:pPr>
            <w:r>
              <w:rPr>
                <w:rFonts w:ascii="Times New Roman"/>
                <w:sz w:val="24"/>
              </w:rPr>
              <w:t>Mass</w:t>
            </w:r>
          </w:p>
        </w:tc>
        <w:tc>
          <w:tcPr>
            <w:tcW w:w="3270" w:type="dxa"/>
            <w:tcBorders>
              <w:top w:val="single" w:sz="7" w:space="0" w:color="000000"/>
              <w:left w:val="single" w:sz="7" w:space="0" w:color="000000"/>
              <w:bottom w:val="single" w:sz="7" w:space="0" w:color="000000"/>
              <w:right w:val="single" w:sz="7" w:space="0" w:color="000000"/>
            </w:tcBorders>
          </w:tcPr>
          <w:p w14:paraId="6682B120" w14:textId="5D3E80A7" w:rsidR="00920138" w:rsidRDefault="00920138" w:rsidP="00E54646">
            <w:pPr>
              <w:pStyle w:val="TableParagraph"/>
              <w:spacing w:before="135" w:line="268" w:lineRule="exact"/>
              <w:ind w:left="118"/>
              <w:rPr>
                <w:rFonts w:ascii="Times New Roman" w:eastAsia="Times New Roman" w:hAnsi="Times New Roman" w:cs="Times New Roman"/>
                <w:sz w:val="24"/>
                <w:szCs w:val="24"/>
              </w:rPr>
            </w:pPr>
            <w:r>
              <w:rPr>
                <w:rFonts w:ascii="Times New Roman"/>
                <w:sz w:val="24"/>
              </w:rPr>
              <w:t>Nominal</w:t>
            </w:r>
            <w:r>
              <w:rPr>
                <w:rFonts w:ascii="Times New Roman"/>
                <w:spacing w:val="-3"/>
                <w:sz w:val="24"/>
              </w:rPr>
              <w:t xml:space="preserve"> </w:t>
            </w:r>
            <w:r w:rsidR="00E54646">
              <w:rPr>
                <w:rFonts w:ascii="Times New Roman"/>
                <w:sz w:val="24"/>
              </w:rPr>
              <w:t>14.8</w:t>
            </w:r>
            <w:r>
              <w:rPr>
                <w:rFonts w:ascii="Times New Roman"/>
                <w:spacing w:val="-2"/>
                <w:sz w:val="24"/>
              </w:rPr>
              <w:t xml:space="preserve"> </w:t>
            </w:r>
            <w:r w:rsidR="00E54646">
              <w:rPr>
                <w:rFonts w:ascii="Times New Roman"/>
                <w:spacing w:val="-2"/>
                <w:sz w:val="24"/>
              </w:rPr>
              <w:t>k</w:t>
            </w:r>
            <w:r>
              <w:rPr>
                <w:rFonts w:ascii="Times New Roman"/>
                <w:sz w:val="24"/>
              </w:rPr>
              <w:t>g</w:t>
            </w:r>
          </w:p>
        </w:tc>
        <w:tc>
          <w:tcPr>
            <w:tcW w:w="3270" w:type="dxa"/>
            <w:tcBorders>
              <w:top w:val="single" w:sz="7" w:space="0" w:color="000000"/>
              <w:left w:val="single" w:sz="7" w:space="0" w:color="000000"/>
              <w:bottom w:val="single" w:sz="7" w:space="0" w:color="000000"/>
              <w:right w:val="single" w:sz="7" w:space="0" w:color="000000"/>
            </w:tcBorders>
          </w:tcPr>
          <w:p w14:paraId="3ED20BCA" w14:textId="77777777" w:rsidR="00920138" w:rsidRDefault="00920138" w:rsidP="00920138">
            <w:pPr>
              <w:pStyle w:val="TableParagraph"/>
              <w:spacing w:before="131" w:line="272" w:lineRule="exact"/>
              <w:ind w:left="118"/>
              <w:rPr>
                <w:rFonts w:ascii="Cambria" w:eastAsia="Cambria" w:hAnsi="Cambria" w:cs="Cambria"/>
                <w:sz w:val="24"/>
                <w:szCs w:val="24"/>
              </w:rPr>
            </w:pPr>
            <w:proofErr w:type="spellStart"/>
            <w:r>
              <w:rPr>
                <w:rFonts w:ascii="Times New Roman"/>
                <w:sz w:val="24"/>
              </w:rPr>
              <w:t>Avg</w:t>
            </w:r>
            <w:proofErr w:type="spellEnd"/>
            <w:r>
              <w:rPr>
                <w:rFonts w:ascii="Times New Roman"/>
                <w:spacing w:val="3"/>
                <w:sz w:val="24"/>
              </w:rPr>
              <w:t xml:space="preserve"> </w:t>
            </w:r>
            <w:r>
              <w:rPr>
                <w:rFonts w:ascii="Times New Roman"/>
                <w:sz w:val="24"/>
              </w:rPr>
              <w:t>as</w:t>
            </w:r>
            <w:r>
              <w:rPr>
                <w:rFonts w:ascii="Times New Roman"/>
                <w:spacing w:val="3"/>
                <w:sz w:val="24"/>
              </w:rPr>
              <w:t xml:space="preserve"> </w:t>
            </w:r>
            <w:r>
              <w:rPr>
                <w:rFonts w:ascii="Times New Roman"/>
                <w:sz w:val="24"/>
              </w:rPr>
              <w:t>built:</w:t>
            </w:r>
            <w:r>
              <w:rPr>
                <w:rFonts w:ascii="Times New Roman"/>
                <w:spacing w:val="3"/>
                <w:sz w:val="24"/>
              </w:rPr>
              <w:t xml:space="preserve"> </w:t>
            </w:r>
            <w:r>
              <w:rPr>
                <w:rFonts w:ascii="Times New Roman"/>
                <w:sz w:val="24"/>
              </w:rPr>
              <w:t>26026</w:t>
            </w:r>
            <w:r w:rsidRPr="00FB093E">
              <w:rPr>
                <w:rFonts w:ascii="Times New Roman"/>
                <w:sz w:val="24"/>
              </w:rPr>
              <w:t xml:space="preserve"> </w:t>
            </w:r>
            <w:r>
              <w:rPr>
                <w:rFonts w:ascii="Times New Roman"/>
                <w:sz w:val="24"/>
              </w:rPr>
              <w:t>g</w:t>
            </w:r>
            <w:proofErr w:type="gramStart"/>
            <w:r>
              <w:rPr>
                <w:rFonts w:ascii="Times New Roman"/>
                <w:sz w:val="24"/>
              </w:rPr>
              <w:t>,</w:t>
            </w:r>
            <w:r w:rsidRPr="00FB093E">
              <w:rPr>
                <w:rFonts w:ascii="Times New Roman"/>
                <w:sz w:val="24"/>
              </w:rPr>
              <w:t xml:space="preserve">  </w:t>
            </w:r>
            <w:r>
              <w:rPr>
                <w:rFonts w:ascii="STIXGeneral-Italic" w:hAnsi="STIXGeneral-Italic" w:cs="STIXGeneral-Italic"/>
                <w:sz w:val="24"/>
              </w:rPr>
              <w:t>𝜎</w:t>
            </w:r>
            <w:proofErr w:type="gramEnd"/>
            <w:r>
              <w:rPr>
                <w:rFonts w:ascii="STIXGeneral-Italic" w:hAnsi="STIXGeneral-Italic" w:cs="STIXGeneral-Italic"/>
                <w:sz w:val="24"/>
              </w:rPr>
              <w:t xml:space="preserve"> </w:t>
            </w:r>
            <w:r w:rsidRPr="00FB093E">
              <w:rPr>
                <w:rFonts w:ascii="Times New Roman"/>
                <w:sz w:val="24"/>
              </w:rPr>
              <w:t>27g</w:t>
            </w:r>
          </w:p>
        </w:tc>
      </w:tr>
    </w:tbl>
    <w:p w14:paraId="7B6E9659" w14:textId="77777777" w:rsidR="00920138" w:rsidRDefault="00920138" w:rsidP="00920138"/>
    <w:p w14:paraId="5C8AD475" w14:textId="77777777" w:rsidR="00B14C7E" w:rsidRDefault="00B14C7E" w:rsidP="00B14C7E">
      <w:pPr>
        <w:pStyle w:val="Heading3"/>
        <w:rPr>
          <w:bCs/>
        </w:rPr>
      </w:pPr>
      <w:r>
        <w:t>Material Properties</w:t>
      </w:r>
    </w:p>
    <w:p w14:paraId="00F0BFAC" w14:textId="70763FB4" w:rsidR="00B14C7E" w:rsidRDefault="00E54646" w:rsidP="00E54646">
      <w:r>
        <w:t>Fused silica is chosen as the material for cost and schedule reasons.  This requires added mass at the End Penultimate Reaction Mass.</w:t>
      </w:r>
    </w:p>
    <w:p w14:paraId="2983B708" w14:textId="77777777" w:rsidR="00B14C7E" w:rsidRDefault="00B14C7E" w:rsidP="00B14C7E">
      <w:pPr>
        <w:pStyle w:val="Heading3"/>
      </w:pPr>
      <w:r>
        <w:t>Vacuum Compatibility</w:t>
      </w:r>
    </w:p>
    <w:p w14:paraId="3D118623" w14:textId="662C53BC" w:rsidR="00B14C7E" w:rsidRDefault="00E54646" w:rsidP="00B14C7E">
      <w:r>
        <w:t>Fused silica is widely used in LIGO and is acceptable for high vacuum use.</w:t>
      </w:r>
    </w:p>
    <w:p w14:paraId="537EFD4E" w14:textId="77777777" w:rsidR="00465943" w:rsidRDefault="00465943" w:rsidP="00465943">
      <w:pPr>
        <w:pStyle w:val="Heading3"/>
      </w:pPr>
      <w:r>
        <w:lastRenderedPageBreak/>
        <w:t>Moment of inertia, suspension dynamics</w:t>
      </w:r>
    </w:p>
    <w:p w14:paraId="108B4CDA" w14:textId="77777777" w:rsidR="00BD4842" w:rsidRDefault="00BD4842" w:rsidP="00BD4842">
      <w:pPr>
        <w:spacing w:before="100" w:beforeAutospacing="1" w:after="100" w:afterAutospacing="1"/>
      </w:pPr>
      <w:r>
        <w:t>If we use the approach to core out the existing ERMs to produce an annular ERM with inner diameter 0.2225 m (just inside the gold pattern), the mass and the moments of inertia are significantly changed. The mass is reduced from its current value of 26 kg to ~14.8 kg. This value should be compared to the thin CP value of 20 kg. Thus the change is more extreme than what was handled when we changed the reaction suspension design for the thin CPs.  To compensate for the reduction in ERM mass for this new design of cored-out ERM, extra mass of around 11.2 kg is required to be added to the penultimate reaction mass used in the current ERM suspension, taking it from its nominal value of 53.9 kg to 65.1 kg. Note that the actual value of the PUM reaction mass in each suspension will not necessarily be this nominal value since it is tuned for adjusting blade tip positions. It can be varied with addable and removable masses by of order 1 kg from its nominal.</w:t>
      </w:r>
    </w:p>
    <w:p w14:paraId="4B100D67" w14:textId="77777777" w:rsidR="00BD4842" w:rsidRDefault="00BD4842" w:rsidP="00BD4842">
      <w:pPr>
        <w:spacing w:before="100" w:beforeAutospacing="1" w:after="100" w:afterAutospacing="1"/>
      </w:pPr>
      <w:r>
        <w:t xml:space="preserve">See </w:t>
      </w:r>
      <w:hyperlink r:id="rId17" w:history="1">
        <w:r w:rsidRPr="000B2860">
          <w:rPr>
            <w:rStyle w:val="Hyperlink"/>
          </w:rPr>
          <w:t>T1500563-v2</w:t>
        </w:r>
      </w:hyperlink>
      <w:r>
        <w:t xml:space="preserve"> (case 2, page 2) for how 11.2 kg can be added to the existing PUM reaction mass design. It makes use of replacing steel can inserts with tungsten ones. We have taken the new mass and moments of inertia from the SolidWorks rendering of this design, and new mass and moments of inertia (MOI) for the cored-out ERM and run the MATLAB quad model as referenced in E1500264-v2 for the previous analysis using SF2 material. The new masses and MOIs are given at in the Appendix to this section. We compare the dynamics of the current ERM parameter set from the SUS SVN (revision 7392) with a revised parameter set replacing m2 and its moments of inertia (PUM reaction mass) and m3 and its moments of inertia (ERM) with the new values. No other parameters were changed.</w:t>
      </w:r>
    </w:p>
    <w:p w14:paraId="41DF09D3" w14:textId="77777777" w:rsidR="00BD4842" w:rsidRDefault="00BD4842" w:rsidP="00BD4842">
      <w:pPr>
        <w:spacing w:before="100" w:beforeAutospacing="1" w:after="100" w:afterAutospacing="1"/>
      </w:pPr>
      <w:r>
        <w:t xml:space="preserve">In figures 1 to 6 we show the transfer functions from top of suspension to ERM for the 6 degrees of freedom. Some nominal damping by local control has been included, unchanged between the two models. As expected, some frequencies are shifted slightly in all degrees of freedom. The highest vertical and roll modes (undamped by local control) are higher principally due to the fact that the bottom mass is now considerably lighter and the wire thickness supporting the bottom mass has not been changed. The overall dynamical </w:t>
      </w:r>
      <w:proofErr w:type="spellStart"/>
      <w:r>
        <w:t>behaviour</w:t>
      </w:r>
      <w:proofErr w:type="spellEnd"/>
      <w:r>
        <w:t xml:space="preserve"> is similar between the old ERM and the new cored-out AERM. Isolation in all degrees of freedom is similar between the old and new design by 10 Hz. Most modes remain damped at around the same level. The only concern is that the highest pitch mode at 3.17 Hz is not so well damped for the new ERM compared to the old, using the same damping law. This is because the coupling of the highest pitch mode to the motion at the top mass is reduced. This can be seen in figure 2, blue peak just above 3 Hz. It can also be inferred by consideration of the relative motions of the four masses from top to bottom for this mode. The current ERM values taken from the Suspensions wiki at</w:t>
      </w:r>
    </w:p>
    <w:p w14:paraId="2488C297" w14:textId="77777777" w:rsidR="00BD4842" w:rsidRDefault="002E4413" w:rsidP="00BD4842">
      <w:pPr>
        <w:pStyle w:val="HTMLPreformatted"/>
      </w:pPr>
      <w:hyperlink r:id="rId18" w:anchor="modeP4" w:history="1">
        <w:r w:rsidR="00BD4842">
          <w:rPr>
            <w:rStyle w:val="Hyperlink"/>
          </w:rPr>
          <w:t>https://awiki.ligo-wa.caltech.edu/aLIGO/Suspensions/OpsManual/QUAD/Models/20120831TMproductionERM#modeP4</w:t>
        </w:r>
      </w:hyperlink>
    </w:p>
    <w:p w14:paraId="2D9DD3A7" w14:textId="77777777" w:rsidR="00BD4842" w:rsidRDefault="00BD4842" w:rsidP="00BD4842">
      <w:pPr>
        <w:spacing w:before="100" w:beforeAutospacing="1" w:after="100" w:afterAutospacing="1"/>
      </w:pPr>
      <w:r>
        <w:t xml:space="preserve"> </w:t>
      </w:r>
      <w:proofErr w:type="gramStart"/>
      <w:r>
        <w:t>are</w:t>
      </w:r>
      <w:proofErr w:type="gramEnd"/>
    </w:p>
    <w:p w14:paraId="1ACD7B5F" w14:textId="77777777" w:rsidR="00BD4842" w:rsidRPr="00227318" w:rsidRDefault="00BD4842" w:rsidP="00BD4842">
      <w:pPr>
        <w:spacing w:before="100" w:beforeAutospacing="1" w:after="100" w:afterAutospacing="1"/>
      </w:pPr>
      <w:r>
        <w:t xml:space="preserve">0.1911, -0.4617, 0.3998, </w:t>
      </w:r>
      <w:r w:rsidRPr="00227318">
        <w:t>-0.7663</w:t>
      </w:r>
    </w:p>
    <w:p w14:paraId="5802ACD9" w14:textId="77777777" w:rsidR="00BD4842" w:rsidRPr="00227318" w:rsidRDefault="00BD4842" w:rsidP="00BD4842">
      <w:pPr>
        <w:spacing w:before="100" w:beforeAutospacing="1" w:after="100" w:afterAutospacing="1"/>
      </w:pPr>
      <w:r w:rsidRPr="00227318">
        <w:t>Brett has computed the corresponding numbers for the new suspension</w:t>
      </w:r>
      <w:r>
        <w:t>:</w:t>
      </w:r>
    </w:p>
    <w:p w14:paraId="79ADE9A7" w14:textId="77777777" w:rsidR="00BD4842" w:rsidRDefault="00BD4842" w:rsidP="00BD4842">
      <w:pPr>
        <w:spacing w:before="100" w:beforeAutospacing="1" w:after="100" w:afterAutospacing="1"/>
      </w:pPr>
      <w:r>
        <w:lastRenderedPageBreak/>
        <w:t xml:space="preserve">-0.1042, 0.2433, -0.3042, </w:t>
      </w:r>
      <w:r w:rsidRPr="00227318">
        <w:t xml:space="preserve">0.9151 </w:t>
      </w:r>
    </w:p>
    <w:p w14:paraId="1FE9B04B" w14:textId="77777777" w:rsidR="00BD4842" w:rsidRDefault="00BD4842" w:rsidP="00BD4842">
      <w:pPr>
        <w:spacing w:before="100" w:beforeAutospacing="1" w:after="100" w:afterAutospacing="1"/>
      </w:pPr>
      <w:r>
        <w:t xml:space="preserve">Clearly the relative motion of top mass (where damping is applied) with respect to the bottom mass is significantly decreased. </w:t>
      </w:r>
      <w:r w:rsidRPr="00227318">
        <w:t xml:space="preserve">One can increase the gain and reduce the Q of this mode, while more heavily damping the three lower pitch modes. This decreases overall </w:t>
      </w:r>
      <w:r>
        <w:t xml:space="preserve">pitch </w:t>
      </w:r>
      <w:r w:rsidRPr="00227318">
        <w:t>isolation but since this is a reaction chain with plenty of isolation in hand</w:t>
      </w:r>
      <w:r>
        <w:t xml:space="preserve"> that is not a concern.</w:t>
      </w:r>
      <w:r w:rsidRPr="00227318">
        <w:t xml:space="preserve"> However there is a limit to how much damping before you start "clamping" the top mass in pitch and not gaining any more damping of this mode (and start to decrease </w:t>
      </w:r>
      <w:r>
        <w:t>its</w:t>
      </w:r>
      <w:r w:rsidRPr="00227318">
        <w:t xml:space="preserve"> damping again)</w:t>
      </w:r>
      <w:r>
        <w:t xml:space="preserve">. For example with a simple damping law (such as in </w:t>
      </w:r>
      <w:r w:rsidRPr="00A80246">
        <w:t>T0900435 section11.5)</w:t>
      </w:r>
      <w:r>
        <w:t>, t</w:t>
      </w:r>
      <w:r w:rsidRPr="00A80246">
        <w:t xml:space="preserve">he </w:t>
      </w:r>
      <w:r>
        <w:t xml:space="preserve">maximum damping achieved was </w:t>
      </w:r>
      <w:r w:rsidRPr="00A80246">
        <w:t>a Q of ~ 550, or da</w:t>
      </w:r>
      <w:r>
        <w:t xml:space="preserve">mping time to 1/e of ~ 55 secs. </w:t>
      </w:r>
      <w:r w:rsidRPr="00A80246">
        <w:t>This i</w:t>
      </w:r>
      <w:r>
        <w:t>s higher than our requirement (damping time ~10 </w:t>
      </w:r>
      <w:r w:rsidRPr="00A80246">
        <w:t xml:space="preserve">secs). </w:t>
      </w:r>
      <w:r>
        <w:t xml:space="preserve"> </w:t>
      </w:r>
    </w:p>
    <w:p w14:paraId="631CF434" w14:textId="77777777" w:rsidR="00BD4842" w:rsidRDefault="00BD4842" w:rsidP="00BD4842">
      <w:pPr>
        <w:spacing w:before="100" w:beforeAutospacing="1" w:after="100" w:afterAutospacing="1"/>
      </w:pPr>
      <w:r>
        <w:t xml:space="preserve">If this level of damping is not sufficient in operation, it is possible to </w:t>
      </w:r>
      <w:r w:rsidRPr="00576B22">
        <w:t>use as</w:t>
      </w:r>
      <w:r>
        <w:t xml:space="preserve"> a sensing signal the OSEMs at </w:t>
      </w:r>
      <w:r w:rsidRPr="00576B22">
        <w:t xml:space="preserve">the PUM and feed that back to the top </w:t>
      </w:r>
      <w:r>
        <w:t xml:space="preserve">mass to boost the </w:t>
      </w:r>
      <w:r w:rsidRPr="00576B22">
        <w:t>damping.</w:t>
      </w:r>
      <w:r>
        <w:t xml:space="preserve"> Brett has modelled this – see figure 7. Here he has taken the damping control law currently in use at LLO for the thin CP suspension as an example. The blue trace is using that damping law “as-is”. The red trace is increasing that damping by a factor of </w:t>
      </w:r>
      <w:proofErr w:type="gramStart"/>
      <w:r>
        <w:t>4 which</w:t>
      </w:r>
      <w:proofErr w:type="gramEnd"/>
      <w:r>
        <w:t xml:space="preserve"> is approximately the maximum achievable before the damping starts decreasing again. The purple trace shows the effect of boosting the damping using the PUM sensor signal and feeding that back to the top mass. It can be seen that this additional feedback path significantly improves the damping to reach an acceptable level.</w:t>
      </w:r>
    </w:p>
    <w:p w14:paraId="68D14941" w14:textId="77777777" w:rsidR="00BD4842" w:rsidRDefault="00BD4842" w:rsidP="00BD4842">
      <w:pPr>
        <w:spacing w:before="100" w:beforeAutospacing="1" w:after="100" w:afterAutospacing="1"/>
      </w:pPr>
      <w:r>
        <w:t xml:space="preserve">It should be noted that in fact the thin CP </w:t>
      </w:r>
      <w:r w:rsidRPr="00E856BC">
        <w:t>suspension is similar to th</w:t>
      </w:r>
      <w:r>
        <w:t xml:space="preserve">e </w:t>
      </w:r>
      <w:r w:rsidRPr="00E856BC">
        <w:t xml:space="preserve">new ERM in this very feature </w:t>
      </w:r>
      <w:r>
        <w:t xml:space="preserve">that its </w:t>
      </w:r>
      <w:r w:rsidRPr="00E856BC">
        <w:t>highest pitch mode is not well-coupled and therefore not well damped</w:t>
      </w:r>
      <w:r>
        <w:t>. This was missed at the time the thin CP design was chosen. At present we are not aware of adverse effects in operation from low damping of this mode. However the same technique of using the PUM OSEM signal could be applied in its case too if required.</w:t>
      </w:r>
    </w:p>
    <w:p w14:paraId="3FF41EB3" w14:textId="77777777" w:rsidR="00BD4842" w:rsidRDefault="00BD4842" w:rsidP="00BD4842">
      <w:pPr>
        <w:spacing w:before="100" w:beforeAutospacing="1" w:after="100" w:afterAutospacing="1"/>
      </w:pPr>
      <w:r>
        <w:t xml:space="preserve">In conclusion, a reaction chain using the cored-out ERM and heavier PUM to compensate for the reduced mass looks acceptable with regards to its dynamical behavior, noting that we may </w:t>
      </w:r>
      <w:proofErr w:type="gramStart"/>
      <w:r>
        <w:t>require  to</w:t>
      </w:r>
      <w:proofErr w:type="gramEnd"/>
      <w:r>
        <w:t xml:space="preserve"> implement additional damping of the highest pitch mode by making use of the PUM sensor signal.</w:t>
      </w:r>
    </w:p>
    <w:p w14:paraId="134A9BF0" w14:textId="77777777" w:rsidR="00BD4842" w:rsidRDefault="00BD4842" w:rsidP="00BD4842">
      <w:r>
        <w:br w:type="page"/>
      </w:r>
    </w:p>
    <w:p w14:paraId="304CF0AC" w14:textId="77777777" w:rsidR="00BD4842" w:rsidRDefault="00BD4842" w:rsidP="00BD4842"/>
    <w:p w14:paraId="12B9CFF4" w14:textId="77777777" w:rsidR="00BD4842" w:rsidRDefault="00BD4842" w:rsidP="00BD4842">
      <w:pPr>
        <w:spacing w:before="100" w:beforeAutospacing="1" w:after="100" w:afterAutospacing="1"/>
      </w:pPr>
      <w:r>
        <w:rPr>
          <w:noProof/>
        </w:rPr>
        <w:drawing>
          <wp:inline distT="0" distB="0" distL="0" distR="0" wp14:anchorId="6A4023DE" wp14:editId="39ACF961">
            <wp:extent cx="5852160" cy="2125784"/>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ng_10Nov2015.jpg"/>
                    <pic:cNvPicPr/>
                  </pic:nvPicPr>
                  <pic:blipFill>
                    <a:blip r:embed="rId19">
                      <a:extLst>
                        <a:ext uri="{28A0092B-C50C-407E-A947-70E740481C1C}">
                          <a14:useLocalDpi xmlns:a14="http://schemas.microsoft.com/office/drawing/2010/main" val="0"/>
                        </a:ext>
                      </a:extLst>
                    </a:blip>
                    <a:stretch>
                      <a:fillRect/>
                    </a:stretch>
                  </pic:blipFill>
                  <pic:spPr>
                    <a:xfrm>
                      <a:off x="0" y="0"/>
                      <a:ext cx="5875502" cy="2134263"/>
                    </a:xfrm>
                    <a:prstGeom prst="rect">
                      <a:avLst/>
                    </a:prstGeom>
                  </pic:spPr>
                </pic:pic>
              </a:graphicData>
            </a:graphic>
          </wp:inline>
        </w:drawing>
      </w:r>
    </w:p>
    <w:p w14:paraId="7D6B7278" w14:textId="77777777" w:rsidR="00BD4842" w:rsidRDefault="00BD4842" w:rsidP="00BD4842">
      <w:pPr>
        <w:spacing w:before="100" w:beforeAutospacing="1" w:after="100" w:afterAutospacing="1"/>
      </w:pPr>
      <w:r>
        <w:rPr>
          <w:noProof/>
        </w:rPr>
        <w:drawing>
          <wp:inline distT="0" distB="0" distL="0" distR="0" wp14:anchorId="3BE7D023" wp14:editId="472896A5">
            <wp:extent cx="5935980" cy="2156232"/>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tch_10Nov2015.jpg"/>
                    <pic:cNvPicPr/>
                  </pic:nvPicPr>
                  <pic:blipFill>
                    <a:blip r:embed="rId20">
                      <a:extLst>
                        <a:ext uri="{28A0092B-C50C-407E-A947-70E740481C1C}">
                          <a14:useLocalDpi xmlns:a14="http://schemas.microsoft.com/office/drawing/2010/main" val="0"/>
                        </a:ext>
                      </a:extLst>
                    </a:blip>
                    <a:stretch>
                      <a:fillRect/>
                    </a:stretch>
                  </pic:blipFill>
                  <pic:spPr>
                    <a:xfrm>
                      <a:off x="0" y="0"/>
                      <a:ext cx="5951947" cy="2162032"/>
                    </a:xfrm>
                    <a:prstGeom prst="rect">
                      <a:avLst/>
                    </a:prstGeom>
                  </pic:spPr>
                </pic:pic>
              </a:graphicData>
            </a:graphic>
          </wp:inline>
        </w:drawing>
      </w:r>
    </w:p>
    <w:p w14:paraId="1E135397" w14:textId="77777777" w:rsidR="00BD4842" w:rsidRDefault="00BD4842" w:rsidP="00BD4842">
      <w:pPr>
        <w:spacing w:before="100" w:beforeAutospacing="1" w:after="100" w:afterAutospacing="1"/>
        <w:rPr>
          <w:sz w:val="20"/>
          <w:szCs w:val="20"/>
        </w:rPr>
      </w:pPr>
      <w:r>
        <w:rPr>
          <w:noProof/>
        </w:rPr>
        <w:drawing>
          <wp:inline distT="0" distB="0" distL="0" distR="0" wp14:anchorId="7B28202A" wp14:editId="4D66DE7F">
            <wp:extent cx="5943600" cy="2159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ert_10Nov2015.jpg"/>
                    <pic:cNvPicPr/>
                  </pic:nvPicPr>
                  <pic:blipFill>
                    <a:blip r:embed="rId21">
                      <a:extLst>
                        <a:ext uri="{28A0092B-C50C-407E-A947-70E740481C1C}">
                          <a14:useLocalDpi xmlns:a14="http://schemas.microsoft.com/office/drawing/2010/main" val="0"/>
                        </a:ext>
                      </a:extLst>
                    </a:blip>
                    <a:stretch>
                      <a:fillRect/>
                    </a:stretch>
                  </pic:blipFill>
                  <pic:spPr>
                    <a:xfrm>
                      <a:off x="0" y="0"/>
                      <a:ext cx="5943600" cy="2159000"/>
                    </a:xfrm>
                    <a:prstGeom prst="rect">
                      <a:avLst/>
                    </a:prstGeom>
                  </pic:spPr>
                </pic:pic>
              </a:graphicData>
            </a:graphic>
          </wp:inline>
        </w:drawing>
      </w:r>
    </w:p>
    <w:p w14:paraId="667A9435" w14:textId="77777777" w:rsidR="00BD4842" w:rsidRDefault="00BD4842" w:rsidP="00BD4842">
      <w:pPr>
        <w:spacing w:before="100" w:beforeAutospacing="1" w:after="100" w:afterAutospacing="1"/>
        <w:rPr>
          <w:sz w:val="20"/>
          <w:szCs w:val="20"/>
        </w:rPr>
      </w:pPr>
      <w:proofErr w:type="gramStart"/>
      <w:r w:rsidRPr="009A6ABA">
        <w:rPr>
          <w:sz w:val="20"/>
          <w:szCs w:val="20"/>
        </w:rPr>
        <w:t>Figure</w:t>
      </w:r>
      <w:r>
        <w:rPr>
          <w:sz w:val="20"/>
          <w:szCs w:val="20"/>
        </w:rPr>
        <w:t>s 1, 2 and 3.</w:t>
      </w:r>
      <w:proofErr w:type="gramEnd"/>
      <w:r>
        <w:rPr>
          <w:sz w:val="20"/>
          <w:szCs w:val="20"/>
        </w:rPr>
        <w:t xml:space="preserve"> Longitudinal (top), pitch (middle) and vertical (bottom) transfer functions (magnitude and phase) from top of reaction chain to ERM. Red = current suspension, blue = proposed cored-out ERM.</w:t>
      </w:r>
    </w:p>
    <w:p w14:paraId="0794929E" w14:textId="77777777" w:rsidR="00BD4842" w:rsidRPr="00076407" w:rsidRDefault="00BD4842" w:rsidP="00BD4842">
      <w:pPr>
        <w:spacing w:before="100" w:beforeAutospacing="1" w:after="100" w:afterAutospacing="1"/>
      </w:pPr>
    </w:p>
    <w:p w14:paraId="69C9774F" w14:textId="77777777" w:rsidR="00BD4842" w:rsidRDefault="00BD4842" w:rsidP="00BD4842">
      <w:pPr>
        <w:spacing w:before="100" w:beforeAutospacing="1" w:after="100" w:afterAutospacing="1"/>
      </w:pPr>
      <w:r>
        <w:rPr>
          <w:noProof/>
        </w:rPr>
        <w:lastRenderedPageBreak/>
        <w:drawing>
          <wp:inline distT="0" distB="0" distL="0" distR="0" wp14:anchorId="7E72960F" wp14:editId="0CF3BB2F">
            <wp:extent cx="5943600" cy="2159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yaw_10Nov2015.jpg"/>
                    <pic:cNvPicPr/>
                  </pic:nvPicPr>
                  <pic:blipFill>
                    <a:blip r:embed="rId22">
                      <a:extLst>
                        <a:ext uri="{28A0092B-C50C-407E-A947-70E740481C1C}">
                          <a14:useLocalDpi xmlns:a14="http://schemas.microsoft.com/office/drawing/2010/main" val="0"/>
                        </a:ext>
                      </a:extLst>
                    </a:blip>
                    <a:stretch>
                      <a:fillRect/>
                    </a:stretch>
                  </pic:blipFill>
                  <pic:spPr>
                    <a:xfrm>
                      <a:off x="0" y="0"/>
                      <a:ext cx="5943600" cy="2159000"/>
                    </a:xfrm>
                    <a:prstGeom prst="rect">
                      <a:avLst/>
                    </a:prstGeom>
                  </pic:spPr>
                </pic:pic>
              </a:graphicData>
            </a:graphic>
          </wp:inline>
        </w:drawing>
      </w:r>
    </w:p>
    <w:p w14:paraId="70F30F93" w14:textId="77777777" w:rsidR="00BD4842" w:rsidRDefault="00BD4842" w:rsidP="00BD4842">
      <w:pPr>
        <w:spacing w:before="100" w:beforeAutospacing="1" w:after="100" w:afterAutospacing="1"/>
      </w:pPr>
      <w:r>
        <w:rPr>
          <w:noProof/>
        </w:rPr>
        <w:drawing>
          <wp:inline distT="0" distB="0" distL="0" distR="0" wp14:anchorId="7D60A5C1" wp14:editId="7FC3D957">
            <wp:extent cx="5943600" cy="2159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rans_10Nov2015.jpg"/>
                    <pic:cNvPicPr/>
                  </pic:nvPicPr>
                  <pic:blipFill>
                    <a:blip r:embed="rId23">
                      <a:extLst>
                        <a:ext uri="{28A0092B-C50C-407E-A947-70E740481C1C}">
                          <a14:useLocalDpi xmlns:a14="http://schemas.microsoft.com/office/drawing/2010/main" val="0"/>
                        </a:ext>
                      </a:extLst>
                    </a:blip>
                    <a:stretch>
                      <a:fillRect/>
                    </a:stretch>
                  </pic:blipFill>
                  <pic:spPr>
                    <a:xfrm>
                      <a:off x="0" y="0"/>
                      <a:ext cx="5943600" cy="2159000"/>
                    </a:xfrm>
                    <a:prstGeom prst="rect">
                      <a:avLst/>
                    </a:prstGeom>
                  </pic:spPr>
                </pic:pic>
              </a:graphicData>
            </a:graphic>
          </wp:inline>
        </w:drawing>
      </w:r>
      <w:r w:rsidRPr="000D6615">
        <w:rPr>
          <w:noProof/>
        </w:rPr>
        <w:t xml:space="preserve">  </w:t>
      </w:r>
    </w:p>
    <w:p w14:paraId="37A9809A" w14:textId="77777777" w:rsidR="00BD4842" w:rsidRPr="009A6ABA" w:rsidRDefault="00BD4842" w:rsidP="00BD4842">
      <w:pPr>
        <w:spacing w:before="100" w:beforeAutospacing="1" w:after="100" w:afterAutospacing="1"/>
        <w:rPr>
          <w:sz w:val="20"/>
          <w:szCs w:val="20"/>
        </w:rPr>
      </w:pPr>
      <w:r>
        <w:rPr>
          <w:noProof/>
          <w:sz w:val="20"/>
          <w:szCs w:val="20"/>
        </w:rPr>
        <w:drawing>
          <wp:inline distT="0" distB="0" distL="0" distR="0" wp14:anchorId="1775E51B" wp14:editId="20E2F216">
            <wp:extent cx="5943600" cy="2159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oll_10Nov2015.jpg"/>
                    <pic:cNvPicPr/>
                  </pic:nvPicPr>
                  <pic:blipFill>
                    <a:blip r:embed="rId24">
                      <a:extLst>
                        <a:ext uri="{28A0092B-C50C-407E-A947-70E740481C1C}">
                          <a14:useLocalDpi xmlns:a14="http://schemas.microsoft.com/office/drawing/2010/main" val="0"/>
                        </a:ext>
                      </a:extLst>
                    </a:blip>
                    <a:stretch>
                      <a:fillRect/>
                    </a:stretch>
                  </pic:blipFill>
                  <pic:spPr>
                    <a:xfrm>
                      <a:off x="0" y="0"/>
                      <a:ext cx="5943600" cy="2159000"/>
                    </a:xfrm>
                    <a:prstGeom prst="rect">
                      <a:avLst/>
                    </a:prstGeom>
                  </pic:spPr>
                </pic:pic>
              </a:graphicData>
            </a:graphic>
          </wp:inline>
        </w:drawing>
      </w:r>
      <w:r w:rsidRPr="00062A26">
        <w:rPr>
          <w:sz w:val="20"/>
          <w:szCs w:val="20"/>
        </w:rPr>
        <w:t xml:space="preserve"> </w:t>
      </w:r>
      <w:proofErr w:type="gramStart"/>
      <w:r w:rsidRPr="009A6ABA">
        <w:rPr>
          <w:sz w:val="20"/>
          <w:szCs w:val="20"/>
        </w:rPr>
        <w:t>Figure</w:t>
      </w:r>
      <w:r>
        <w:rPr>
          <w:sz w:val="20"/>
          <w:szCs w:val="20"/>
        </w:rPr>
        <w:t>s 4, 5 and 6.</w:t>
      </w:r>
      <w:proofErr w:type="gramEnd"/>
      <w:r>
        <w:rPr>
          <w:sz w:val="20"/>
          <w:szCs w:val="20"/>
        </w:rPr>
        <w:t xml:space="preserve"> Yaw (top), transverse (middle and roll (bottom) transfer functions (magnitude and phase) from top of reaction chain to ERM. Red = current suspension, blue = proposed cored-out ERM.</w:t>
      </w:r>
    </w:p>
    <w:p w14:paraId="7CB753B5" w14:textId="77777777" w:rsidR="00BD4842" w:rsidRPr="009A6ABA" w:rsidRDefault="00BD4842" w:rsidP="00BD4842">
      <w:pPr>
        <w:spacing w:before="100" w:beforeAutospacing="1" w:after="100" w:afterAutospacing="1"/>
        <w:rPr>
          <w:sz w:val="20"/>
          <w:szCs w:val="20"/>
        </w:rPr>
      </w:pPr>
    </w:p>
    <w:p w14:paraId="201336B3" w14:textId="77777777" w:rsidR="00BD4842" w:rsidRDefault="00BD4842" w:rsidP="00BD4842">
      <w:pPr>
        <w:spacing w:before="100" w:beforeAutospacing="1" w:after="100" w:afterAutospacing="1"/>
      </w:pPr>
    </w:p>
    <w:p w14:paraId="1C2632E4" w14:textId="77777777" w:rsidR="00BD4842" w:rsidRDefault="00BD4842" w:rsidP="00BD4842">
      <w:pPr>
        <w:spacing w:before="100" w:beforeAutospacing="1" w:after="100" w:afterAutospacing="1"/>
      </w:pPr>
      <w:r>
        <w:rPr>
          <w:noProof/>
          <w:sz w:val="20"/>
          <w:szCs w:val="20"/>
        </w:rPr>
        <w:lastRenderedPageBreak/>
        <w:drawing>
          <wp:inline distT="0" distB="0" distL="0" distR="0" wp14:anchorId="3D6DEF17" wp14:editId="3D7A0891">
            <wp:extent cx="5404104" cy="3008376"/>
            <wp:effectExtent l="0" t="0" r="635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ightERMDonutDamping_Brett.jpeg"/>
                    <pic:cNvPicPr/>
                  </pic:nvPicPr>
                  <pic:blipFill>
                    <a:blip r:embed="rId25">
                      <a:extLst>
                        <a:ext uri="{28A0092B-C50C-407E-A947-70E740481C1C}">
                          <a14:useLocalDpi xmlns:a14="http://schemas.microsoft.com/office/drawing/2010/main" val="0"/>
                        </a:ext>
                      </a:extLst>
                    </a:blip>
                    <a:stretch>
                      <a:fillRect/>
                    </a:stretch>
                  </pic:blipFill>
                  <pic:spPr>
                    <a:xfrm>
                      <a:off x="0" y="0"/>
                      <a:ext cx="5404104" cy="3008376"/>
                    </a:xfrm>
                    <a:prstGeom prst="rect">
                      <a:avLst/>
                    </a:prstGeom>
                  </pic:spPr>
                </pic:pic>
              </a:graphicData>
            </a:graphic>
          </wp:inline>
        </w:drawing>
      </w:r>
    </w:p>
    <w:p w14:paraId="007B21B5" w14:textId="77777777" w:rsidR="00BD4842" w:rsidRDefault="00BD4842" w:rsidP="00BD4842">
      <w:pPr>
        <w:spacing w:before="100" w:beforeAutospacing="1" w:after="100" w:afterAutospacing="1"/>
        <w:rPr>
          <w:sz w:val="20"/>
          <w:szCs w:val="20"/>
        </w:rPr>
      </w:pPr>
    </w:p>
    <w:p w14:paraId="0EC8DE2B" w14:textId="77777777" w:rsidR="00BD4842" w:rsidRPr="009A6ABA" w:rsidRDefault="00BD4842" w:rsidP="00BD4842">
      <w:pPr>
        <w:spacing w:before="100" w:beforeAutospacing="1" w:after="100" w:afterAutospacing="1"/>
        <w:rPr>
          <w:sz w:val="20"/>
          <w:szCs w:val="20"/>
        </w:rPr>
      </w:pPr>
      <w:r>
        <w:rPr>
          <w:sz w:val="20"/>
          <w:szCs w:val="20"/>
        </w:rPr>
        <w:t>Figure 7. Transfer functions in pitch from bottom mass to bottom mass with various damping applied. The three traces are described in the text.</w:t>
      </w:r>
    </w:p>
    <w:p w14:paraId="4AFFE10D" w14:textId="77777777" w:rsidR="00BD4842" w:rsidRDefault="00BD4842" w:rsidP="00BD4842">
      <w:pPr>
        <w:spacing w:before="100" w:beforeAutospacing="1" w:after="100" w:afterAutospacing="1"/>
      </w:pPr>
      <w:r>
        <w:t>Appendix</w:t>
      </w:r>
    </w:p>
    <w:p w14:paraId="5569955D" w14:textId="77777777" w:rsidR="00BD4842" w:rsidRDefault="00BD4842" w:rsidP="00BD4842">
      <w:pPr>
        <w:spacing w:before="100" w:beforeAutospacing="1" w:after="100" w:afterAutospacing="1"/>
      </w:pPr>
      <w:r>
        <w:t>Summary of new mass and moment of inertia parameters for the new PUM (m2) and new ERM (m3) used in MATLAB modeling (in SI units):</w:t>
      </w:r>
    </w:p>
    <w:p w14:paraId="4E93E6A7" w14:textId="77777777" w:rsidR="00BD4842" w:rsidRDefault="00BD4842" w:rsidP="00BD4842">
      <w:proofErr w:type="gramStart"/>
      <w:r>
        <w:t>m2</w:t>
      </w:r>
      <w:proofErr w:type="gramEnd"/>
      <w:r>
        <w:t>: 65.0800</w:t>
      </w:r>
    </w:p>
    <w:p w14:paraId="1B0474A7" w14:textId="77777777" w:rsidR="00BD4842" w:rsidRPr="004E75C8" w:rsidRDefault="00BD4842" w:rsidP="00BD4842">
      <w:r w:rsidRPr="004E75C8">
        <w:t>I2x: 1.0009</w:t>
      </w:r>
    </w:p>
    <w:p w14:paraId="14FBF84C" w14:textId="77777777" w:rsidR="00BD4842" w:rsidRPr="004E75C8" w:rsidRDefault="00BD4842" w:rsidP="00BD4842">
      <w:r w:rsidRPr="004E75C8">
        <w:t>I2y: 0.5771</w:t>
      </w:r>
    </w:p>
    <w:p w14:paraId="217135FB" w14:textId="77777777" w:rsidR="00BD4842" w:rsidRPr="004E75C8" w:rsidRDefault="00BD4842" w:rsidP="00BD4842">
      <w:r w:rsidRPr="004E75C8">
        <w:t>I2z: 0.5915</w:t>
      </w:r>
    </w:p>
    <w:p w14:paraId="0F30A4C5" w14:textId="77777777" w:rsidR="00BD4842" w:rsidRPr="004E75C8" w:rsidRDefault="00BD4842" w:rsidP="00BD4842">
      <w:r w:rsidRPr="004E75C8">
        <w:t>I2xy: 3.2900e-04</w:t>
      </w:r>
    </w:p>
    <w:p w14:paraId="582DD116" w14:textId="77777777" w:rsidR="00BD4842" w:rsidRPr="004E75C8" w:rsidRDefault="00BD4842" w:rsidP="00BD4842">
      <w:r w:rsidRPr="004E75C8">
        <w:t>I2yz: -2.5100e-04</w:t>
      </w:r>
    </w:p>
    <w:p w14:paraId="70BB29AF" w14:textId="77777777" w:rsidR="00BD4842" w:rsidRPr="004E75C8" w:rsidRDefault="00BD4842" w:rsidP="00BD4842">
      <w:r w:rsidRPr="004E75C8">
        <w:t>I2zx: 8.6000e-05</w:t>
      </w:r>
    </w:p>
    <w:p w14:paraId="573AFF9B" w14:textId="77777777" w:rsidR="00BD4842" w:rsidRPr="004E75C8" w:rsidRDefault="00BD4842" w:rsidP="00BD4842">
      <w:r w:rsidRPr="004E75C8">
        <w:t xml:space="preserve">                           </w:t>
      </w:r>
    </w:p>
    <w:p w14:paraId="0D6CBFD8" w14:textId="77777777" w:rsidR="00BD4842" w:rsidRPr="004E75C8" w:rsidRDefault="00BD4842" w:rsidP="00BD4842">
      <w:r w:rsidRPr="004E75C8">
        <w:t xml:space="preserve">                          </w:t>
      </w:r>
    </w:p>
    <w:p w14:paraId="20086F7A" w14:textId="77777777" w:rsidR="00BD4842" w:rsidRPr="004E75C8" w:rsidRDefault="00BD4842" w:rsidP="00BD4842">
      <w:r>
        <w:t xml:space="preserve">  </w:t>
      </w:r>
      <w:proofErr w:type="gramStart"/>
      <w:r w:rsidRPr="004E75C8">
        <w:t>den3</w:t>
      </w:r>
      <w:proofErr w:type="gramEnd"/>
      <w:r w:rsidRPr="004E75C8">
        <w:t>: 2200</w:t>
      </w:r>
    </w:p>
    <w:p w14:paraId="7EA96306" w14:textId="77777777" w:rsidR="00BD4842" w:rsidRPr="004E75C8" w:rsidRDefault="00BD4842" w:rsidP="00BD4842">
      <w:r>
        <w:t xml:space="preserve">  </w:t>
      </w:r>
      <w:proofErr w:type="gramStart"/>
      <w:r w:rsidRPr="004E75C8">
        <w:t>m3</w:t>
      </w:r>
      <w:proofErr w:type="gramEnd"/>
      <w:r w:rsidRPr="004E75C8">
        <w:t>: 14.8462</w:t>
      </w:r>
    </w:p>
    <w:p w14:paraId="4348D6DD" w14:textId="77777777" w:rsidR="00BD4842" w:rsidRPr="004E75C8" w:rsidRDefault="00BD4842" w:rsidP="00BD4842">
      <w:r>
        <w:t xml:space="preserve">  </w:t>
      </w:r>
      <w:r w:rsidRPr="004E75C8">
        <w:t>I3x: 0.3064</w:t>
      </w:r>
    </w:p>
    <w:p w14:paraId="5C67B586" w14:textId="77777777" w:rsidR="00BD4842" w:rsidRPr="004E75C8" w:rsidRDefault="00BD4842" w:rsidP="00BD4842">
      <w:r>
        <w:t xml:space="preserve">  </w:t>
      </w:r>
      <w:r w:rsidRPr="004E75C8">
        <w:t>I3y: 0.1741</w:t>
      </w:r>
    </w:p>
    <w:p w14:paraId="11ABBC56" w14:textId="77777777" w:rsidR="00BD4842" w:rsidRPr="004E75C8" w:rsidRDefault="00BD4842" w:rsidP="00BD4842">
      <w:r>
        <w:lastRenderedPageBreak/>
        <w:t xml:space="preserve">  </w:t>
      </w:r>
      <w:r w:rsidRPr="004E75C8">
        <w:t>I3z: 0.1741</w:t>
      </w:r>
    </w:p>
    <w:p w14:paraId="0464DCE1" w14:textId="77777777" w:rsidR="00BD4842" w:rsidRPr="004E75C8" w:rsidRDefault="00BD4842" w:rsidP="00BD4842">
      <w:r>
        <w:t xml:space="preserve">  </w:t>
      </w:r>
      <w:r w:rsidRPr="004E75C8">
        <w:t>Rout: 0.1700</w:t>
      </w:r>
    </w:p>
    <w:p w14:paraId="2C7A489B" w14:textId="77777777" w:rsidR="00BD4842" w:rsidRDefault="00BD4842" w:rsidP="00BD4842">
      <w:r>
        <w:t xml:space="preserve">  </w:t>
      </w:r>
      <w:proofErr w:type="spellStart"/>
      <w:r w:rsidRPr="004E75C8">
        <w:t>Rin</w:t>
      </w:r>
      <w:proofErr w:type="spellEnd"/>
      <w:r w:rsidRPr="004E75C8">
        <w:t>: 0.111</w:t>
      </w:r>
      <w:r>
        <w:t>25</w:t>
      </w:r>
    </w:p>
    <w:p w14:paraId="2853E614" w14:textId="5D2314BE" w:rsidR="00EA5C67" w:rsidRPr="009A6ABA" w:rsidRDefault="00EA5C67" w:rsidP="00EA5C67">
      <w:pPr>
        <w:spacing w:before="100" w:beforeAutospacing="1" w:after="100" w:afterAutospacing="1"/>
        <w:rPr>
          <w:sz w:val="20"/>
        </w:rPr>
      </w:pPr>
    </w:p>
    <w:p w14:paraId="0F423A3A" w14:textId="18839D49" w:rsidR="00BA628F" w:rsidRDefault="0079152B" w:rsidP="0079152B">
      <w:pPr>
        <w:pStyle w:val="Heading3"/>
      </w:pPr>
      <w:r>
        <w:t xml:space="preserve">Electrical Interfaces </w:t>
      </w:r>
    </w:p>
    <w:p w14:paraId="0C35B04C" w14:textId="0E0CD748" w:rsidR="0079152B" w:rsidRDefault="0079152B" w:rsidP="005B6B91">
      <w:r>
        <w:t>The AERM will have the same electrical interface as the ERM</w:t>
      </w:r>
    </w:p>
    <w:p w14:paraId="02B8FE9F" w14:textId="5BC63F1E" w:rsidR="0079152B" w:rsidRDefault="0079152B" w:rsidP="0079152B">
      <w:pPr>
        <w:pStyle w:val="Heading3"/>
      </w:pPr>
      <w:r>
        <w:t>Optical Interfaces</w:t>
      </w:r>
    </w:p>
    <w:p w14:paraId="1DAB9D82" w14:textId="7F5BC32B" w:rsidR="0079152B" w:rsidRDefault="0079152B" w:rsidP="005B6B91">
      <w:r>
        <w:t xml:space="preserve">The AERM will have no </w:t>
      </w:r>
      <w:r w:rsidR="00E54646">
        <w:t xml:space="preserve">required </w:t>
      </w:r>
      <w:r>
        <w:t xml:space="preserve">AR coating, since the nearby gold coating is extremely reflective so the AR would be a small effect.  The polished glass reflectivity at 1060 is </w:t>
      </w:r>
      <w:r w:rsidR="00830F9C">
        <w:t>4</w:t>
      </w:r>
      <w:r>
        <w:t>%</w:t>
      </w:r>
      <w:proofErr w:type="gramStart"/>
      <w:r>
        <w:t>,</w:t>
      </w:r>
      <w:proofErr w:type="gramEnd"/>
      <w:r>
        <w:t xml:space="preserve"> compare this to the ESD coating which is 99% at 1064 nm.  The AR was necessary on the original ERM since the beam passed through the optic.</w:t>
      </w:r>
      <w:r w:rsidR="00AB7CE5">
        <w:t xml:space="preserve">  </w:t>
      </w:r>
    </w:p>
    <w:p w14:paraId="6DF4554C" w14:textId="77777777" w:rsidR="0079152B" w:rsidRDefault="0079152B" w:rsidP="00C5013B">
      <w:r>
        <w:t>The</w:t>
      </w:r>
      <w:r>
        <w:rPr>
          <w:spacing w:val="27"/>
        </w:rPr>
        <w:t xml:space="preserve"> </w:t>
      </w:r>
      <w:r>
        <w:t>surfaces</w:t>
      </w:r>
      <w:r>
        <w:rPr>
          <w:spacing w:val="28"/>
        </w:rPr>
        <w:t xml:space="preserve"> </w:t>
      </w:r>
      <w:r>
        <w:t>of</w:t>
      </w:r>
      <w:r>
        <w:rPr>
          <w:spacing w:val="27"/>
        </w:rPr>
        <w:t xml:space="preserve"> </w:t>
      </w:r>
      <w:r>
        <w:t>the</w:t>
      </w:r>
      <w:r>
        <w:rPr>
          <w:spacing w:val="27"/>
        </w:rPr>
        <w:t xml:space="preserve"> </w:t>
      </w:r>
      <w:r>
        <w:t>AERM</w:t>
      </w:r>
      <w:r>
        <w:rPr>
          <w:spacing w:val="28"/>
        </w:rPr>
        <w:t xml:space="preserve"> </w:t>
      </w:r>
      <w:r>
        <w:t>are</w:t>
      </w:r>
      <w:r>
        <w:rPr>
          <w:spacing w:val="27"/>
        </w:rPr>
        <w:t xml:space="preserve"> </w:t>
      </w:r>
      <w:r>
        <w:t>polished</w:t>
      </w:r>
      <w:r>
        <w:rPr>
          <w:spacing w:val="13"/>
        </w:rPr>
        <w:t xml:space="preserve"> </w:t>
      </w:r>
      <w:r>
        <w:t>similar</w:t>
      </w:r>
      <w:r>
        <w:rPr>
          <w:spacing w:val="13"/>
        </w:rPr>
        <w:t xml:space="preserve"> </w:t>
      </w:r>
      <w:r>
        <w:t>to</w:t>
      </w:r>
      <w:r>
        <w:rPr>
          <w:spacing w:val="13"/>
        </w:rPr>
        <w:t xml:space="preserve"> </w:t>
      </w:r>
      <w:r>
        <w:t>all</w:t>
      </w:r>
      <w:r>
        <w:rPr>
          <w:spacing w:val="13"/>
        </w:rPr>
        <w:t xml:space="preserve"> </w:t>
      </w:r>
      <w:r>
        <w:t>other</w:t>
      </w:r>
      <w:r>
        <w:rPr>
          <w:spacing w:val="13"/>
        </w:rPr>
        <w:t xml:space="preserve"> </w:t>
      </w:r>
      <w:r>
        <w:t>suspension</w:t>
      </w:r>
      <w:r>
        <w:rPr>
          <w:spacing w:val="13"/>
        </w:rPr>
        <w:t xml:space="preserve"> </w:t>
      </w:r>
      <w:r>
        <w:t>glass:</w:t>
      </w:r>
      <w:r>
        <w:rPr>
          <w:spacing w:val="13"/>
        </w:rPr>
        <w:t xml:space="preserve"> </w:t>
      </w:r>
      <w:r>
        <w:t>transparent</w:t>
      </w:r>
      <w:r>
        <w:rPr>
          <w:spacing w:val="13"/>
        </w:rPr>
        <w:t xml:space="preserve"> </w:t>
      </w:r>
      <w:r>
        <w:t>with</w:t>
      </w:r>
      <w:r>
        <w:rPr>
          <w:spacing w:val="13"/>
        </w:rPr>
        <w:t xml:space="preserve"> </w:t>
      </w:r>
      <w:r>
        <w:t>no grey,</w:t>
      </w:r>
      <w:r>
        <w:rPr>
          <w:spacing w:val="13"/>
        </w:rPr>
        <w:t xml:space="preserve"> </w:t>
      </w:r>
      <w:r>
        <w:t>scuffs</w:t>
      </w:r>
      <w:r>
        <w:rPr>
          <w:spacing w:val="13"/>
        </w:rPr>
        <w:t xml:space="preserve"> </w:t>
      </w:r>
      <w:r>
        <w:t>or</w:t>
      </w:r>
      <w:r>
        <w:rPr>
          <w:spacing w:val="13"/>
        </w:rPr>
        <w:t xml:space="preserve"> </w:t>
      </w:r>
      <w:r>
        <w:t>scratches.</w:t>
      </w:r>
      <w:r>
        <w:rPr>
          <w:spacing w:val="13"/>
        </w:rPr>
        <w:t xml:space="preserve"> </w:t>
      </w:r>
      <w:r>
        <w:t>This</w:t>
      </w:r>
      <w:r>
        <w:rPr>
          <w:spacing w:val="13"/>
        </w:rPr>
        <w:t xml:space="preserve"> </w:t>
      </w:r>
      <w:r>
        <w:t>polish</w:t>
      </w:r>
      <w:r>
        <w:rPr>
          <w:spacing w:val="14"/>
        </w:rPr>
        <w:t xml:space="preserve"> </w:t>
      </w:r>
      <w:r>
        <w:t>allows</w:t>
      </w:r>
      <w:r>
        <w:rPr>
          <w:spacing w:val="13"/>
        </w:rPr>
        <w:t xml:space="preserve"> </w:t>
      </w:r>
      <w:r>
        <w:t>use</w:t>
      </w:r>
      <w:r>
        <w:rPr>
          <w:spacing w:val="13"/>
        </w:rPr>
        <w:t xml:space="preserve"> </w:t>
      </w:r>
      <w:r>
        <w:t>of</w:t>
      </w:r>
      <w:r>
        <w:rPr>
          <w:spacing w:val="13"/>
        </w:rPr>
        <w:t xml:space="preserve"> </w:t>
      </w:r>
      <w:r>
        <w:t>the</w:t>
      </w:r>
      <w:r>
        <w:rPr>
          <w:spacing w:val="13"/>
        </w:rPr>
        <w:t xml:space="preserve"> </w:t>
      </w:r>
      <w:r>
        <w:t>optical</w:t>
      </w:r>
      <w:r>
        <w:rPr>
          <w:spacing w:val="14"/>
        </w:rPr>
        <w:t xml:space="preserve"> </w:t>
      </w:r>
      <w:r>
        <w:t>tool</w:t>
      </w:r>
      <w:r>
        <w:rPr>
          <w:spacing w:val="13"/>
        </w:rPr>
        <w:t xml:space="preserve"> </w:t>
      </w:r>
      <w:r>
        <w:t>that</w:t>
      </w:r>
      <w:r>
        <w:rPr>
          <w:spacing w:val="13"/>
        </w:rPr>
        <w:t xml:space="preserve"> </w:t>
      </w:r>
      <w:r>
        <w:t>is</w:t>
      </w:r>
      <w:r>
        <w:rPr>
          <w:spacing w:val="13"/>
        </w:rPr>
        <w:t xml:space="preserve"> </w:t>
      </w:r>
      <w:r>
        <w:t>currently</w:t>
      </w:r>
      <w:r>
        <w:rPr>
          <w:spacing w:val="13"/>
        </w:rPr>
        <w:t xml:space="preserve"> </w:t>
      </w:r>
      <w:r>
        <w:t>used</w:t>
      </w:r>
      <w:r>
        <w:rPr>
          <w:spacing w:val="14"/>
        </w:rPr>
        <w:t xml:space="preserve"> </w:t>
      </w:r>
      <w:r>
        <w:t>to</w:t>
      </w:r>
      <w:r>
        <w:rPr>
          <w:spacing w:val="13"/>
        </w:rPr>
        <w:t xml:space="preserve"> </w:t>
      </w:r>
      <w:r>
        <w:t>set</w:t>
      </w:r>
      <w:r>
        <w:rPr>
          <w:spacing w:val="-2"/>
        </w:rPr>
        <w:t xml:space="preserve"> </w:t>
      </w:r>
      <w:r>
        <w:t>the</w:t>
      </w:r>
      <w:r>
        <w:rPr>
          <w:w w:val="99"/>
        </w:rPr>
        <w:t xml:space="preserve"> </w:t>
      </w:r>
      <w:r>
        <w:t>gap</w:t>
      </w:r>
      <w:r>
        <w:rPr>
          <w:spacing w:val="-3"/>
        </w:rPr>
        <w:t xml:space="preserve"> </w:t>
      </w:r>
      <w:r>
        <w:t>between</w:t>
      </w:r>
      <w:r>
        <w:rPr>
          <w:spacing w:val="-3"/>
        </w:rPr>
        <w:t xml:space="preserve"> </w:t>
      </w:r>
      <w:r>
        <w:t>the</w:t>
      </w:r>
      <w:r>
        <w:rPr>
          <w:spacing w:val="-3"/>
        </w:rPr>
        <w:t xml:space="preserve"> </w:t>
      </w:r>
      <w:r>
        <w:t>ETM</w:t>
      </w:r>
      <w:r>
        <w:rPr>
          <w:spacing w:val="-2"/>
        </w:rPr>
        <w:t xml:space="preserve"> </w:t>
      </w:r>
      <w:r>
        <w:t>and</w:t>
      </w:r>
      <w:r>
        <w:rPr>
          <w:spacing w:val="-3"/>
        </w:rPr>
        <w:t xml:space="preserve"> </w:t>
      </w:r>
      <w:r>
        <w:t>ERM.</w:t>
      </w:r>
    </w:p>
    <w:p w14:paraId="5C10A913" w14:textId="4521E73C" w:rsidR="0079152B" w:rsidRDefault="0079152B" w:rsidP="00C5013B">
      <w:r>
        <w:t>The</w:t>
      </w:r>
      <w:r>
        <w:rPr>
          <w:spacing w:val="43"/>
        </w:rPr>
        <w:t xml:space="preserve"> </w:t>
      </w:r>
      <w:r>
        <w:t>bevel</w:t>
      </w:r>
      <w:r>
        <w:rPr>
          <w:spacing w:val="43"/>
        </w:rPr>
        <w:t xml:space="preserve"> </w:t>
      </w:r>
      <w:r>
        <w:t>of</w:t>
      </w:r>
      <w:r>
        <w:rPr>
          <w:spacing w:val="43"/>
        </w:rPr>
        <w:t xml:space="preserve"> </w:t>
      </w:r>
      <w:r>
        <w:t>the</w:t>
      </w:r>
      <w:r>
        <w:rPr>
          <w:spacing w:val="43"/>
        </w:rPr>
        <w:t xml:space="preserve"> </w:t>
      </w:r>
      <w:r>
        <w:t>Annulus</w:t>
      </w:r>
      <w:r>
        <w:rPr>
          <w:spacing w:val="44"/>
        </w:rPr>
        <w:t xml:space="preserve"> </w:t>
      </w:r>
      <w:r>
        <w:t>ID</w:t>
      </w:r>
      <w:r>
        <w:rPr>
          <w:spacing w:val="43"/>
        </w:rPr>
        <w:t xml:space="preserve"> </w:t>
      </w:r>
      <w:r>
        <w:t>is</w:t>
      </w:r>
      <w:r>
        <w:rPr>
          <w:spacing w:val="28"/>
        </w:rPr>
        <w:t xml:space="preserve"> </w:t>
      </w:r>
      <w:r>
        <w:t>angled</w:t>
      </w:r>
      <w:r>
        <w:rPr>
          <w:spacing w:val="29"/>
        </w:rPr>
        <w:t xml:space="preserve"> </w:t>
      </w:r>
      <w:r>
        <w:t>inward</w:t>
      </w:r>
      <w:r>
        <w:rPr>
          <w:spacing w:val="28"/>
        </w:rPr>
        <w:t xml:space="preserve"> </w:t>
      </w:r>
      <w:r>
        <w:t>at</w:t>
      </w:r>
      <w:r>
        <w:rPr>
          <w:spacing w:val="29"/>
        </w:rPr>
        <w:t xml:space="preserve"> a maximum of </w:t>
      </w:r>
      <w:r>
        <w:t>41</w:t>
      </w:r>
      <w:r>
        <w:rPr>
          <w:spacing w:val="28"/>
        </w:rPr>
        <w:t xml:space="preserve"> </w:t>
      </w:r>
      <w:r>
        <w:t>degrees</w:t>
      </w:r>
      <w:r>
        <w:rPr>
          <w:spacing w:val="28"/>
        </w:rPr>
        <w:t xml:space="preserve"> with respect to the optical axis </w:t>
      </w:r>
      <w:r>
        <w:t>as</w:t>
      </w:r>
      <w:r>
        <w:rPr>
          <w:spacing w:val="29"/>
        </w:rPr>
        <w:t xml:space="preserve"> </w:t>
      </w:r>
      <w:r>
        <w:t>a</w:t>
      </w:r>
      <w:r>
        <w:rPr>
          <w:spacing w:val="28"/>
        </w:rPr>
        <w:t xml:space="preserve"> </w:t>
      </w:r>
      <w:r>
        <w:t>precaution</w:t>
      </w:r>
      <w:r>
        <w:rPr>
          <w:spacing w:val="28"/>
        </w:rPr>
        <w:t xml:space="preserve"> </w:t>
      </w:r>
      <w:r>
        <w:t>to</w:t>
      </w:r>
      <w:r>
        <w:rPr>
          <w:spacing w:val="29"/>
        </w:rPr>
        <w:t xml:space="preserve"> </w:t>
      </w:r>
      <w:r>
        <w:t xml:space="preserve">avoid </w:t>
      </w:r>
      <w:proofErr w:type="spellStart"/>
      <w:r>
        <w:t>retro­reflection</w:t>
      </w:r>
      <w:proofErr w:type="spellEnd"/>
      <w:r>
        <w:t>.</w:t>
      </w:r>
    </w:p>
    <w:p w14:paraId="6D62907C" w14:textId="7AB4601D" w:rsidR="00B06247" w:rsidRDefault="00056113" w:rsidP="00056113">
      <w:pPr>
        <w:pStyle w:val="Heading3"/>
      </w:pPr>
      <w:r>
        <w:t xml:space="preserve">Impact on </w:t>
      </w:r>
      <w:r w:rsidR="00B06247">
        <w:t>Arm Length Stabilization</w:t>
      </w:r>
    </w:p>
    <w:p w14:paraId="794DE1F3" w14:textId="29AFCC36" w:rsidR="00B06247" w:rsidRDefault="00B06247" w:rsidP="00C5013B">
      <w:r>
        <w:t xml:space="preserve">The green beam is 4.4 cm in radius, with the AERM inner diameter equal to 222.5 mm, there is 3 ppm of green light incident on the annulus, </w:t>
      </w:r>
      <w:proofErr w:type="gramStart"/>
      <w:r w:rsidR="00BD4842">
        <w:t>therefore</w:t>
      </w:r>
      <w:proofErr w:type="gramEnd"/>
      <w:r w:rsidR="00BD4842">
        <w:t xml:space="preserve"> the </w:t>
      </w:r>
      <w:r>
        <w:t>resulting scatter is inconsequential.</w:t>
      </w:r>
    </w:p>
    <w:p w14:paraId="1616EDF5" w14:textId="1A74A682" w:rsidR="00B06247" w:rsidRDefault="00B06247" w:rsidP="00056113">
      <w:pPr>
        <w:pStyle w:val="Heading3"/>
      </w:pPr>
      <w:r>
        <w:t>Impact on Thermal Control</w:t>
      </w:r>
    </w:p>
    <w:p w14:paraId="6CF552C1" w14:textId="1A56457C" w:rsidR="00B06247" w:rsidRDefault="00B06247" w:rsidP="00C5013B">
      <w:r>
        <w:t xml:space="preserve">Aidan Brooks notes in </w:t>
      </w:r>
      <w:hyperlink r:id="rId26" w:history="1">
        <w:r w:rsidR="00056113">
          <w:rPr>
            <w:rStyle w:val="Hyperlink"/>
          </w:rPr>
          <w:t>LIGO-L1500113</w:t>
        </w:r>
      </w:hyperlink>
      <w:r>
        <w:t xml:space="preserve"> that the difference between thermal lensing between an ETM-only system and an ETM + ERM system is 5-10%</w:t>
      </w:r>
      <w:r w:rsidR="00056113">
        <w:t>, the AERM will have a somewhat smaller effect.</w:t>
      </w:r>
    </w:p>
    <w:p w14:paraId="06331712" w14:textId="78C1BE09" w:rsidR="0079152B" w:rsidRDefault="0079152B" w:rsidP="005608A2">
      <w:pPr>
        <w:pStyle w:val="Heading1"/>
      </w:pPr>
      <w:r>
        <w:t>Fabrication</w:t>
      </w:r>
    </w:p>
    <w:p w14:paraId="75A6FD9D" w14:textId="5BA6DFF4" w:rsidR="0079152B" w:rsidRDefault="0079152B" w:rsidP="0079152B">
      <w:r>
        <w:t>The</w:t>
      </w:r>
      <w:r>
        <w:rPr>
          <w:spacing w:val="12"/>
        </w:rPr>
        <w:t xml:space="preserve"> </w:t>
      </w:r>
      <w:r>
        <w:t>AERM</w:t>
      </w:r>
      <w:r>
        <w:rPr>
          <w:spacing w:val="13"/>
        </w:rPr>
        <w:t xml:space="preserve"> </w:t>
      </w:r>
      <w:r>
        <w:t>is</w:t>
      </w:r>
      <w:r>
        <w:rPr>
          <w:spacing w:val="12"/>
        </w:rPr>
        <w:t xml:space="preserve"> </w:t>
      </w:r>
      <w:r>
        <w:t>cut</w:t>
      </w:r>
      <w:r>
        <w:rPr>
          <w:spacing w:val="13"/>
        </w:rPr>
        <w:t xml:space="preserve"> </w:t>
      </w:r>
      <w:r>
        <w:t>and</w:t>
      </w:r>
      <w:r>
        <w:rPr>
          <w:spacing w:val="13"/>
        </w:rPr>
        <w:t xml:space="preserve"> </w:t>
      </w:r>
      <w:r>
        <w:t>polished</w:t>
      </w:r>
      <w:r>
        <w:rPr>
          <w:spacing w:val="12"/>
        </w:rPr>
        <w:t xml:space="preserve"> </w:t>
      </w:r>
      <w:r>
        <w:t>using</w:t>
      </w:r>
      <w:r>
        <w:rPr>
          <w:spacing w:val="13"/>
        </w:rPr>
        <w:t xml:space="preserve"> </w:t>
      </w:r>
      <w:r>
        <w:t>standard</w:t>
      </w:r>
      <w:r>
        <w:rPr>
          <w:spacing w:val="13"/>
        </w:rPr>
        <w:t xml:space="preserve"> </w:t>
      </w:r>
      <w:r>
        <w:t>glass</w:t>
      </w:r>
      <w:r>
        <w:rPr>
          <w:spacing w:val="12"/>
        </w:rPr>
        <w:t xml:space="preserve"> </w:t>
      </w:r>
      <w:r>
        <w:t>making</w:t>
      </w:r>
      <w:r>
        <w:rPr>
          <w:spacing w:val="13"/>
        </w:rPr>
        <w:t xml:space="preserve"> </w:t>
      </w:r>
      <w:r>
        <w:t>techniques.</w:t>
      </w:r>
      <w:r>
        <w:rPr>
          <w:spacing w:val="25"/>
        </w:rPr>
        <w:t xml:space="preserve"> </w:t>
      </w:r>
      <w:r>
        <w:t>The</w:t>
      </w:r>
      <w:r>
        <w:rPr>
          <w:spacing w:val="-2"/>
        </w:rPr>
        <w:t xml:space="preserve"> </w:t>
      </w:r>
      <w:r>
        <w:t>gold</w:t>
      </w:r>
      <w:r>
        <w:rPr>
          <w:spacing w:val="-1"/>
        </w:rPr>
        <w:t xml:space="preserve"> </w:t>
      </w:r>
      <w:r>
        <w:t>coating</w:t>
      </w:r>
      <w:r>
        <w:rPr>
          <w:spacing w:val="-2"/>
        </w:rPr>
        <w:t xml:space="preserve"> </w:t>
      </w:r>
      <w:r>
        <w:t>is</w:t>
      </w:r>
      <w:r>
        <w:rPr>
          <w:spacing w:val="-2"/>
        </w:rPr>
        <w:t xml:space="preserve"> </w:t>
      </w:r>
      <w:r>
        <w:t>the</w:t>
      </w:r>
      <w:r>
        <w:rPr>
          <w:spacing w:val="-2"/>
        </w:rPr>
        <w:t xml:space="preserve"> </w:t>
      </w:r>
      <w:r>
        <w:t>same</w:t>
      </w:r>
      <w:r>
        <w:rPr>
          <w:spacing w:val="-2"/>
        </w:rPr>
        <w:t xml:space="preserve"> </w:t>
      </w:r>
      <w:r>
        <w:t>as</w:t>
      </w:r>
      <w:r>
        <w:rPr>
          <w:spacing w:val="-2"/>
        </w:rPr>
        <w:t xml:space="preserve"> </w:t>
      </w:r>
      <w:r>
        <w:t>was</w:t>
      </w:r>
      <w:r>
        <w:rPr>
          <w:spacing w:val="-1"/>
        </w:rPr>
        <w:t xml:space="preserve"> </w:t>
      </w:r>
      <w:r>
        <w:t>used</w:t>
      </w:r>
      <w:r>
        <w:rPr>
          <w:spacing w:val="-2"/>
        </w:rPr>
        <w:t xml:space="preserve"> </w:t>
      </w:r>
      <w:r>
        <w:t>for</w:t>
      </w:r>
      <w:r>
        <w:rPr>
          <w:spacing w:val="-2"/>
        </w:rPr>
        <w:t xml:space="preserve"> </w:t>
      </w:r>
      <w:r>
        <w:t>the</w:t>
      </w:r>
      <w:r>
        <w:rPr>
          <w:spacing w:val="-2"/>
        </w:rPr>
        <w:t xml:space="preserve"> </w:t>
      </w:r>
      <w:r>
        <w:t>ERM.</w:t>
      </w:r>
    </w:p>
    <w:p w14:paraId="7108C6DB" w14:textId="4D33FDF6" w:rsidR="0079152B" w:rsidRDefault="0079152B" w:rsidP="0079152B">
      <w:pPr>
        <w:pStyle w:val="Heading2"/>
      </w:pPr>
      <w:r>
        <w:t>Logistics</w:t>
      </w:r>
    </w:p>
    <w:p w14:paraId="20C638F8" w14:textId="375595EA" w:rsidR="0079152B" w:rsidRDefault="0079152B" w:rsidP="0079152B">
      <w:r>
        <w:t>AERMs</w:t>
      </w:r>
      <w:r>
        <w:rPr>
          <w:spacing w:val="12"/>
        </w:rPr>
        <w:t xml:space="preserve"> </w:t>
      </w:r>
      <w:r>
        <w:t>will</w:t>
      </w:r>
      <w:r>
        <w:rPr>
          <w:spacing w:val="12"/>
        </w:rPr>
        <w:t xml:space="preserve"> </w:t>
      </w:r>
      <w:r>
        <w:t>require</w:t>
      </w:r>
      <w:r>
        <w:rPr>
          <w:spacing w:val="13"/>
        </w:rPr>
        <w:t xml:space="preserve"> </w:t>
      </w:r>
      <w:r>
        <w:t>shipping</w:t>
      </w:r>
      <w:r>
        <w:rPr>
          <w:spacing w:val="12"/>
        </w:rPr>
        <w:t xml:space="preserve"> </w:t>
      </w:r>
      <w:r>
        <w:t>containers.</w:t>
      </w:r>
      <w:r>
        <w:rPr>
          <w:spacing w:val="25"/>
        </w:rPr>
        <w:t xml:space="preserve"> </w:t>
      </w:r>
      <w:r>
        <w:t>The</w:t>
      </w:r>
      <w:r>
        <w:rPr>
          <w:spacing w:val="12"/>
        </w:rPr>
        <w:t xml:space="preserve"> </w:t>
      </w:r>
      <w:r>
        <w:t>container</w:t>
      </w:r>
      <w:r>
        <w:rPr>
          <w:spacing w:val="12"/>
        </w:rPr>
        <w:t xml:space="preserve"> </w:t>
      </w:r>
      <w:r>
        <w:t>design</w:t>
      </w:r>
      <w:r>
        <w:rPr>
          <w:spacing w:val="13"/>
        </w:rPr>
        <w:t xml:space="preserve"> </w:t>
      </w:r>
      <w:r>
        <w:t>for</w:t>
      </w:r>
      <w:r>
        <w:rPr>
          <w:spacing w:val="12"/>
        </w:rPr>
        <w:t xml:space="preserve"> </w:t>
      </w:r>
      <w:r>
        <w:t>the</w:t>
      </w:r>
      <w:r>
        <w:rPr>
          <w:spacing w:val="12"/>
        </w:rPr>
        <w:t xml:space="preserve"> </w:t>
      </w:r>
      <w:r>
        <w:t>existing</w:t>
      </w:r>
      <w:r>
        <w:rPr>
          <w:spacing w:val="13"/>
        </w:rPr>
        <w:t xml:space="preserve"> </w:t>
      </w:r>
      <w:r>
        <w:t xml:space="preserve">ERM/CPs, </w:t>
      </w:r>
      <w:hyperlink r:id="rId27">
        <w:r>
          <w:rPr>
            <w:color w:val="0000FF"/>
            <w:u w:val="single" w:color="0000FF"/>
          </w:rPr>
          <w:t>LIGO­D0902001</w:t>
        </w:r>
        <w:r>
          <w:rPr>
            <w:color w:val="0000FF"/>
            <w:spacing w:val="-7"/>
            <w:u w:val="single" w:color="0000FF"/>
          </w:rPr>
          <w:t xml:space="preserve"> </w:t>
        </w:r>
      </w:hyperlink>
      <w:r>
        <w:t>is</w:t>
      </w:r>
      <w:r>
        <w:rPr>
          <w:spacing w:val="-6"/>
        </w:rPr>
        <w:t xml:space="preserve"> </w:t>
      </w:r>
      <w:r>
        <w:t>used.</w:t>
      </w:r>
      <w:r>
        <w:rPr>
          <w:spacing w:val="47"/>
        </w:rPr>
        <w:t xml:space="preserve"> </w:t>
      </w:r>
      <w:r>
        <w:t>The</w:t>
      </w:r>
      <w:r>
        <w:rPr>
          <w:spacing w:val="-6"/>
        </w:rPr>
        <w:t xml:space="preserve"> </w:t>
      </w:r>
      <w:r>
        <w:t>Teflon</w:t>
      </w:r>
      <w:r>
        <w:rPr>
          <w:spacing w:val="-6"/>
        </w:rPr>
        <w:t xml:space="preserve"> </w:t>
      </w:r>
      <w:proofErr w:type="spellStart"/>
      <w:r>
        <w:t>o­ring</w:t>
      </w:r>
      <w:proofErr w:type="spellEnd"/>
      <w:r>
        <w:rPr>
          <w:spacing w:val="-6"/>
        </w:rPr>
        <w:t xml:space="preserve"> </w:t>
      </w:r>
      <w:r>
        <w:t>base</w:t>
      </w:r>
      <w:r>
        <w:rPr>
          <w:spacing w:val="-7"/>
        </w:rPr>
        <w:t xml:space="preserve"> </w:t>
      </w:r>
      <w:r>
        <w:t>plate</w:t>
      </w:r>
      <w:r>
        <w:rPr>
          <w:spacing w:val="-6"/>
        </w:rPr>
        <w:t xml:space="preserve"> </w:t>
      </w:r>
      <w:r>
        <w:t>support</w:t>
      </w:r>
      <w:r>
        <w:rPr>
          <w:spacing w:val="-6"/>
        </w:rPr>
        <w:t xml:space="preserve"> </w:t>
      </w:r>
      <w:r>
        <w:t>for</w:t>
      </w:r>
      <w:r>
        <w:rPr>
          <w:spacing w:val="-6"/>
        </w:rPr>
        <w:t xml:space="preserve"> </w:t>
      </w:r>
      <w:r>
        <w:t>the</w:t>
      </w:r>
      <w:r>
        <w:rPr>
          <w:spacing w:val="-7"/>
        </w:rPr>
        <w:t xml:space="preserve"> </w:t>
      </w:r>
      <w:r>
        <w:t>CP</w:t>
      </w:r>
      <w:r>
        <w:rPr>
          <w:spacing w:val="-17"/>
        </w:rPr>
        <w:t xml:space="preserve"> </w:t>
      </w:r>
      <w:r>
        <w:t>is</w:t>
      </w:r>
      <w:r>
        <w:rPr>
          <w:spacing w:val="-17"/>
        </w:rPr>
        <w:t xml:space="preserve"> </w:t>
      </w:r>
      <w:r>
        <w:t>242</w:t>
      </w:r>
      <w:r>
        <w:rPr>
          <w:spacing w:val="-17"/>
        </w:rPr>
        <w:t xml:space="preserve"> </w:t>
      </w:r>
      <w:proofErr w:type="gramStart"/>
      <w:r>
        <w:t>mm,</w:t>
      </w:r>
      <w:proofErr w:type="gramEnd"/>
      <w:r>
        <w:rPr>
          <w:spacing w:val="-17"/>
        </w:rPr>
        <w:t xml:space="preserve"> </w:t>
      </w:r>
      <w:r>
        <w:t>the</w:t>
      </w:r>
      <w:r>
        <w:rPr>
          <w:spacing w:val="-17"/>
        </w:rPr>
        <w:t xml:space="preserve"> </w:t>
      </w:r>
      <w:r>
        <w:t>annulus ID</w:t>
      </w:r>
      <w:r>
        <w:rPr>
          <w:spacing w:val="43"/>
        </w:rPr>
        <w:t xml:space="preserve"> </w:t>
      </w:r>
      <w:r>
        <w:t>is</w:t>
      </w:r>
      <w:r>
        <w:rPr>
          <w:spacing w:val="43"/>
        </w:rPr>
        <w:t xml:space="preserve"> </w:t>
      </w:r>
      <w:r>
        <w:t>at</w:t>
      </w:r>
      <w:r>
        <w:rPr>
          <w:spacing w:val="43"/>
        </w:rPr>
        <w:t xml:space="preserve"> </w:t>
      </w:r>
      <w:r>
        <w:t>most</w:t>
      </w:r>
      <w:r>
        <w:rPr>
          <w:spacing w:val="43"/>
        </w:rPr>
        <w:t xml:space="preserve"> </w:t>
      </w:r>
      <w:r>
        <w:t>226</w:t>
      </w:r>
      <w:r>
        <w:rPr>
          <w:spacing w:val="43"/>
        </w:rPr>
        <w:t xml:space="preserve"> </w:t>
      </w:r>
      <w:r>
        <w:t>mm,</w:t>
      </w:r>
      <w:r>
        <w:rPr>
          <w:spacing w:val="44"/>
        </w:rPr>
        <w:t xml:space="preserve"> </w:t>
      </w:r>
      <w:r>
        <w:t>allowing</w:t>
      </w:r>
      <w:r>
        <w:rPr>
          <w:spacing w:val="43"/>
        </w:rPr>
        <w:t xml:space="preserve"> </w:t>
      </w:r>
      <w:r>
        <w:t>roughly</w:t>
      </w:r>
      <w:r>
        <w:rPr>
          <w:spacing w:val="43"/>
        </w:rPr>
        <w:t xml:space="preserve"> </w:t>
      </w:r>
      <w:r>
        <w:t>9</w:t>
      </w:r>
      <w:r>
        <w:rPr>
          <w:spacing w:val="-1"/>
        </w:rPr>
        <w:t xml:space="preserve"> </w:t>
      </w:r>
      <w:r>
        <w:t>mm</w:t>
      </w:r>
      <w:r>
        <w:rPr>
          <w:spacing w:val="28"/>
        </w:rPr>
        <w:t xml:space="preserve"> </w:t>
      </w:r>
      <w:r>
        <w:t>of</w:t>
      </w:r>
      <w:r>
        <w:rPr>
          <w:spacing w:val="29"/>
        </w:rPr>
        <w:t xml:space="preserve"> </w:t>
      </w:r>
      <w:r>
        <w:t>overlap.</w:t>
      </w:r>
      <w:r>
        <w:rPr>
          <w:spacing w:val="57"/>
        </w:rPr>
        <w:t xml:space="preserve"> </w:t>
      </w:r>
      <w:r>
        <w:t>The</w:t>
      </w:r>
      <w:r>
        <w:rPr>
          <w:spacing w:val="28"/>
        </w:rPr>
        <w:t xml:space="preserve"> </w:t>
      </w:r>
      <w:r>
        <w:t>Teflon</w:t>
      </w:r>
      <w:r>
        <w:rPr>
          <w:spacing w:val="28"/>
        </w:rPr>
        <w:t xml:space="preserve"> </w:t>
      </w:r>
      <w:r>
        <w:t>ring</w:t>
      </w:r>
      <w:r>
        <w:rPr>
          <w:spacing w:val="29"/>
        </w:rPr>
        <w:t xml:space="preserve"> </w:t>
      </w:r>
      <w:r>
        <w:t>will</w:t>
      </w:r>
      <w:r>
        <w:rPr>
          <w:spacing w:val="28"/>
        </w:rPr>
        <w:t xml:space="preserve"> </w:t>
      </w:r>
      <w:r>
        <w:t>sit</w:t>
      </w:r>
      <w:r>
        <w:rPr>
          <w:spacing w:val="29"/>
        </w:rPr>
        <w:t xml:space="preserve"> </w:t>
      </w:r>
      <w:r>
        <w:t>mostly</w:t>
      </w:r>
      <w:r>
        <w:rPr>
          <w:spacing w:val="28"/>
        </w:rPr>
        <w:t xml:space="preserve"> </w:t>
      </w:r>
      <w:r>
        <w:t>on uncoated</w:t>
      </w:r>
      <w:r>
        <w:rPr>
          <w:spacing w:val="27"/>
        </w:rPr>
        <w:t xml:space="preserve"> </w:t>
      </w:r>
      <w:r>
        <w:t>glass,</w:t>
      </w:r>
      <w:r>
        <w:rPr>
          <w:spacing w:val="28"/>
        </w:rPr>
        <w:t xml:space="preserve"> </w:t>
      </w:r>
      <w:r>
        <w:t>between</w:t>
      </w:r>
      <w:r>
        <w:rPr>
          <w:spacing w:val="28"/>
        </w:rPr>
        <w:t xml:space="preserve"> </w:t>
      </w:r>
      <w:r>
        <w:t>the</w:t>
      </w:r>
      <w:r>
        <w:rPr>
          <w:spacing w:val="28"/>
        </w:rPr>
        <w:t xml:space="preserve"> </w:t>
      </w:r>
      <w:r>
        <w:t>first</w:t>
      </w:r>
      <w:r>
        <w:rPr>
          <w:spacing w:val="28"/>
        </w:rPr>
        <w:t xml:space="preserve"> </w:t>
      </w:r>
      <w:r>
        <w:t>two</w:t>
      </w:r>
      <w:r>
        <w:rPr>
          <w:spacing w:val="28"/>
        </w:rPr>
        <w:t xml:space="preserve"> </w:t>
      </w:r>
      <w:r>
        <w:t>gold</w:t>
      </w:r>
      <w:r>
        <w:rPr>
          <w:spacing w:val="28"/>
        </w:rPr>
        <w:t xml:space="preserve"> </w:t>
      </w:r>
      <w:r>
        <w:t>“rings”</w:t>
      </w:r>
      <w:r>
        <w:rPr>
          <w:spacing w:val="28"/>
        </w:rPr>
        <w:t xml:space="preserve"> </w:t>
      </w:r>
      <w:r>
        <w:t>of</w:t>
      </w:r>
      <w:r>
        <w:rPr>
          <w:spacing w:val="27"/>
        </w:rPr>
        <w:t xml:space="preserve"> </w:t>
      </w:r>
      <w:r>
        <w:t>the</w:t>
      </w:r>
      <w:r>
        <w:rPr>
          <w:spacing w:val="28"/>
        </w:rPr>
        <w:t xml:space="preserve"> </w:t>
      </w:r>
      <w:r>
        <w:t>ESD</w:t>
      </w:r>
      <w:r>
        <w:rPr>
          <w:spacing w:val="28"/>
        </w:rPr>
        <w:t xml:space="preserve"> </w:t>
      </w:r>
      <w:r>
        <w:t>pattern.</w:t>
      </w:r>
      <w:r>
        <w:rPr>
          <w:spacing w:val="56"/>
        </w:rPr>
        <w:t xml:space="preserve"> </w:t>
      </w:r>
      <w:r>
        <w:t>We</w:t>
      </w:r>
      <w:r>
        <w:rPr>
          <w:spacing w:val="28"/>
        </w:rPr>
        <w:t xml:space="preserve"> </w:t>
      </w:r>
      <w:r>
        <w:t>believe</w:t>
      </w:r>
      <w:r>
        <w:rPr>
          <w:spacing w:val="28"/>
        </w:rPr>
        <w:t xml:space="preserve"> </w:t>
      </w:r>
      <w:r>
        <w:t>that</w:t>
      </w:r>
      <w:r>
        <w:rPr>
          <w:spacing w:val="28"/>
        </w:rPr>
        <w:t xml:space="preserve"> </w:t>
      </w:r>
      <w:r>
        <w:t>there</w:t>
      </w:r>
      <w:r>
        <w:rPr>
          <w:spacing w:val="27"/>
        </w:rPr>
        <w:t xml:space="preserve"> </w:t>
      </w:r>
      <w:r>
        <w:t>is minimal</w:t>
      </w:r>
      <w:r>
        <w:rPr>
          <w:spacing w:val="42"/>
        </w:rPr>
        <w:t xml:space="preserve"> </w:t>
      </w:r>
      <w:r>
        <w:t>risk</w:t>
      </w:r>
      <w:r>
        <w:rPr>
          <w:spacing w:val="43"/>
        </w:rPr>
        <w:t xml:space="preserve"> </w:t>
      </w:r>
      <w:r>
        <w:t>of</w:t>
      </w:r>
      <w:r>
        <w:rPr>
          <w:spacing w:val="43"/>
        </w:rPr>
        <w:t xml:space="preserve"> </w:t>
      </w:r>
      <w:r>
        <w:t>“cutting”</w:t>
      </w:r>
      <w:r>
        <w:rPr>
          <w:spacing w:val="42"/>
        </w:rPr>
        <w:t xml:space="preserve"> </w:t>
      </w:r>
      <w:r>
        <w:t>the</w:t>
      </w:r>
      <w:r>
        <w:rPr>
          <w:spacing w:val="43"/>
        </w:rPr>
        <w:t xml:space="preserve"> </w:t>
      </w:r>
      <w:r>
        <w:t>gold</w:t>
      </w:r>
      <w:r>
        <w:rPr>
          <w:spacing w:val="43"/>
        </w:rPr>
        <w:t xml:space="preserve"> </w:t>
      </w:r>
      <w:r>
        <w:t>trace,</w:t>
      </w:r>
      <w:r>
        <w:rPr>
          <w:spacing w:val="43"/>
        </w:rPr>
        <w:t xml:space="preserve"> </w:t>
      </w:r>
      <w:r>
        <w:t>based</w:t>
      </w:r>
      <w:r>
        <w:rPr>
          <w:spacing w:val="42"/>
        </w:rPr>
        <w:t xml:space="preserve"> </w:t>
      </w:r>
      <w:r>
        <w:t>on</w:t>
      </w:r>
      <w:r>
        <w:rPr>
          <w:spacing w:val="43"/>
        </w:rPr>
        <w:t xml:space="preserve"> </w:t>
      </w:r>
      <w:r>
        <w:t>our</w:t>
      </w:r>
      <w:r>
        <w:rPr>
          <w:spacing w:val="43"/>
        </w:rPr>
        <w:t xml:space="preserve"> </w:t>
      </w:r>
      <w:r>
        <w:t>experience</w:t>
      </w:r>
      <w:r>
        <w:rPr>
          <w:spacing w:val="43"/>
        </w:rPr>
        <w:t xml:space="preserve"> </w:t>
      </w:r>
      <w:r>
        <w:t>with</w:t>
      </w:r>
      <w:r>
        <w:rPr>
          <w:spacing w:val="42"/>
        </w:rPr>
        <w:t xml:space="preserve"> </w:t>
      </w:r>
      <w:r>
        <w:t>the</w:t>
      </w:r>
      <w:r>
        <w:rPr>
          <w:spacing w:val="43"/>
        </w:rPr>
        <w:t xml:space="preserve"> </w:t>
      </w:r>
      <w:r>
        <w:t>CP</w:t>
      </w:r>
      <w:r>
        <w:rPr>
          <w:spacing w:val="43"/>
        </w:rPr>
        <w:t xml:space="preserve"> </w:t>
      </w:r>
      <w:r>
        <w:t>and</w:t>
      </w:r>
      <w:r>
        <w:rPr>
          <w:spacing w:val="28"/>
        </w:rPr>
        <w:t xml:space="preserve"> </w:t>
      </w:r>
      <w:r>
        <w:t>ERM</w:t>
      </w:r>
      <w:r>
        <w:rPr>
          <w:spacing w:val="28"/>
        </w:rPr>
        <w:t xml:space="preserve"> </w:t>
      </w:r>
      <w:r>
        <w:t>gold coatings</w:t>
      </w:r>
      <w:r>
        <w:rPr>
          <w:spacing w:val="-3"/>
        </w:rPr>
        <w:t xml:space="preserve"> </w:t>
      </w:r>
      <w:r>
        <w:t>used</w:t>
      </w:r>
      <w:r>
        <w:rPr>
          <w:spacing w:val="-3"/>
        </w:rPr>
        <w:t xml:space="preserve"> </w:t>
      </w:r>
      <w:r>
        <w:t>in</w:t>
      </w:r>
      <w:r>
        <w:rPr>
          <w:spacing w:val="-2"/>
        </w:rPr>
        <w:t xml:space="preserve"> </w:t>
      </w:r>
      <w:r>
        <w:t>aLIGO.</w:t>
      </w:r>
    </w:p>
    <w:p w14:paraId="225C624E" w14:textId="59444C15" w:rsidR="0079152B" w:rsidRDefault="00C35BC3" w:rsidP="00C35BC3">
      <w:pPr>
        <w:pStyle w:val="Heading2"/>
      </w:pPr>
      <w:r>
        <w:lastRenderedPageBreak/>
        <w:t>Tooling</w:t>
      </w:r>
    </w:p>
    <w:p w14:paraId="40B0CA0E" w14:textId="088C64DC" w:rsidR="00C35BC3" w:rsidRDefault="00C35BC3" w:rsidP="0079152B">
      <w:r>
        <w:t>A new design is required for an additional Ergo Arm Vacuum plate.</w:t>
      </w:r>
    </w:p>
    <w:p w14:paraId="0D06144E" w14:textId="36EFC975" w:rsidR="00C35BC3" w:rsidRDefault="00C35BC3" w:rsidP="005608A2">
      <w:pPr>
        <w:pStyle w:val="Heading1"/>
      </w:pPr>
      <w:r>
        <w:t>Testing</w:t>
      </w:r>
    </w:p>
    <w:p w14:paraId="6C87444C" w14:textId="77777777" w:rsidR="00C35BC3" w:rsidRDefault="00C35BC3" w:rsidP="00E44037">
      <w:pPr>
        <w:pStyle w:val="ListParagraph"/>
        <w:numPr>
          <w:ilvl w:val="0"/>
          <w:numId w:val="34"/>
        </w:numPr>
      </w:pPr>
      <w:r>
        <w:t>Dimensions</w:t>
      </w:r>
      <w:r w:rsidRPr="00E44037">
        <w:rPr>
          <w:spacing w:val="-4"/>
        </w:rPr>
        <w:t xml:space="preserve"> </w:t>
      </w:r>
      <w:r>
        <w:t>and</w:t>
      </w:r>
      <w:r w:rsidRPr="00E44037">
        <w:rPr>
          <w:spacing w:val="-4"/>
        </w:rPr>
        <w:t xml:space="preserve"> </w:t>
      </w:r>
      <w:r>
        <w:t>fiducial</w:t>
      </w:r>
      <w:r w:rsidRPr="00E44037">
        <w:rPr>
          <w:spacing w:val="-4"/>
        </w:rPr>
        <w:t xml:space="preserve"> </w:t>
      </w:r>
      <w:r>
        <w:t>locations</w:t>
      </w:r>
      <w:r w:rsidRPr="00E44037">
        <w:rPr>
          <w:spacing w:val="-15"/>
        </w:rPr>
        <w:t xml:space="preserve"> </w:t>
      </w:r>
      <w:r>
        <w:t>will</w:t>
      </w:r>
      <w:r w:rsidRPr="00E44037">
        <w:rPr>
          <w:spacing w:val="-15"/>
        </w:rPr>
        <w:t xml:space="preserve"> </w:t>
      </w:r>
      <w:r>
        <w:t>be</w:t>
      </w:r>
      <w:r w:rsidRPr="00E44037">
        <w:rPr>
          <w:spacing w:val="-15"/>
        </w:rPr>
        <w:t xml:space="preserve"> </w:t>
      </w:r>
      <w:r>
        <w:t>verified</w:t>
      </w:r>
      <w:r w:rsidRPr="00E44037">
        <w:rPr>
          <w:spacing w:val="-15"/>
        </w:rPr>
        <w:t xml:space="preserve"> </w:t>
      </w:r>
      <w:r>
        <w:t>by</w:t>
      </w:r>
      <w:r w:rsidRPr="00E44037">
        <w:rPr>
          <w:spacing w:val="-15"/>
        </w:rPr>
        <w:t xml:space="preserve"> </w:t>
      </w:r>
      <w:r>
        <w:t>LIGO</w:t>
      </w:r>
      <w:r w:rsidRPr="00E44037">
        <w:rPr>
          <w:spacing w:val="-15"/>
        </w:rPr>
        <w:t xml:space="preserve"> </w:t>
      </w:r>
      <w:r>
        <w:t>per</w:t>
      </w:r>
      <w:r w:rsidRPr="00E44037">
        <w:rPr>
          <w:spacing w:val="-15"/>
        </w:rPr>
        <w:t xml:space="preserve"> </w:t>
      </w:r>
      <w:hyperlink r:id="rId28">
        <w:r w:rsidRPr="00E44037">
          <w:rPr>
            <w:color w:val="3366FF"/>
          </w:rPr>
          <w:t>LIGO­Q1100083</w:t>
        </w:r>
      </w:hyperlink>
      <w:r w:rsidRPr="00E44037">
        <w:rPr>
          <w:spacing w:val="-15"/>
        </w:rPr>
        <w:t xml:space="preserve"> </w:t>
      </w:r>
      <w:r>
        <w:t>“Measuring</w:t>
      </w:r>
      <w:r w:rsidRPr="00E44037">
        <w:rPr>
          <w:spacing w:val="-15"/>
        </w:rPr>
        <w:t xml:space="preserve"> </w:t>
      </w:r>
      <w:r>
        <w:t>Core</w:t>
      </w:r>
      <w:r w:rsidRPr="00E44037">
        <w:rPr>
          <w:w w:val="99"/>
        </w:rPr>
        <w:t xml:space="preserve"> </w:t>
      </w:r>
      <w:r>
        <w:t>Optics</w:t>
      </w:r>
      <w:r w:rsidRPr="00E44037">
        <w:rPr>
          <w:spacing w:val="-3"/>
        </w:rPr>
        <w:t xml:space="preserve"> </w:t>
      </w:r>
      <w:r>
        <w:t>with</w:t>
      </w:r>
      <w:r w:rsidRPr="00E44037">
        <w:rPr>
          <w:spacing w:val="-3"/>
        </w:rPr>
        <w:t xml:space="preserve"> </w:t>
      </w:r>
      <w:r>
        <w:t>a</w:t>
      </w:r>
      <w:r w:rsidRPr="00E44037">
        <w:rPr>
          <w:spacing w:val="-3"/>
        </w:rPr>
        <w:t xml:space="preserve"> </w:t>
      </w:r>
      <w:r>
        <w:t>Height</w:t>
      </w:r>
      <w:r w:rsidRPr="00E44037">
        <w:rPr>
          <w:spacing w:val="-2"/>
        </w:rPr>
        <w:t xml:space="preserve"> </w:t>
      </w:r>
      <w:r>
        <w:t>Gauge</w:t>
      </w:r>
      <w:r w:rsidRPr="00E44037">
        <w:rPr>
          <w:spacing w:val="-3"/>
        </w:rPr>
        <w:t xml:space="preserve"> </w:t>
      </w:r>
      <w:r>
        <w:t>and</w:t>
      </w:r>
      <w:r w:rsidRPr="00E44037">
        <w:rPr>
          <w:spacing w:val="-3"/>
        </w:rPr>
        <w:t xml:space="preserve"> </w:t>
      </w:r>
      <w:r>
        <w:t>Calipers.”</w:t>
      </w:r>
    </w:p>
    <w:p w14:paraId="3D45B9A5" w14:textId="1C541052" w:rsidR="00C35BC3" w:rsidRDefault="00C35BC3" w:rsidP="00E44037">
      <w:pPr>
        <w:pStyle w:val="ListParagraph"/>
        <w:numPr>
          <w:ilvl w:val="0"/>
          <w:numId w:val="34"/>
        </w:numPr>
      </w:pPr>
      <w:r>
        <w:t>Electrical</w:t>
      </w:r>
      <w:r w:rsidRPr="00E44037">
        <w:rPr>
          <w:spacing w:val="-4"/>
        </w:rPr>
        <w:t xml:space="preserve"> </w:t>
      </w:r>
      <w:r>
        <w:t>continuity</w:t>
      </w:r>
      <w:r w:rsidRPr="00E44037">
        <w:rPr>
          <w:spacing w:val="-3"/>
        </w:rPr>
        <w:t xml:space="preserve"> </w:t>
      </w:r>
      <w:r>
        <w:t>will</w:t>
      </w:r>
      <w:r w:rsidRPr="00E44037">
        <w:rPr>
          <w:spacing w:val="-3"/>
        </w:rPr>
        <w:t xml:space="preserve"> </w:t>
      </w:r>
      <w:r>
        <w:t>be</w:t>
      </w:r>
      <w:r w:rsidRPr="00E44037">
        <w:rPr>
          <w:spacing w:val="-4"/>
        </w:rPr>
        <w:t xml:space="preserve"> </w:t>
      </w:r>
      <w:r>
        <w:t>checked</w:t>
      </w:r>
      <w:r w:rsidRPr="00E44037">
        <w:rPr>
          <w:spacing w:val="-3"/>
        </w:rPr>
        <w:t xml:space="preserve"> </w:t>
      </w:r>
      <w:r>
        <w:t>upon</w:t>
      </w:r>
      <w:r w:rsidRPr="00E44037">
        <w:rPr>
          <w:spacing w:val="-3"/>
        </w:rPr>
        <w:t xml:space="preserve"> </w:t>
      </w:r>
      <w:r>
        <w:t>receipt</w:t>
      </w:r>
      <w:r w:rsidRPr="00E44037">
        <w:rPr>
          <w:spacing w:val="-4"/>
        </w:rPr>
        <w:t xml:space="preserve"> </w:t>
      </w:r>
      <w:r>
        <w:t>and</w:t>
      </w:r>
      <w:r w:rsidRPr="00E44037">
        <w:rPr>
          <w:spacing w:val="-3"/>
        </w:rPr>
        <w:t xml:space="preserve"> </w:t>
      </w:r>
      <w:r>
        <w:t>after</w:t>
      </w:r>
      <w:r w:rsidRPr="00E44037">
        <w:rPr>
          <w:spacing w:val="-3"/>
        </w:rPr>
        <w:t xml:space="preserve"> </w:t>
      </w:r>
      <w:r>
        <w:t>each</w:t>
      </w:r>
      <w:r w:rsidRPr="00E44037">
        <w:rPr>
          <w:spacing w:val="-3"/>
        </w:rPr>
        <w:t xml:space="preserve"> </w:t>
      </w:r>
      <w:r>
        <w:t>handling</w:t>
      </w:r>
      <w:r w:rsidRPr="00E44037">
        <w:rPr>
          <w:spacing w:val="-4"/>
        </w:rPr>
        <w:t xml:space="preserve"> </w:t>
      </w:r>
      <w:r>
        <w:t>event.</w:t>
      </w:r>
    </w:p>
    <w:p w14:paraId="6002E53D" w14:textId="6A2151FD" w:rsidR="00C35BC3" w:rsidRPr="005B6B91" w:rsidRDefault="00C35BC3" w:rsidP="00E44037">
      <w:pPr>
        <w:pStyle w:val="ListParagraph"/>
        <w:numPr>
          <w:ilvl w:val="0"/>
          <w:numId w:val="34"/>
        </w:numPr>
      </w:pPr>
      <w:r>
        <w:t>There are no optical tests required.</w:t>
      </w:r>
    </w:p>
    <w:sectPr w:rsidR="00C35BC3" w:rsidRPr="005B6B91">
      <w:headerReference w:type="default" r:id="rId29"/>
      <w:footerReference w:type="even" r:id="rId30"/>
      <w:footerReference w:type="default" r:id="rId31"/>
      <w:headerReference w:type="first" r:id="rId32"/>
      <w:type w:val="continuous"/>
      <w:pgSz w:w="12240" w:h="15840" w:code="1"/>
      <w:pgMar w:top="1440" w:right="1325" w:bottom="1440" w:left="1325"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942E2" w14:textId="77777777" w:rsidR="00B41192" w:rsidRDefault="00B41192">
      <w:r>
        <w:separator/>
      </w:r>
    </w:p>
  </w:endnote>
  <w:endnote w:type="continuationSeparator" w:id="0">
    <w:p w14:paraId="1D7713C3" w14:textId="77777777" w:rsidR="00B41192" w:rsidRDefault="00B41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STIXGeneral-Italic">
    <w:panose1 w:val="00000000000000000000"/>
    <w:charset w:val="00"/>
    <w:family w:val="auto"/>
    <w:pitch w:val="variable"/>
    <w:sig w:usb0="A00002BF" w:usb1="42000D4E" w:usb2="02000000" w:usb3="00000000" w:csb0="8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88DBF7" w14:textId="77777777" w:rsidR="00B41192" w:rsidRDefault="00B411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6B5053" w14:textId="77777777" w:rsidR="00B41192" w:rsidRDefault="00B4119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190A4BB" w14:textId="77777777" w:rsidR="00B41192" w:rsidRDefault="00B41192">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E4413">
      <w:rPr>
        <w:rStyle w:val="PageNumber"/>
        <w:noProof/>
      </w:rPr>
      <w:t>10</w:t>
    </w:r>
    <w:r>
      <w:rPr>
        <w:rStyle w:val="PageNumber"/>
      </w:rPr>
      <w:fldChar w:fldCharType="end"/>
    </w:r>
  </w:p>
  <w:p w14:paraId="450C4E02" w14:textId="77777777" w:rsidR="00B41192" w:rsidRDefault="00B4119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09382" w14:textId="77777777" w:rsidR="00B41192" w:rsidRDefault="00B41192">
      <w:r>
        <w:separator/>
      </w:r>
    </w:p>
  </w:footnote>
  <w:footnote w:type="continuationSeparator" w:id="0">
    <w:p w14:paraId="3597F37A" w14:textId="77777777" w:rsidR="00B41192" w:rsidRDefault="00B411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F9F867" w14:textId="57733DA8" w:rsidR="00B41192" w:rsidRDefault="00B41192">
    <w:pPr>
      <w:pStyle w:val="Header"/>
      <w:tabs>
        <w:tab w:val="clear" w:pos="4320"/>
        <w:tab w:val="center" w:pos="4680"/>
      </w:tabs>
      <w:jc w:val="left"/>
      <w:rPr>
        <w:sz w:val="20"/>
      </w:rPr>
    </w:pPr>
    <w:r>
      <w:rPr>
        <w:b/>
        <w:bCs/>
        <w:i/>
        <w:iCs/>
        <w:color w:val="0000FF"/>
        <w:sz w:val="20"/>
      </w:rPr>
      <w:t>LIGO</w:t>
    </w:r>
    <w:r>
      <w:rPr>
        <w:sz w:val="20"/>
      </w:rPr>
      <w:tab/>
      <w:t>LIGO-E1500264</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2E2870" w14:textId="77777777" w:rsidR="00B41192" w:rsidRDefault="00B41192">
    <w:pPr>
      <w:pStyle w:val="Header"/>
      <w:jc w:val="right"/>
    </w:pPr>
    <w:r>
      <w:rPr>
        <w:b/>
        <w:caps/>
      </w:rPr>
      <w:t>Laser Interferometer Gravitational Wave Observatory</w:t>
    </w:r>
    <w:r>
      <w:rPr>
        <w:noProof/>
        <w:sz w:val="20"/>
      </w:rPr>
      <w:t xml:space="preserve"> </w:t>
    </w:r>
    <w:r w:rsidR="002E4413">
      <w:rPr>
        <w:noProof/>
        <w:sz w:val="20"/>
      </w:rPr>
      <w:pict w14:anchorId="4DF763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064063C8"/>
    <w:multiLevelType w:val="multilevel"/>
    <w:tmpl w:val="D730DCBA"/>
    <w:lvl w:ilvl="0">
      <w:start w:val="1"/>
      <w:numFmt w:val="decimal"/>
      <w:lvlText w:val="%1"/>
      <w:lvlJc w:val="left"/>
      <w:pPr>
        <w:ind w:left="535" w:hanging="435"/>
        <w:jc w:val="right"/>
      </w:pPr>
      <w:rPr>
        <w:rFonts w:ascii="Arial" w:eastAsia="Arial" w:hAnsi="Arial" w:hint="default"/>
        <w:b/>
        <w:bCs/>
        <w:sz w:val="28"/>
        <w:szCs w:val="28"/>
      </w:rPr>
    </w:lvl>
    <w:lvl w:ilvl="1">
      <w:start w:val="1"/>
      <w:numFmt w:val="decimal"/>
      <w:lvlText w:val="%1.%2"/>
      <w:lvlJc w:val="left"/>
      <w:pPr>
        <w:ind w:left="670" w:hanging="570"/>
        <w:jc w:val="right"/>
      </w:pPr>
      <w:rPr>
        <w:rFonts w:ascii="Arial" w:eastAsia="Arial" w:hAnsi="Arial" w:hint="default"/>
        <w:b/>
        <w:bCs/>
        <w:spacing w:val="-1"/>
        <w:sz w:val="26"/>
        <w:szCs w:val="26"/>
      </w:rPr>
    </w:lvl>
    <w:lvl w:ilvl="2">
      <w:start w:val="1"/>
      <w:numFmt w:val="decimal"/>
      <w:lvlText w:val="%1.%2.%3"/>
      <w:lvlJc w:val="left"/>
      <w:pPr>
        <w:ind w:left="1940" w:hanging="720"/>
        <w:jc w:val="right"/>
      </w:pPr>
      <w:rPr>
        <w:rFonts w:ascii="Times New Roman" w:eastAsia="Times New Roman" w:hAnsi="Times New Roman" w:hint="default"/>
        <w:b/>
        <w:bCs/>
        <w:spacing w:val="-1"/>
        <w:sz w:val="28"/>
        <w:szCs w:val="28"/>
      </w:rPr>
    </w:lvl>
    <w:lvl w:ilvl="3">
      <w:start w:val="1"/>
      <w:numFmt w:val="bullet"/>
      <w:lvlText w:val="•"/>
      <w:lvlJc w:val="left"/>
      <w:pPr>
        <w:ind w:left="1940" w:hanging="720"/>
      </w:pPr>
      <w:rPr>
        <w:rFonts w:hint="default"/>
      </w:rPr>
    </w:lvl>
    <w:lvl w:ilvl="4">
      <w:start w:val="1"/>
      <w:numFmt w:val="bullet"/>
      <w:lvlText w:val="•"/>
      <w:lvlJc w:val="left"/>
      <w:pPr>
        <w:ind w:left="3062" w:hanging="720"/>
      </w:pPr>
      <w:rPr>
        <w:rFonts w:hint="default"/>
      </w:rPr>
    </w:lvl>
    <w:lvl w:ilvl="5">
      <w:start w:val="1"/>
      <w:numFmt w:val="bullet"/>
      <w:lvlText w:val="•"/>
      <w:lvlJc w:val="left"/>
      <w:pPr>
        <w:ind w:left="4185" w:hanging="720"/>
      </w:pPr>
      <w:rPr>
        <w:rFonts w:hint="default"/>
      </w:rPr>
    </w:lvl>
    <w:lvl w:ilvl="6">
      <w:start w:val="1"/>
      <w:numFmt w:val="bullet"/>
      <w:lvlText w:val="•"/>
      <w:lvlJc w:val="left"/>
      <w:pPr>
        <w:ind w:left="5308" w:hanging="720"/>
      </w:pPr>
      <w:rPr>
        <w:rFonts w:hint="default"/>
      </w:rPr>
    </w:lvl>
    <w:lvl w:ilvl="7">
      <w:start w:val="1"/>
      <w:numFmt w:val="bullet"/>
      <w:lvlText w:val="•"/>
      <w:lvlJc w:val="left"/>
      <w:pPr>
        <w:ind w:left="6431" w:hanging="720"/>
      </w:pPr>
      <w:rPr>
        <w:rFonts w:hint="default"/>
      </w:rPr>
    </w:lvl>
    <w:lvl w:ilvl="8">
      <w:start w:val="1"/>
      <w:numFmt w:val="bullet"/>
      <w:lvlText w:val="•"/>
      <w:lvlJc w:val="left"/>
      <w:pPr>
        <w:ind w:left="7554" w:hanging="720"/>
      </w:pPr>
      <w:rPr>
        <w:rFonts w:hint="default"/>
      </w:rPr>
    </w:lvl>
  </w:abstractNum>
  <w:abstractNum w:abstractNumId="5">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3A85515"/>
    <w:multiLevelType w:val="hybridMultilevel"/>
    <w:tmpl w:val="A6325170"/>
    <w:lvl w:ilvl="0" w:tplc="33D876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35471FE7"/>
    <w:multiLevelType w:val="hybridMultilevel"/>
    <w:tmpl w:val="227660CE"/>
    <w:lvl w:ilvl="0" w:tplc="33D876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AE591F"/>
    <w:multiLevelType w:val="hybridMultilevel"/>
    <w:tmpl w:val="84A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004AC0"/>
    <w:multiLevelType w:val="hybridMultilevel"/>
    <w:tmpl w:val="E0FA55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2F6172"/>
    <w:multiLevelType w:val="hybridMultilevel"/>
    <w:tmpl w:val="476206D0"/>
    <w:lvl w:ilvl="0" w:tplc="33D876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E16A65"/>
    <w:multiLevelType w:val="hybridMultilevel"/>
    <w:tmpl w:val="F6E8D324"/>
    <w:lvl w:ilvl="0" w:tplc="33D87698">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9">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62797A79"/>
    <w:multiLevelType w:val="hybridMultilevel"/>
    <w:tmpl w:val="90405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3">
    <w:nsid w:val="66AE732D"/>
    <w:multiLevelType w:val="hybridMultilevel"/>
    <w:tmpl w:val="AD24DE4E"/>
    <w:lvl w:ilvl="0" w:tplc="33D876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3148AC"/>
    <w:multiLevelType w:val="hybridMultilevel"/>
    <w:tmpl w:val="619AC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26">
    <w:nsid w:val="7A433082"/>
    <w:multiLevelType w:val="multilevel"/>
    <w:tmpl w:val="DF4AA5B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18"/>
  </w:num>
  <w:num w:numId="4">
    <w:abstractNumId w:val="3"/>
  </w:num>
  <w:num w:numId="5">
    <w:abstractNumId w:val="2"/>
  </w:num>
  <w:num w:numId="6">
    <w:abstractNumId w:val="5"/>
  </w:num>
  <w:num w:numId="7">
    <w:abstractNumId w:val="8"/>
  </w:num>
  <w:num w:numId="8">
    <w:abstractNumId w:val="16"/>
  </w:num>
  <w:num w:numId="9">
    <w:abstractNumId w:val="17"/>
  </w:num>
  <w:num w:numId="10">
    <w:abstractNumId w:val="25"/>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9"/>
  </w:num>
  <w:num w:numId="15">
    <w:abstractNumId w:val="22"/>
  </w:num>
  <w:num w:numId="16">
    <w:abstractNumId w:val="15"/>
  </w:num>
  <w:num w:numId="17">
    <w:abstractNumId w:val="9"/>
  </w:num>
  <w:num w:numId="18">
    <w:abstractNumId w:val="9"/>
  </w:num>
  <w:num w:numId="19">
    <w:abstractNumId w:val="9"/>
  </w:num>
  <w:num w:numId="20">
    <w:abstractNumId w:val="9"/>
  </w:num>
  <w:num w:numId="21">
    <w:abstractNumId w:val="9"/>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21"/>
  </w:num>
  <w:num w:numId="23">
    <w:abstractNumId w:val="21"/>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26"/>
  </w:num>
  <w:num w:numId="25">
    <w:abstractNumId w:val="4"/>
  </w:num>
  <w:num w:numId="26">
    <w:abstractNumId w:val="20"/>
  </w:num>
  <w:num w:numId="27">
    <w:abstractNumId w:val="24"/>
  </w:num>
  <w:num w:numId="28">
    <w:abstractNumId w:val="12"/>
  </w:num>
  <w:num w:numId="29">
    <w:abstractNumId w:val="11"/>
  </w:num>
  <w:num w:numId="30">
    <w:abstractNumId w:val="10"/>
  </w:num>
  <w:num w:numId="31">
    <w:abstractNumId w:val="7"/>
  </w:num>
  <w:num w:numId="32">
    <w:abstractNumId w:val="23"/>
  </w:num>
  <w:num w:numId="33">
    <w:abstractNumId w:val="14"/>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B2"/>
    <w:rsid w:val="00056113"/>
    <w:rsid w:val="000619D5"/>
    <w:rsid w:val="000768B9"/>
    <w:rsid w:val="00121F4E"/>
    <w:rsid w:val="0012436D"/>
    <w:rsid w:val="001256B0"/>
    <w:rsid w:val="002A1E04"/>
    <w:rsid w:val="002E4413"/>
    <w:rsid w:val="003620FC"/>
    <w:rsid w:val="0036226E"/>
    <w:rsid w:val="00363274"/>
    <w:rsid w:val="0046593A"/>
    <w:rsid w:val="00465943"/>
    <w:rsid w:val="00485B21"/>
    <w:rsid w:val="004A1CAB"/>
    <w:rsid w:val="0054334E"/>
    <w:rsid w:val="005608A2"/>
    <w:rsid w:val="00563A05"/>
    <w:rsid w:val="005B6B91"/>
    <w:rsid w:val="005E13FE"/>
    <w:rsid w:val="005F48B2"/>
    <w:rsid w:val="005F71E6"/>
    <w:rsid w:val="006C3107"/>
    <w:rsid w:val="00776291"/>
    <w:rsid w:val="0078145B"/>
    <w:rsid w:val="0079152B"/>
    <w:rsid w:val="007E3F9D"/>
    <w:rsid w:val="00830F9C"/>
    <w:rsid w:val="00832753"/>
    <w:rsid w:val="008E7496"/>
    <w:rsid w:val="008F29D7"/>
    <w:rsid w:val="009022BF"/>
    <w:rsid w:val="00920138"/>
    <w:rsid w:val="00951DA5"/>
    <w:rsid w:val="009F5874"/>
    <w:rsid w:val="00A23A38"/>
    <w:rsid w:val="00AB4EBC"/>
    <w:rsid w:val="00AB7CE5"/>
    <w:rsid w:val="00B06247"/>
    <w:rsid w:val="00B14C7E"/>
    <w:rsid w:val="00B41192"/>
    <w:rsid w:val="00BA628F"/>
    <w:rsid w:val="00BD4842"/>
    <w:rsid w:val="00C35BC3"/>
    <w:rsid w:val="00C36BA5"/>
    <w:rsid w:val="00C5013B"/>
    <w:rsid w:val="00C62D98"/>
    <w:rsid w:val="00CC3B9F"/>
    <w:rsid w:val="00CE6608"/>
    <w:rsid w:val="00CF557E"/>
    <w:rsid w:val="00D724B4"/>
    <w:rsid w:val="00DB757F"/>
    <w:rsid w:val="00E271E7"/>
    <w:rsid w:val="00E32837"/>
    <w:rsid w:val="00E44037"/>
    <w:rsid w:val="00E54646"/>
    <w:rsid w:val="00E66298"/>
    <w:rsid w:val="00E7694F"/>
    <w:rsid w:val="00EA5C67"/>
    <w:rsid w:val="00F05C55"/>
    <w:rsid w:val="00F44170"/>
    <w:rsid w:val="00F5292B"/>
    <w:rsid w:val="00F65452"/>
    <w:rsid w:val="00FA3FB3"/>
    <w:rsid w:val="00FB3DAE"/>
    <w:rsid w:val="00FC2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DFF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jc w:val="both"/>
    </w:pPr>
  </w:style>
  <w:style w:type="paragraph" w:styleId="Heading1">
    <w:name w:val="heading 1"/>
    <w:basedOn w:val="Normal"/>
    <w:next w:val="Normal"/>
    <w:autoRedefine/>
    <w:qFormat/>
    <w:rsid w:val="005608A2"/>
    <w:pPr>
      <w:keepNext/>
      <w:numPr>
        <w:numId w:val="2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semiHidden/>
    <w:pPr>
      <w:spacing w:before="0"/>
      <w:jc w:val="left"/>
    </w:pPr>
    <w:rPr>
      <w:i/>
      <w:iCs/>
    </w:rPr>
  </w:style>
  <w:style w:type="character" w:styleId="Hyperlink">
    <w:name w:val="Hyperlink"/>
    <w:basedOn w:val="DefaultParagraphFont"/>
    <w:rPr>
      <w:color w:val="0000FF"/>
      <w:u w:val="single"/>
    </w:rPr>
  </w:style>
  <w:style w:type="paragraph" w:styleId="TOC1">
    <w:name w:val="toc 1"/>
    <w:basedOn w:val="Normal"/>
    <w:next w:val="Normal"/>
    <w:autoRedefine/>
    <w:semiHidden/>
    <w:pPr>
      <w:jc w:val="left"/>
    </w:pPr>
    <w:rPr>
      <w:b/>
      <w:bCs/>
      <w:i/>
      <w:iCs/>
      <w:szCs w:val="28"/>
    </w:rPr>
  </w:style>
  <w:style w:type="paragraph" w:styleId="TOC2">
    <w:name w:val="toc 2"/>
    <w:basedOn w:val="Normal"/>
    <w:next w:val="Normal"/>
    <w:autoRedefine/>
    <w:semiHidden/>
    <w:pPr>
      <w:ind w:left="240"/>
      <w:jc w:val="left"/>
    </w:pPr>
    <w:rPr>
      <w:b/>
      <w:bCs/>
      <w:szCs w:val="26"/>
    </w:rPr>
  </w:style>
  <w:style w:type="paragraph" w:styleId="TOC3">
    <w:name w:val="toc 3"/>
    <w:basedOn w:val="Normal"/>
    <w:next w:val="Normal"/>
    <w:autoRedefine/>
    <w:semiHidden/>
    <w:pPr>
      <w:spacing w:before="0"/>
      <w:ind w:left="480"/>
      <w:jc w:val="left"/>
    </w:pPr>
  </w:style>
  <w:style w:type="paragraph" w:styleId="TOC4">
    <w:name w:val="toc 4"/>
    <w:basedOn w:val="Normal"/>
    <w:next w:val="Normal"/>
    <w:autoRedefine/>
    <w:semiHidden/>
    <w:pPr>
      <w:spacing w:before="0"/>
      <w:ind w:left="720"/>
      <w:jc w:val="left"/>
    </w:pPr>
  </w:style>
  <w:style w:type="paragraph" w:styleId="TOC5">
    <w:name w:val="toc 5"/>
    <w:basedOn w:val="Normal"/>
    <w:next w:val="Normal"/>
    <w:autoRedefine/>
    <w:semiHidden/>
    <w:pPr>
      <w:spacing w:before="0"/>
      <w:ind w:left="960"/>
      <w:jc w:val="left"/>
    </w:pPr>
  </w:style>
  <w:style w:type="paragraph" w:styleId="TOC6">
    <w:name w:val="toc 6"/>
    <w:basedOn w:val="Normal"/>
    <w:next w:val="Normal"/>
    <w:autoRedefine/>
    <w:semiHidden/>
    <w:pPr>
      <w:spacing w:before="0"/>
      <w:ind w:left="1200"/>
      <w:jc w:val="left"/>
    </w:pPr>
  </w:style>
  <w:style w:type="paragraph" w:styleId="TOC7">
    <w:name w:val="toc 7"/>
    <w:basedOn w:val="Normal"/>
    <w:next w:val="Normal"/>
    <w:autoRedefine/>
    <w:semiHidden/>
    <w:pPr>
      <w:spacing w:before="0"/>
      <w:ind w:left="1440"/>
      <w:jc w:val="left"/>
    </w:pPr>
  </w:style>
  <w:style w:type="paragraph" w:styleId="TOC8">
    <w:name w:val="toc 8"/>
    <w:basedOn w:val="Normal"/>
    <w:next w:val="Normal"/>
    <w:autoRedefine/>
    <w:semiHidden/>
    <w:pPr>
      <w:spacing w:before="0"/>
      <w:ind w:left="1680"/>
      <w:jc w:val="left"/>
    </w:pPr>
  </w:style>
  <w:style w:type="paragraph" w:styleId="TOC9">
    <w:name w:val="toc 9"/>
    <w:basedOn w:val="Normal"/>
    <w:next w:val="Normal"/>
    <w:autoRedefine/>
    <w:semiHidden/>
    <w:pPr>
      <w:spacing w:before="0"/>
      <w:ind w:left="1920"/>
      <w:jc w:val="left"/>
    </w:p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customStyle="1" w:styleId="TableParagraph">
    <w:name w:val="Table Paragraph"/>
    <w:basedOn w:val="Normal"/>
    <w:uiPriority w:val="1"/>
    <w:qFormat/>
    <w:rsid w:val="00951DA5"/>
    <w:pPr>
      <w:widowControl w:val="0"/>
      <w:spacing w:before="0"/>
      <w:jc w:val="left"/>
    </w:pPr>
    <w:rPr>
      <w:rFonts w:asciiTheme="minorHAnsi" w:eastAsiaTheme="minorHAnsi" w:hAnsiTheme="minorHAnsi" w:cstheme="minorBidi"/>
      <w:sz w:val="22"/>
      <w:szCs w:val="22"/>
    </w:rPr>
  </w:style>
  <w:style w:type="paragraph" w:styleId="ListParagraph">
    <w:name w:val="List Paragraph"/>
    <w:basedOn w:val="Normal"/>
    <w:uiPriority w:val="34"/>
    <w:qFormat/>
    <w:rsid w:val="00B14C7E"/>
    <w:pPr>
      <w:ind w:left="720"/>
      <w:contextualSpacing/>
    </w:pPr>
  </w:style>
  <w:style w:type="paragraph" w:styleId="HTMLPreformatted">
    <w:name w:val="HTML Preformatted"/>
    <w:basedOn w:val="Normal"/>
    <w:link w:val="HTMLPreformattedChar"/>
    <w:uiPriority w:val="99"/>
    <w:unhideWhenUsed/>
    <w:rsid w:val="00BD4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D4842"/>
    <w:rPr>
      <w:rFonts w:ascii="Courier New" w:hAnsi="Courier New" w:cs="Courier New"/>
      <w:sz w:val="20"/>
      <w:szCs w:val="20"/>
    </w:rPr>
  </w:style>
  <w:style w:type="paragraph" w:styleId="BalloonText">
    <w:name w:val="Balloon Text"/>
    <w:basedOn w:val="Normal"/>
    <w:link w:val="BalloonTextChar"/>
    <w:rsid w:val="001256B0"/>
    <w:pPr>
      <w:spacing w:before="0"/>
    </w:pPr>
    <w:rPr>
      <w:rFonts w:ascii="Tahoma" w:hAnsi="Tahoma" w:cs="Tahoma"/>
      <w:sz w:val="16"/>
      <w:szCs w:val="16"/>
    </w:rPr>
  </w:style>
  <w:style w:type="character" w:customStyle="1" w:styleId="BalloonTextChar">
    <w:name w:val="Balloon Text Char"/>
    <w:basedOn w:val="DefaultParagraphFont"/>
    <w:link w:val="BalloonText"/>
    <w:rsid w:val="001256B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jc w:val="both"/>
    </w:pPr>
  </w:style>
  <w:style w:type="paragraph" w:styleId="Heading1">
    <w:name w:val="heading 1"/>
    <w:basedOn w:val="Normal"/>
    <w:next w:val="Normal"/>
    <w:autoRedefine/>
    <w:qFormat/>
    <w:rsid w:val="005608A2"/>
    <w:pPr>
      <w:keepNext/>
      <w:numPr>
        <w:numId w:val="2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semiHidden/>
    <w:pPr>
      <w:spacing w:before="0"/>
      <w:jc w:val="left"/>
    </w:pPr>
    <w:rPr>
      <w:i/>
      <w:iCs/>
    </w:rPr>
  </w:style>
  <w:style w:type="character" w:styleId="Hyperlink">
    <w:name w:val="Hyperlink"/>
    <w:basedOn w:val="DefaultParagraphFont"/>
    <w:rPr>
      <w:color w:val="0000FF"/>
      <w:u w:val="single"/>
    </w:rPr>
  </w:style>
  <w:style w:type="paragraph" w:styleId="TOC1">
    <w:name w:val="toc 1"/>
    <w:basedOn w:val="Normal"/>
    <w:next w:val="Normal"/>
    <w:autoRedefine/>
    <w:semiHidden/>
    <w:pPr>
      <w:jc w:val="left"/>
    </w:pPr>
    <w:rPr>
      <w:b/>
      <w:bCs/>
      <w:i/>
      <w:iCs/>
      <w:szCs w:val="28"/>
    </w:rPr>
  </w:style>
  <w:style w:type="paragraph" w:styleId="TOC2">
    <w:name w:val="toc 2"/>
    <w:basedOn w:val="Normal"/>
    <w:next w:val="Normal"/>
    <w:autoRedefine/>
    <w:semiHidden/>
    <w:pPr>
      <w:ind w:left="240"/>
      <w:jc w:val="left"/>
    </w:pPr>
    <w:rPr>
      <w:b/>
      <w:bCs/>
      <w:szCs w:val="26"/>
    </w:rPr>
  </w:style>
  <w:style w:type="paragraph" w:styleId="TOC3">
    <w:name w:val="toc 3"/>
    <w:basedOn w:val="Normal"/>
    <w:next w:val="Normal"/>
    <w:autoRedefine/>
    <w:semiHidden/>
    <w:pPr>
      <w:spacing w:before="0"/>
      <w:ind w:left="480"/>
      <w:jc w:val="left"/>
    </w:pPr>
  </w:style>
  <w:style w:type="paragraph" w:styleId="TOC4">
    <w:name w:val="toc 4"/>
    <w:basedOn w:val="Normal"/>
    <w:next w:val="Normal"/>
    <w:autoRedefine/>
    <w:semiHidden/>
    <w:pPr>
      <w:spacing w:before="0"/>
      <w:ind w:left="720"/>
      <w:jc w:val="left"/>
    </w:pPr>
  </w:style>
  <w:style w:type="paragraph" w:styleId="TOC5">
    <w:name w:val="toc 5"/>
    <w:basedOn w:val="Normal"/>
    <w:next w:val="Normal"/>
    <w:autoRedefine/>
    <w:semiHidden/>
    <w:pPr>
      <w:spacing w:before="0"/>
      <w:ind w:left="960"/>
      <w:jc w:val="left"/>
    </w:pPr>
  </w:style>
  <w:style w:type="paragraph" w:styleId="TOC6">
    <w:name w:val="toc 6"/>
    <w:basedOn w:val="Normal"/>
    <w:next w:val="Normal"/>
    <w:autoRedefine/>
    <w:semiHidden/>
    <w:pPr>
      <w:spacing w:before="0"/>
      <w:ind w:left="1200"/>
      <w:jc w:val="left"/>
    </w:pPr>
  </w:style>
  <w:style w:type="paragraph" w:styleId="TOC7">
    <w:name w:val="toc 7"/>
    <w:basedOn w:val="Normal"/>
    <w:next w:val="Normal"/>
    <w:autoRedefine/>
    <w:semiHidden/>
    <w:pPr>
      <w:spacing w:before="0"/>
      <w:ind w:left="1440"/>
      <w:jc w:val="left"/>
    </w:pPr>
  </w:style>
  <w:style w:type="paragraph" w:styleId="TOC8">
    <w:name w:val="toc 8"/>
    <w:basedOn w:val="Normal"/>
    <w:next w:val="Normal"/>
    <w:autoRedefine/>
    <w:semiHidden/>
    <w:pPr>
      <w:spacing w:before="0"/>
      <w:ind w:left="1680"/>
      <w:jc w:val="left"/>
    </w:pPr>
  </w:style>
  <w:style w:type="paragraph" w:styleId="TOC9">
    <w:name w:val="toc 9"/>
    <w:basedOn w:val="Normal"/>
    <w:next w:val="Normal"/>
    <w:autoRedefine/>
    <w:semiHidden/>
    <w:pPr>
      <w:spacing w:before="0"/>
      <w:ind w:left="1920"/>
      <w:jc w:val="left"/>
    </w:p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customStyle="1" w:styleId="TableParagraph">
    <w:name w:val="Table Paragraph"/>
    <w:basedOn w:val="Normal"/>
    <w:uiPriority w:val="1"/>
    <w:qFormat/>
    <w:rsid w:val="00951DA5"/>
    <w:pPr>
      <w:widowControl w:val="0"/>
      <w:spacing w:before="0"/>
      <w:jc w:val="left"/>
    </w:pPr>
    <w:rPr>
      <w:rFonts w:asciiTheme="minorHAnsi" w:eastAsiaTheme="minorHAnsi" w:hAnsiTheme="minorHAnsi" w:cstheme="minorBidi"/>
      <w:sz w:val="22"/>
      <w:szCs w:val="22"/>
    </w:rPr>
  </w:style>
  <w:style w:type="paragraph" w:styleId="ListParagraph">
    <w:name w:val="List Paragraph"/>
    <w:basedOn w:val="Normal"/>
    <w:uiPriority w:val="34"/>
    <w:qFormat/>
    <w:rsid w:val="00B14C7E"/>
    <w:pPr>
      <w:ind w:left="720"/>
      <w:contextualSpacing/>
    </w:pPr>
  </w:style>
  <w:style w:type="paragraph" w:styleId="HTMLPreformatted">
    <w:name w:val="HTML Preformatted"/>
    <w:basedOn w:val="Normal"/>
    <w:link w:val="HTMLPreformattedChar"/>
    <w:uiPriority w:val="99"/>
    <w:unhideWhenUsed/>
    <w:rsid w:val="00BD4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D4842"/>
    <w:rPr>
      <w:rFonts w:ascii="Courier New" w:hAnsi="Courier New" w:cs="Courier New"/>
      <w:sz w:val="20"/>
      <w:szCs w:val="20"/>
    </w:rPr>
  </w:style>
  <w:style w:type="paragraph" w:styleId="BalloonText">
    <w:name w:val="Balloon Text"/>
    <w:basedOn w:val="Normal"/>
    <w:link w:val="BalloonTextChar"/>
    <w:rsid w:val="001256B0"/>
    <w:pPr>
      <w:spacing w:before="0"/>
    </w:pPr>
    <w:rPr>
      <w:rFonts w:ascii="Tahoma" w:hAnsi="Tahoma" w:cs="Tahoma"/>
      <w:sz w:val="16"/>
      <w:szCs w:val="16"/>
    </w:rPr>
  </w:style>
  <w:style w:type="character" w:customStyle="1" w:styleId="BalloonTextChar">
    <w:name w:val="Balloon Text Char"/>
    <w:basedOn w:val="DefaultParagraphFont"/>
    <w:link w:val="BalloonText"/>
    <w:rsid w:val="001256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2.jpg"/><Relationship Id="rId21" Type="http://schemas.openxmlformats.org/officeDocument/2006/relationships/image" Target="media/image3.jpg"/><Relationship Id="rId22" Type="http://schemas.openxmlformats.org/officeDocument/2006/relationships/image" Target="media/image4.jpg"/><Relationship Id="rId23" Type="http://schemas.openxmlformats.org/officeDocument/2006/relationships/image" Target="media/image5.jpg"/><Relationship Id="rId24" Type="http://schemas.openxmlformats.org/officeDocument/2006/relationships/image" Target="media/image6.jpg"/><Relationship Id="rId25" Type="http://schemas.openxmlformats.org/officeDocument/2006/relationships/image" Target="media/image7.jpeg"/><Relationship Id="rId26" Type="http://schemas.openxmlformats.org/officeDocument/2006/relationships/hyperlink" Target="https://dcc.ligo.org/LIGO-L1500113" TargetMode="External"/><Relationship Id="rId27" Type="http://schemas.openxmlformats.org/officeDocument/2006/relationships/hyperlink" Target="https://dcc.ligo.org/LIGO-D0902001" TargetMode="External"/><Relationship Id="rId28" Type="http://schemas.openxmlformats.org/officeDocument/2006/relationships/hyperlink" Target="https://dcc.ligo.org/LIGO-Q1100083" TargetMode="External"/><Relationship Id="rId2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header" Target="header2.xml"/><Relationship Id="rId9" Type="http://schemas.openxmlformats.org/officeDocument/2006/relationships/hyperlink" Target="https://dcc.ligo.org/LIGO-D0900958"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cc.ligo.org/LIGO-E1500263"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s://dcc.ligo.org/LIGO-D0902822" TargetMode="External"/><Relationship Id="rId11" Type="http://schemas.openxmlformats.org/officeDocument/2006/relationships/hyperlink" Target="https://dcc.ligo.org/LIGO-E0900138" TargetMode="External"/><Relationship Id="rId12" Type="http://schemas.openxmlformats.org/officeDocument/2006/relationships/hyperlink" Target="https://dcc.ligo.org/LIGO-E1000752" TargetMode="External"/><Relationship Id="rId13" Type="http://schemas.openxmlformats.org/officeDocument/2006/relationships/hyperlink" Target="https://dcc.ligo.org/LIGO-T0900403" TargetMode="External"/><Relationship Id="rId14" Type="http://schemas.openxmlformats.org/officeDocument/2006/relationships/hyperlink" Target="https://dcc.ligo.org/LIGO-T1300016" TargetMode="External"/><Relationship Id="rId15" Type="http://schemas.openxmlformats.org/officeDocument/2006/relationships/hyperlink" Target="https://dcc.ligo.org/LIGO-D1500163/public" TargetMode="External"/><Relationship Id="rId16" Type="http://schemas.openxmlformats.org/officeDocument/2006/relationships/hyperlink" Target="https://dcc.ligo.org/E1500163" TargetMode="External"/><Relationship Id="rId17" Type="http://schemas.openxmlformats.org/officeDocument/2006/relationships/hyperlink" Target="https://dcc.ligo.org/LIGO-T1500563" TargetMode="External"/><Relationship Id="rId18" Type="http://schemas.openxmlformats.org/officeDocument/2006/relationships/hyperlink" Target="https://awiki.ligo-wa.caltech.edu/aLIGO/Suspensions/OpsManual/QUAD/Models/20120831TMproductionERM" TargetMode="External"/><Relationship Id="rId19"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1928</Words>
  <Characters>10992</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12895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subject/>
  <dc:creator>Dennis Coyne</dc:creator>
  <cp:keywords/>
  <dc:description/>
  <cp:lastModifiedBy>GariLynn Billingsley</cp:lastModifiedBy>
  <cp:revision>2</cp:revision>
  <cp:lastPrinted>2000-07-19T02:21:00Z</cp:lastPrinted>
  <dcterms:created xsi:type="dcterms:W3CDTF">2015-11-17T21:55:00Z</dcterms:created>
  <dcterms:modified xsi:type="dcterms:W3CDTF">2015-11-17T21:55:00Z</dcterms:modified>
</cp:coreProperties>
</file>