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16A" w:rsidRDefault="00130802" w:rsidP="002A3FE1">
      <w:pPr>
        <w:tabs>
          <w:tab w:val="left" w:pos="7500"/>
        </w:tabs>
        <w:ind w:left="630"/>
        <w:jc w:val="center"/>
        <w:rPr>
          <w:b/>
          <w:sz w:val="32"/>
        </w:rPr>
      </w:pPr>
      <w:r w:rsidRPr="0013080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70pt;margin-top:-36pt;width:157.5pt;height:157.5pt;z-index:1">
            <v:imagedata r:id="rId7" o:title=""/>
          </v:shape>
        </w:pict>
      </w:r>
    </w:p>
    <w:p w:rsidR="00940B3C" w:rsidRDefault="00940B3C" w:rsidP="002A3FE1">
      <w:pPr>
        <w:ind w:left="630"/>
        <w:jc w:val="center"/>
        <w:rPr>
          <w:b/>
          <w:sz w:val="24"/>
          <w:szCs w:val="24"/>
        </w:rPr>
      </w:pPr>
    </w:p>
    <w:p w:rsidR="00220FD5" w:rsidRDefault="00220FD5" w:rsidP="002A3FE1">
      <w:pPr>
        <w:ind w:left="630"/>
        <w:jc w:val="center"/>
        <w:rPr>
          <w:b/>
          <w:sz w:val="24"/>
          <w:szCs w:val="24"/>
        </w:rPr>
      </w:pPr>
    </w:p>
    <w:p w:rsidR="002A3FE1" w:rsidRDefault="002A3FE1" w:rsidP="002A3FE1">
      <w:pPr>
        <w:ind w:left="630"/>
        <w:jc w:val="center"/>
        <w:rPr>
          <w:b/>
          <w:sz w:val="24"/>
          <w:szCs w:val="24"/>
        </w:rPr>
      </w:pPr>
    </w:p>
    <w:p w:rsidR="002A3FE1" w:rsidRDefault="002A3FE1" w:rsidP="002A3FE1">
      <w:pPr>
        <w:ind w:left="630"/>
        <w:jc w:val="center"/>
        <w:rPr>
          <w:b/>
          <w:sz w:val="24"/>
          <w:szCs w:val="24"/>
        </w:rPr>
      </w:pPr>
    </w:p>
    <w:p w:rsidR="002A3FE1" w:rsidRDefault="002A3FE1" w:rsidP="002A3FE1">
      <w:pPr>
        <w:ind w:left="630"/>
        <w:jc w:val="center"/>
        <w:rPr>
          <w:b/>
          <w:sz w:val="24"/>
          <w:szCs w:val="24"/>
        </w:rPr>
      </w:pPr>
    </w:p>
    <w:p w:rsidR="002A3FE1" w:rsidRDefault="002A3FE1" w:rsidP="002A3FE1">
      <w:pPr>
        <w:ind w:left="630"/>
        <w:jc w:val="center"/>
        <w:rPr>
          <w:b/>
          <w:sz w:val="24"/>
          <w:szCs w:val="24"/>
        </w:rPr>
      </w:pPr>
    </w:p>
    <w:p w:rsidR="002A3FE1" w:rsidRDefault="002A3FE1" w:rsidP="002A3FE1">
      <w:pPr>
        <w:ind w:left="630"/>
        <w:jc w:val="center"/>
        <w:rPr>
          <w:b/>
          <w:sz w:val="24"/>
          <w:szCs w:val="24"/>
        </w:rPr>
      </w:pPr>
    </w:p>
    <w:p w:rsidR="002A3FE1" w:rsidRDefault="002A3FE1" w:rsidP="002A3FE1">
      <w:pPr>
        <w:ind w:left="630"/>
        <w:jc w:val="center"/>
        <w:rPr>
          <w:b/>
          <w:sz w:val="24"/>
          <w:szCs w:val="24"/>
        </w:rPr>
      </w:pPr>
    </w:p>
    <w:p w:rsidR="0040316A" w:rsidRPr="008A5499" w:rsidRDefault="00786184" w:rsidP="002A3FE1">
      <w:pPr>
        <w:spacing w:after="120"/>
        <w:ind w:left="630"/>
        <w:jc w:val="center"/>
        <w:rPr>
          <w:b/>
          <w:sz w:val="32"/>
        </w:rPr>
      </w:pPr>
      <w:proofErr w:type="gramStart"/>
      <w:r>
        <w:rPr>
          <w:b/>
          <w:sz w:val="32"/>
        </w:rPr>
        <w:t xml:space="preserve">REQUEST FOR </w:t>
      </w:r>
      <w:r w:rsidR="00C0512E">
        <w:rPr>
          <w:b/>
          <w:sz w:val="32"/>
        </w:rPr>
        <w:t>PROPOSAL</w:t>
      </w:r>
      <w:r>
        <w:rPr>
          <w:b/>
          <w:sz w:val="32"/>
        </w:rPr>
        <w:t xml:space="preserve"> NO.</w:t>
      </w:r>
      <w:proofErr w:type="gramEnd"/>
      <w:r>
        <w:rPr>
          <w:b/>
          <w:sz w:val="32"/>
        </w:rPr>
        <w:t xml:space="preserve"> </w:t>
      </w:r>
      <w:r w:rsidR="00CE0C83">
        <w:rPr>
          <w:b/>
          <w:sz w:val="32"/>
        </w:rPr>
        <w:t>LP-11a</w:t>
      </w:r>
    </w:p>
    <w:p w:rsidR="0040316A" w:rsidRDefault="0040316A" w:rsidP="002A3FE1">
      <w:pPr>
        <w:spacing w:after="120"/>
        <w:ind w:left="630"/>
        <w:jc w:val="center"/>
        <w:rPr>
          <w:sz w:val="24"/>
        </w:rPr>
      </w:pPr>
      <w:r>
        <w:rPr>
          <w:sz w:val="24"/>
        </w:rPr>
        <w:t>FOR</w:t>
      </w:r>
      <w:r w:rsidR="00130802">
        <w:rPr>
          <w:sz w:val="24"/>
        </w:rPr>
        <w:fldChar w:fldCharType="begin"/>
      </w:r>
      <w:r>
        <w:rPr>
          <w:sz w:val="24"/>
        </w:rPr>
        <w:instrText>fillin "Brief Description of Procurement"</w:instrText>
      </w:r>
      <w:r w:rsidR="00130802">
        <w:rPr>
          <w:sz w:val="24"/>
        </w:rPr>
        <w:fldChar w:fldCharType="end"/>
      </w:r>
    </w:p>
    <w:p w:rsidR="006B58A7" w:rsidRPr="008A5499" w:rsidRDefault="00CE0C83" w:rsidP="002A3FE1">
      <w:pPr>
        <w:pStyle w:val="Heading1"/>
        <w:numPr>
          <w:ilvl w:val="0"/>
          <w:numId w:val="0"/>
        </w:numPr>
        <w:ind w:left="630"/>
        <w:jc w:val="center"/>
        <w:rPr>
          <w:b w:val="0"/>
          <w:sz w:val="28"/>
          <w:szCs w:val="28"/>
        </w:rPr>
      </w:pPr>
      <w:r>
        <w:rPr>
          <w:b w:val="0"/>
          <w:sz w:val="28"/>
          <w:szCs w:val="28"/>
        </w:rPr>
        <w:t>INSULATION REMOVAL AT THE LASER INTERFORMETER GRAVITATIONAL WAVE OBSERVATORY (LIGO) LOCATED IN HANFORD, WASHINGTON</w:t>
      </w:r>
    </w:p>
    <w:p w:rsidR="008A5499" w:rsidRDefault="008A5499" w:rsidP="002A3FE1">
      <w:pPr>
        <w:ind w:left="630"/>
        <w:jc w:val="center"/>
        <w:rPr>
          <w:sz w:val="24"/>
        </w:rPr>
      </w:pPr>
    </w:p>
    <w:p w:rsidR="0040316A" w:rsidRPr="00CE0C83" w:rsidRDefault="00786184" w:rsidP="002A3FE1">
      <w:pPr>
        <w:ind w:left="630"/>
        <w:jc w:val="center"/>
        <w:rPr>
          <w:sz w:val="24"/>
        </w:rPr>
      </w:pPr>
      <w:r w:rsidRPr="0009422C">
        <w:rPr>
          <w:sz w:val="24"/>
        </w:rPr>
        <w:t>DATE OF ISSUANCE:</w:t>
      </w:r>
      <w:r w:rsidR="008A5499">
        <w:rPr>
          <w:sz w:val="24"/>
        </w:rPr>
        <w:t xml:space="preserve"> </w:t>
      </w:r>
      <w:r w:rsidR="00CE0C83">
        <w:rPr>
          <w:sz w:val="24"/>
        </w:rPr>
        <w:t>JULY, 18, 2013</w:t>
      </w:r>
    </w:p>
    <w:p w:rsidR="00524735" w:rsidRDefault="00524735" w:rsidP="002A3FE1">
      <w:pPr>
        <w:ind w:left="630"/>
        <w:jc w:val="center"/>
        <w:rPr>
          <w:sz w:val="24"/>
        </w:rPr>
      </w:pPr>
    </w:p>
    <w:p w:rsidR="00A965CD" w:rsidRDefault="0040316A" w:rsidP="002A3FE1">
      <w:pPr>
        <w:ind w:left="630"/>
        <w:jc w:val="center"/>
        <w:rPr>
          <w:b/>
          <w:sz w:val="24"/>
        </w:rPr>
      </w:pPr>
      <w:r>
        <w:rPr>
          <w:b/>
          <w:sz w:val="24"/>
        </w:rPr>
        <w:t xml:space="preserve">QUOTES TO BE RECEIVED </w:t>
      </w:r>
      <w:r w:rsidR="00D95701">
        <w:rPr>
          <w:b/>
          <w:sz w:val="24"/>
        </w:rPr>
        <w:t>BY</w:t>
      </w:r>
      <w:r w:rsidR="00524735">
        <w:rPr>
          <w:b/>
          <w:sz w:val="24"/>
        </w:rPr>
        <w:t xml:space="preserve"> </w:t>
      </w:r>
      <w:r>
        <w:rPr>
          <w:b/>
          <w:sz w:val="24"/>
        </w:rPr>
        <w:t>CALTECH NO</w:t>
      </w:r>
    </w:p>
    <w:p w:rsidR="0040316A" w:rsidRDefault="0040316A" w:rsidP="002A3FE1">
      <w:pPr>
        <w:ind w:left="630"/>
        <w:jc w:val="center"/>
        <w:rPr>
          <w:b/>
          <w:sz w:val="24"/>
        </w:rPr>
      </w:pPr>
      <w:r>
        <w:rPr>
          <w:b/>
          <w:sz w:val="24"/>
        </w:rPr>
        <w:t>LATER THAN</w:t>
      </w:r>
    </w:p>
    <w:p w:rsidR="0040316A" w:rsidRDefault="0040316A" w:rsidP="002A3FE1">
      <w:pPr>
        <w:ind w:left="630"/>
        <w:jc w:val="center"/>
        <w:rPr>
          <w:sz w:val="24"/>
        </w:rPr>
      </w:pPr>
      <w:r w:rsidRPr="0009422C">
        <w:rPr>
          <w:sz w:val="24"/>
        </w:rPr>
        <w:t xml:space="preserve">DATE:  </w:t>
      </w:r>
      <w:r w:rsidR="003040F2">
        <w:rPr>
          <w:sz w:val="24"/>
        </w:rPr>
        <w:t>AUGUST 29, 2013</w:t>
      </w:r>
    </w:p>
    <w:p w:rsidR="0040316A" w:rsidRDefault="0009422C" w:rsidP="002A3FE1">
      <w:pPr>
        <w:ind w:left="630"/>
        <w:jc w:val="center"/>
        <w:rPr>
          <w:sz w:val="24"/>
        </w:rPr>
      </w:pPr>
      <w:r>
        <w:rPr>
          <w:sz w:val="24"/>
        </w:rPr>
        <w:t xml:space="preserve">TIME: 4:00 PM PACIFIC </w:t>
      </w:r>
      <w:r w:rsidR="0040316A">
        <w:rPr>
          <w:sz w:val="24"/>
        </w:rPr>
        <w:t>T</w:t>
      </w:r>
      <w:r>
        <w:rPr>
          <w:sz w:val="24"/>
        </w:rPr>
        <w:t>IME (PT)</w:t>
      </w:r>
      <w:r w:rsidR="00130802">
        <w:rPr>
          <w:sz w:val="24"/>
        </w:rPr>
        <w:fldChar w:fldCharType="begin"/>
      </w:r>
      <w:r w:rsidR="0040316A">
        <w:rPr>
          <w:sz w:val="24"/>
        </w:rPr>
        <w:instrText>fillin"Time Proposal is Due"</w:instrText>
      </w:r>
      <w:r w:rsidR="00130802">
        <w:rPr>
          <w:sz w:val="24"/>
        </w:rPr>
        <w:fldChar w:fldCharType="end"/>
      </w:r>
    </w:p>
    <w:p w:rsidR="0040316A" w:rsidRDefault="0040316A" w:rsidP="002A3FE1">
      <w:pPr>
        <w:ind w:left="630"/>
        <w:jc w:val="center"/>
        <w:rPr>
          <w:sz w:val="24"/>
        </w:rPr>
      </w:pPr>
    </w:p>
    <w:p w:rsidR="005829DD" w:rsidRDefault="005829DD" w:rsidP="002A3FE1">
      <w:pPr>
        <w:ind w:left="630"/>
        <w:jc w:val="center"/>
        <w:rPr>
          <w:sz w:val="24"/>
        </w:rPr>
      </w:pPr>
    </w:p>
    <w:p w:rsidR="00D95701" w:rsidRDefault="0040316A" w:rsidP="002A3FE1">
      <w:pPr>
        <w:ind w:left="630"/>
        <w:jc w:val="center"/>
        <w:rPr>
          <w:sz w:val="24"/>
        </w:rPr>
      </w:pPr>
      <w:r>
        <w:rPr>
          <w:sz w:val="24"/>
        </w:rPr>
        <w:t>COMMU</w:t>
      </w:r>
      <w:r w:rsidR="008D6238">
        <w:rPr>
          <w:sz w:val="24"/>
        </w:rPr>
        <w:t>NICAT</w:t>
      </w:r>
      <w:r w:rsidR="00786184">
        <w:rPr>
          <w:sz w:val="24"/>
        </w:rPr>
        <w:t xml:space="preserve">IONS TO REFERENCE </w:t>
      </w:r>
    </w:p>
    <w:p w:rsidR="0040316A" w:rsidRPr="008A5499" w:rsidRDefault="003D2399" w:rsidP="002A3FE1">
      <w:pPr>
        <w:ind w:left="630"/>
        <w:jc w:val="center"/>
        <w:rPr>
          <w:sz w:val="24"/>
        </w:rPr>
      </w:pPr>
      <w:proofErr w:type="gramStart"/>
      <w:r>
        <w:rPr>
          <w:sz w:val="24"/>
        </w:rPr>
        <w:t>RF</w:t>
      </w:r>
      <w:r w:rsidR="003040F2">
        <w:rPr>
          <w:sz w:val="24"/>
        </w:rPr>
        <w:t>P</w:t>
      </w:r>
      <w:r>
        <w:rPr>
          <w:sz w:val="24"/>
        </w:rPr>
        <w:t xml:space="preserve"> </w:t>
      </w:r>
      <w:r w:rsidR="00786184">
        <w:rPr>
          <w:sz w:val="24"/>
        </w:rPr>
        <w:t>NO.</w:t>
      </w:r>
      <w:proofErr w:type="gramEnd"/>
      <w:r w:rsidR="00786184">
        <w:rPr>
          <w:sz w:val="24"/>
        </w:rPr>
        <w:t xml:space="preserve"> </w:t>
      </w:r>
      <w:r w:rsidR="003040F2">
        <w:rPr>
          <w:sz w:val="24"/>
        </w:rPr>
        <w:t>LP-</w:t>
      </w:r>
      <w:r w:rsidR="00C0512E">
        <w:rPr>
          <w:sz w:val="24"/>
        </w:rPr>
        <w:t>11</w:t>
      </w:r>
      <w:r w:rsidR="003040F2">
        <w:rPr>
          <w:sz w:val="24"/>
        </w:rPr>
        <w:t>a</w:t>
      </w:r>
    </w:p>
    <w:p w:rsidR="00394241" w:rsidRDefault="00B073E7" w:rsidP="002A3FE1">
      <w:pPr>
        <w:ind w:left="630"/>
        <w:jc w:val="center"/>
        <w:rPr>
          <w:sz w:val="24"/>
        </w:rPr>
      </w:pPr>
      <w:proofErr w:type="gramStart"/>
      <w:r>
        <w:rPr>
          <w:sz w:val="24"/>
        </w:rPr>
        <w:t>LIGO DOCUMENT CONTROL NO.</w:t>
      </w:r>
      <w:proofErr w:type="gramEnd"/>
      <w:r>
        <w:rPr>
          <w:sz w:val="24"/>
        </w:rPr>
        <w:t xml:space="preserve"> </w:t>
      </w:r>
      <w:r w:rsidR="006E7834" w:rsidRPr="00141321">
        <w:rPr>
          <w:sz w:val="24"/>
        </w:rPr>
        <w:t>C</w:t>
      </w:r>
      <w:r>
        <w:rPr>
          <w:sz w:val="24"/>
        </w:rPr>
        <w:t>1302350-v1</w:t>
      </w:r>
      <w:r w:rsidR="00E86139">
        <w:rPr>
          <w:sz w:val="24"/>
        </w:rPr>
        <w:t xml:space="preserve"> </w:t>
      </w:r>
    </w:p>
    <w:p w:rsidR="00141321" w:rsidRPr="008A5499" w:rsidRDefault="00141321" w:rsidP="002A3FE1">
      <w:pPr>
        <w:ind w:left="630"/>
        <w:jc w:val="center"/>
        <w:rPr>
          <w:sz w:val="24"/>
        </w:rPr>
      </w:pPr>
    </w:p>
    <w:p w:rsidR="000360EB" w:rsidRDefault="004D06B4" w:rsidP="002A3FE1">
      <w:pPr>
        <w:ind w:left="630"/>
        <w:jc w:val="center"/>
        <w:rPr>
          <w:b/>
          <w:sz w:val="24"/>
        </w:rPr>
      </w:pPr>
      <w:r>
        <w:rPr>
          <w:b/>
          <w:sz w:val="24"/>
        </w:rPr>
        <w:t xml:space="preserve">Send completed copy of your </w:t>
      </w:r>
      <w:r w:rsidR="0040316A">
        <w:rPr>
          <w:b/>
          <w:sz w:val="24"/>
        </w:rPr>
        <w:t>Q</w:t>
      </w:r>
      <w:r>
        <w:rPr>
          <w:b/>
          <w:sz w:val="24"/>
        </w:rPr>
        <w:t>uote</w:t>
      </w:r>
      <w:r w:rsidR="0040316A">
        <w:rPr>
          <w:b/>
          <w:sz w:val="24"/>
        </w:rPr>
        <w:t xml:space="preserve"> to the attention of:</w:t>
      </w:r>
    </w:p>
    <w:p w:rsidR="000360EB" w:rsidRDefault="000360EB" w:rsidP="002A3FE1">
      <w:pPr>
        <w:ind w:left="630"/>
        <w:jc w:val="center"/>
        <w:rPr>
          <w:b/>
          <w:sz w:val="24"/>
        </w:rPr>
      </w:pPr>
    </w:p>
    <w:p w:rsidR="000360EB" w:rsidRPr="008A5499" w:rsidRDefault="000360EB" w:rsidP="002A3FE1">
      <w:pPr>
        <w:ind w:left="630"/>
        <w:jc w:val="center"/>
        <w:rPr>
          <w:rStyle w:val="Emphasis"/>
          <w:i w:val="0"/>
          <w:sz w:val="24"/>
          <w:szCs w:val="24"/>
        </w:rPr>
      </w:pPr>
      <w:r w:rsidRPr="000360EB">
        <w:rPr>
          <w:rStyle w:val="Emphasis"/>
          <w:i w:val="0"/>
          <w:sz w:val="24"/>
          <w:szCs w:val="24"/>
        </w:rPr>
        <w:t xml:space="preserve">Name: </w:t>
      </w:r>
      <w:r w:rsidR="00490BA1">
        <w:rPr>
          <w:rStyle w:val="Emphasis"/>
          <w:i w:val="0"/>
          <w:sz w:val="24"/>
          <w:szCs w:val="24"/>
        </w:rPr>
        <w:t xml:space="preserve">Gina </w:t>
      </w:r>
      <w:proofErr w:type="spellStart"/>
      <w:r w:rsidR="00490BA1">
        <w:rPr>
          <w:rStyle w:val="Emphasis"/>
          <w:i w:val="0"/>
          <w:sz w:val="24"/>
          <w:szCs w:val="24"/>
        </w:rPr>
        <w:t>Salone</w:t>
      </w:r>
      <w:proofErr w:type="spellEnd"/>
      <w:r w:rsidR="00D840A9">
        <w:rPr>
          <w:rStyle w:val="Emphasis"/>
          <w:i w:val="0"/>
          <w:sz w:val="24"/>
          <w:szCs w:val="24"/>
        </w:rPr>
        <w:t xml:space="preserve"> </w:t>
      </w:r>
    </w:p>
    <w:p w:rsidR="000360EB" w:rsidRDefault="00394241" w:rsidP="002A3FE1">
      <w:pPr>
        <w:ind w:left="630"/>
        <w:jc w:val="center"/>
        <w:rPr>
          <w:sz w:val="24"/>
          <w:szCs w:val="24"/>
        </w:rPr>
      </w:pPr>
      <w:r w:rsidRPr="00394241">
        <w:rPr>
          <w:rStyle w:val="Emphasis"/>
          <w:i w:val="0"/>
          <w:sz w:val="24"/>
          <w:szCs w:val="24"/>
        </w:rPr>
        <w:t>Email:</w:t>
      </w:r>
      <w:r w:rsidR="008A5499">
        <w:rPr>
          <w:rStyle w:val="Emphasis"/>
          <w:i w:val="0"/>
          <w:sz w:val="24"/>
          <w:szCs w:val="24"/>
        </w:rPr>
        <w:t xml:space="preserve"> </w:t>
      </w:r>
      <w:hyperlink r:id="rId8" w:history="1">
        <w:r w:rsidR="00CF3A7B">
          <w:rPr>
            <w:rStyle w:val="Hyperlink"/>
            <w:sz w:val="24"/>
            <w:szCs w:val="24"/>
          </w:rPr>
          <w:t>gsalone@ligo.caltech.edu</w:t>
        </w:r>
      </w:hyperlink>
    </w:p>
    <w:p w:rsidR="000360EB" w:rsidRPr="000360EB" w:rsidRDefault="000360EB" w:rsidP="002A3FE1">
      <w:pPr>
        <w:ind w:left="630"/>
        <w:jc w:val="center"/>
        <w:rPr>
          <w:rStyle w:val="Emphasis"/>
          <w:i w:val="0"/>
          <w:sz w:val="24"/>
          <w:szCs w:val="24"/>
        </w:rPr>
      </w:pPr>
      <w:r w:rsidRPr="000360EB">
        <w:rPr>
          <w:rStyle w:val="Emphasis"/>
          <w:i w:val="0"/>
          <w:sz w:val="24"/>
          <w:szCs w:val="24"/>
        </w:rPr>
        <w:t>Department: LIGO PROJECT</w:t>
      </w:r>
    </w:p>
    <w:p w:rsidR="000360EB" w:rsidRPr="008A5499" w:rsidRDefault="00130802" w:rsidP="002A3FE1">
      <w:pPr>
        <w:ind w:left="630"/>
        <w:jc w:val="center"/>
        <w:rPr>
          <w:rStyle w:val="Emphasis"/>
          <w:i w:val="0"/>
          <w:sz w:val="24"/>
          <w:szCs w:val="24"/>
        </w:rPr>
      </w:pPr>
      <w:r w:rsidRPr="000360EB">
        <w:rPr>
          <w:rStyle w:val="Emphasis"/>
          <w:i w:val="0"/>
          <w:sz w:val="24"/>
          <w:szCs w:val="24"/>
        </w:rPr>
        <w:fldChar w:fldCharType="begin"/>
      </w:r>
      <w:r w:rsidR="000360EB" w:rsidRPr="000360EB">
        <w:rPr>
          <w:rStyle w:val="Emphasis"/>
          <w:i w:val="0"/>
          <w:sz w:val="24"/>
          <w:szCs w:val="24"/>
        </w:rPr>
        <w:instrText>fillin"Name of Negotiator/Buyer"</w:instrText>
      </w:r>
      <w:r w:rsidRPr="000360EB">
        <w:rPr>
          <w:rStyle w:val="Emphasis"/>
          <w:i w:val="0"/>
          <w:sz w:val="24"/>
          <w:szCs w:val="24"/>
        </w:rPr>
        <w:fldChar w:fldCharType="end"/>
      </w:r>
      <w:r w:rsidR="000360EB" w:rsidRPr="000360EB">
        <w:rPr>
          <w:rStyle w:val="Emphasis"/>
          <w:i w:val="0"/>
          <w:sz w:val="24"/>
          <w:szCs w:val="24"/>
        </w:rPr>
        <w:t xml:space="preserve">Title: </w:t>
      </w:r>
      <w:r w:rsidR="000360EB" w:rsidRPr="008A5499">
        <w:rPr>
          <w:rStyle w:val="Emphasis"/>
          <w:i w:val="0"/>
          <w:sz w:val="24"/>
          <w:szCs w:val="24"/>
        </w:rPr>
        <w:t>Contracting Officer</w:t>
      </w:r>
    </w:p>
    <w:p w:rsidR="000360EB" w:rsidRPr="000360EB" w:rsidRDefault="000360EB" w:rsidP="002A3FE1">
      <w:pPr>
        <w:ind w:left="630"/>
        <w:jc w:val="center"/>
        <w:rPr>
          <w:rStyle w:val="Emphasis"/>
          <w:i w:val="0"/>
          <w:sz w:val="24"/>
          <w:szCs w:val="24"/>
        </w:rPr>
      </w:pPr>
      <w:r w:rsidRPr="000360EB">
        <w:rPr>
          <w:rStyle w:val="Emphasis"/>
          <w:i w:val="0"/>
          <w:sz w:val="24"/>
          <w:szCs w:val="24"/>
        </w:rPr>
        <w:t>California Institute of Technology</w:t>
      </w:r>
    </w:p>
    <w:p w:rsidR="000360EB" w:rsidRPr="000360EB" w:rsidRDefault="000360EB" w:rsidP="002A3FE1">
      <w:pPr>
        <w:ind w:left="630"/>
        <w:jc w:val="center"/>
        <w:rPr>
          <w:rStyle w:val="Emphasis"/>
          <w:i w:val="0"/>
          <w:sz w:val="24"/>
          <w:szCs w:val="24"/>
        </w:rPr>
      </w:pPr>
      <w:r w:rsidRPr="000360EB">
        <w:rPr>
          <w:rStyle w:val="Emphasis"/>
          <w:i w:val="0"/>
          <w:sz w:val="24"/>
          <w:szCs w:val="24"/>
        </w:rPr>
        <w:t>Mail Station:  18-34</w:t>
      </w:r>
    </w:p>
    <w:p w:rsidR="000360EB" w:rsidRPr="000360EB" w:rsidRDefault="000360EB" w:rsidP="002A3FE1">
      <w:pPr>
        <w:ind w:left="630"/>
        <w:jc w:val="center"/>
        <w:rPr>
          <w:rStyle w:val="Emphasis"/>
          <w:i w:val="0"/>
          <w:sz w:val="24"/>
          <w:szCs w:val="24"/>
        </w:rPr>
      </w:pPr>
      <w:smartTag w:uri="urn:schemas-microsoft-com:office:smarttags" w:element="Street">
        <w:smartTag w:uri="urn:schemas-microsoft-com:office:smarttags" w:element="address">
          <w:r w:rsidRPr="000360EB">
            <w:rPr>
              <w:rStyle w:val="Emphasis"/>
              <w:i w:val="0"/>
              <w:sz w:val="24"/>
              <w:szCs w:val="24"/>
            </w:rPr>
            <w:t>1201 E. California Blvd.</w:t>
          </w:r>
        </w:smartTag>
      </w:smartTag>
    </w:p>
    <w:p w:rsidR="000360EB" w:rsidRPr="000360EB" w:rsidRDefault="000360EB" w:rsidP="002A3FE1">
      <w:pPr>
        <w:ind w:left="630"/>
        <w:jc w:val="center"/>
        <w:rPr>
          <w:rStyle w:val="Emphasis"/>
          <w:i w:val="0"/>
          <w:sz w:val="24"/>
          <w:szCs w:val="24"/>
        </w:rPr>
      </w:pPr>
      <w:smartTag w:uri="urn:schemas-microsoft-com:office:smarttags" w:element="place">
        <w:smartTag w:uri="urn:schemas-microsoft-com:office:smarttags" w:element="City">
          <w:r w:rsidRPr="000360EB">
            <w:rPr>
              <w:rStyle w:val="Emphasis"/>
              <w:i w:val="0"/>
              <w:sz w:val="24"/>
              <w:szCs w:val="24"/>
            </w:rPr>
            <w:t>Pasadena</w:t>
          </w:r>
        </w:smartTag>
        <w:r w:rsidRPr="000360EB">
          <w:rPr>
            <w:rStyle w:val="Emphasis"/>
            <w:i w:val="0"/>
            <w:sz w:val="24"/>
            <w:szCs w:val="24"/>
          </w:rPr>
          <w:t xml:space="preserve">, </w:t>
        </w:r>
        <w:smartTag w:uri="urn:schemas-microsoft-com:office:smarttags" w:element="State">
          <w:r w:rsidRPr="000360EB">
            <w:rPr>
              <w:rStyle w:val="Emphasis"/>
              <w:i w:val="0"/>
              <w:sz w:val="24"/>
              <w:szCs w:val="24"/>
            </w:rPr>
            <w:t>CA</w:t>
          </w:r>
        </w:smartTag>
        <w:r w:rsidRPr="000360EB">
          <w:rPr>
            <w:rStyle w:val="Emphasis"/>
            <w:i w:val="0"/>
            <w:sz w:val="24"/>
            <w:szCs w:val="24"/>
          </w:rPr>
          <w:t xml:space="preserve">  </w:t>
        </w:r>
        <w:smartTag w:uri="urn:schemas-microsoft-com:office:smarttags" w:element="PostalCode">
          <w:r w:rsidRPr="000360EB">
            <w:rPr>
              <w:rStyle w:val="Emphasis"/>
              <w:i w:val="0"/>
              <w:sz w:val="24"/>
              <w:szCs w:val="24"/>
            </w:rPr>
            <w:t>91125</w:t>
          </w:r>
        </w:smartTag>
      </w:smartTag>
    </w:p>
    <w:p w:rsidR="000360EB" w:rsidRPr="008A5499" w:rsidRDefault="000360EB" w:rsidP="002A3FE1">
      <w:pPr>
        <w:ind w:left="630"/>
        <w:jc w:val="center"/>
        <w:rPr>
          <w:rStyle w:val="Emphasis"/>
          <w:i w:val="0"/>
          <w:sz w:val="24"/>
          <w:szCs w:val="24"/>
        </w:rPr>
      </w:pPr>
      <w:r w:rsidRPr="000360EB">
        <w:rPr>
          <w:rStyle w:val="Emphasis"/>
          <w:i w:val="0"/>
          <w:sz w:val="24"/>
          <w:szCs w:val="24"/>
        </w:rPr>
        <w:t>Phone: (626) 395-</w:t>
      </w:r>
      <w:r w:rsidR="00490BA1">
        <w:rPr>
          <w:rStyle w:val="Emphasis"/>
          <w:i w:val="0"/>
          <w:sz w:val="24"/>
          <w:szCs w:val="24"/>
        </w:rPr>
        <w:t>3242</w:t>
      </w:r>
    </w:p>
    <w:p w:rsidR="00016E00" w:rsidRDefault="000360EB" w:rsidP="00016E00">
      <w:pPr>
        <w:ind w:left="630"/>
        <w:jc w:val="center"/>
        <w:rPr>
          <w:rStyle w:val="Emphasis"/>
          <w:i w:val="0"/>
          <w:sz w:val="24"/>
          <w:szCs w:val="24"/>
        </w:rPr>
      </w:pPr>
      <w:r w:rsidRPr="000360EB">
        <w:rPr>
          <w:rStyle w:val="Emphasis"/>
          <w:i w:val="0"/>
          <w:sz w:val="24"/>
          <w:szCs w:val="24"/>
        </w:rPr>
        <w:t>Fax: (626) 304-9834</w:t>
      </w:r>
    </w:p>
    <w:p w:rsidR="00016E00" w:rsidRDefault="00016E00" w:rsidP="00016E00">
      <w:pPr>
        <w:ind w:left="630"/>
        <w:jc w:val="center"/>
        <w:rPr>
          <w:sz w:val="24"/>
          <w:szCs w:val="24"/>
        </w:rPr>
      </w:pPr>
      <w:proofErr w:type="gramStart"/>
      <w:r w:rsidRPr="00490BA1">
        <w:rPr>
          <w:sz w:val="24"/>
          <w:szCs w:val="24"/>
        </w:rPr>
        <w:t>copy</w:t>
      </w:r>
      <w:proofErr w:type="gramEnd"/>
      <w:r w:rsidRPr="00490BA1">
        <w:rPr>
          <w:sz w:val="24"/>
          <w:szCs w:val="24"/>
        </w:rPr>
        <w:t xml:space="preserve"> to</w:t>
      </w:r>
      <w:r>
        <w:rPr>
          <w:sz w:val="24"/>
          <w:szCs w:val="24"/>
        </w:rPr>
        <w:t>:</w:t>
      </w:r>
      <w:r w:rsidRPr="00490BA1">
        <w:rPr>
          <w:sz w:val="24"/>
          <w:szCs w:val="24"/>
        </w:rPr>
        <w:t xml:space="preserve"> John Worden </w:t>
      </w:r>
    </w:p>
    <w:p w:rsidR="00016E00" w:rsidRPr="00490BA1" w:rsidRDefault="00016E00" w:rsidP="00016E00">
      <w:pPr>
        <w:ind w:left="630"/>
        <w:jc w:val="center"/>
        <w:rPr>
          <w:sz w:val="24"/>
          <w:szCs w:val="24"/>
        </w:rPr>
      </w:pPr>
      <w:r w:rsidRPr="00490BA1">
        <w:rPr>
          <w:sz w:val="24"/>
          <w:szCs w:val="24"/>
        </w:rPr>
        <w:t>worden_j@ligo-wa.caltech.edu</w:t>
      </w:r>
    </w:p>
    <w:p w:rsidR="00016E00" w:rsidRDefault="00016E00" w:rsidP="002A3FE1">
      <w:pPr>
        <w:ind w:left="630"/>
        <w:jc w:val="center"/>
        <w:rPr>
          <w:rStyle w:val="Emphasis"/>
          <w:b/>
          <w:i w:val="0"/>
          <w:iCs w:val="0"/>
          <w:sz w:val="24"/>
          <w:szCs w:val="24"/>
        </w:rPr>
      </w:pPr>
    </w:p>
    <w:p w:rsidR="0040316A" w:rsidRPr="000125F2" w:rsidRDefault="002A3FE1" w:rsidP="002A3FE1">
      <w:pPr>
        <w:pStyle w:val="Heading3"/>
        <w:numPr>
          <w:ilvl w:val="0"/>
          <w:numId w:val="0"/>
        </w:numPr>
        <w:ind w:left="630"/>
        <w:jc w:val="center"/>
        <w:rPr>
          <w:b/>
          <w:u w:val="single"/>
        </w:rPr>
      </w:pPr>
      <w:r>
        <w:rPr>
          <w:b/>
          <w:u w:val="single"/>
        </w:rPr>
        <w:br w:type="page"/>
      </w:r>
      <w:r w:rsidR="0040316A" w:rsidRPr="000125F2">
        <w:rPr>
          <w:b/>
          <w:u w:val="single"/>
        </w:rPr>
        <w:lastRenderedPageBreak/>
        <w:t>Table of Contents</w:t>
      </w:r>
    </w:p>
    <w:p w:rsidR="0040316A" w:rsidRDefault="0040316A">
      <w:pPr>
        <w:rPr>
          <w:sz w:val="28"/>
        </w:rPr>
      </w:pPr>
    </w:p>
    <w:p w:rsidR="0040316A" w:rsidRPr="000125F2" w:rsidRDefault="00EE158E" w:rsidP="000125F2">
      <w:pPr>
        <w:ind w:left="1100" w:hanging="400"/>
        <w:rPr>
          <w:sz w:val="24"/>
        </w:rPr>
      </w:pPr>
      <w:r w:rsidRPr="000125F2">
        <w:rPr>
          <w:sz w:val="24"/>
        </w:rPr>
        <w:t>1.</w:t>
      </w:r>
      <w:r w:rsidRPr="000125F2">
        <w:rPr>
          <w:sz w:val="24"/>
        </w:rPr>
        <w:tab/>
      </w:r>
      <w:r w:rsidR="0040316A" w:rsidRPr="000125F2">
        <w:rPr>
          <w:sz w:val="24"/>
        </w:rPr>
        <w:t>Introduction and General Instructions</w:t>
      </w:r>
    </w:p>
    <w:p w:rsidR="0040316A" w:rsidRPr="000125F2" w:rsidRDefault="0040316A" w:rsidP="000125F2">
      <w:pPr>
        <w:ind w:left="1100" w:hanging="400"/>
        <w:rPr>
          <w:sz w:val="24"/>
        </w:rPr>
      </w:pPr>
    </w:p>
    <w:p w:rsidR="009A249A" w:rsidRPr="000125F2" w:rsidRDefault="00EE158E" w:rsidP="000125F2">
      <w:pPr>
        <w:ind w:left="1100" w:hanging="400"/>
        <w:rPr>
          <w:sz w:val="24"/>
        </w:rPr>
      </w:pPr>
      <w:r w:rsidRPr="000125F2">
        <w:rPr>
          <w:sz w:val="24"/>
        </w:rPr>
        <w:t>2.</w:t>
      </w:r>
      <w:r w:rsidR="000125F2">
        <w:rPr>
          <w:sz w:val="24"/>
        </w:rPr>
        <w:tab/>
      </w:r>
      <w:r w:rsidR="00C0512E">
        <w:rPr>
          <w:sz w:val="24"/>
        </w:rPr>
        <w:t>Proposal</w:t>
      </w:r>
      <w:r w:rsidR="000125F2">
        <w:rPr>
          <w:sz w:val="24"/>
        </w:rPr>
        <w:t xml:space="preserve"> Responses</w:t>
      </w:r>
    </w:p>
    <w:p w:rsidR="00EE4001" w:rsidRPr="000125F2" w:rsidRDefault="00EE4001" w:rsidP="000125F2">
      <w:pPr>
        <w:ind w:left="1100" w:hanging="400"/>
        <w:rPr>
          <w:sz w:val="24"/>
        </w:rPr>
      </w:pPr>
    </w:p>
    <w:p w:rsidR="00E909CE" w:rsidRPr="000125F2" w:rsidRDefault="000125F2" w:rsidP="00C755D5">
      <w:pPr>
        <w:ind w:left="1100" w:hanging="400"/>
        <w:rPr>
          <w:sz w:val="24"/>
        </w:rPr>
      </w:pPr>
      <w:r>
        <w:rPr>
          <w:sz w:val="24"/>
        </w:rPr>
        <w:t>3.</w:t>
      </w:r>
      <w:r>
        <w:rPr>
          <w:sz w:val="24"/>
        </w:rPr>
        <w:tab/>
      </w:r>
      <w:r w:rsidR="008A785D" w:rsidRPr="000125F2">
        <w:rPr>
          <w:sz w:val="24"/>
        </w:rPr>
        <w:t>S</w:t>
      </w:r>
      <w:r w:rsidR="001E3DC7" w:rsidRPr="000125F2">
        <w:rPr>
          <w:sz w:val="24"/>
        </w:rPr>
        <w:t xml:space="preserve">tatement of Work </w:t>
      </w:r>
    </w:p>
    <w:p w:rsidR="000125F2" w:rsidRPr="000125F2" w:rsidRDefault="000125F2" w:rsidP="000125F2">
      <w:pPr>
        <w:ind w:left="1100" w:hanging="400"/>
        <w:rPr>
          <w:sz w:val="24"/>
        </w:rPr>
      </w:pPr>
    </w:p>
    <w:p w:rsidR="005A4C17" w:rsidRPr="000125F2" w:rsidRDefault="00E72AFA" w:rsidP="000125F2">
      <w:pPr>
        <w:ind w:left="1100" w:hanging="400"/>
        <w:rPr>
          <w:sz w:val="24"/>
        </w:rPr>
      </w:pPr>
      <w:r>
        <w:rPr>
          <w:sz w:val="24"/>
        </w:rPr>
        <w:t>4</w:t>
      </w:r>
      <w:r w:rsidR="000125F2">
        <w:rPr>
          <w:sz w:val="24"/>
        </w:rPr>
        <w:t>.</w:t>
      </w:r>
      <w:r w:rsidR="000125F2">
        <w:rPr>
          <w:sz w:val="24"/>
        </w:rPr>
        <w:tab/>
      </w:r>
      <w:r w:rsidR="005A4C17" w:rsidRPr="000125F2">
        <w:rPr>
          <w:sz w:val="24"/>
        </w:rPr>
        <w:t>Evaluation</w:t>
      </w:r>
    </w:p>
    <w:p w:rsidR="005A4C17" w:rsidRPr="000125F2" w:rsidRDefault="005A4C17" w:rsidP="000125F2">
      <w:pPr>
        <w:ind w:left="1100" w:hanging="400"/>
        <w:rPr>
          <w:sz w:val="24"/>
        </w:rPr>
      </w:pPr>
    </w:p>
    <w:p w:rsidR="005A4C17" w:rsidRPr="000125F2" w:rsidRDefault="00E72AFA" w:rsidP="000125F2">
      <w:pPr>
        <w:ind w:left="1100" w:hanging="400"/>
        <w:rPr>
          <w:sz w:val="24"/>
        </w:rPr>
      </w:pPr>
      <w:r>
        <w:rPr>
          <w:sz w:val="24"/>
        </w:rPr>
        <w:t>5</w:t>
      </w:r>
      <w:r w:rsidR="000125F2">
        <w:rPr>
          <w:sz w:val="24"/>
        </w:rPr>
        <w:t>.</w:t>
      </w:r>
      <w:r w:rsidR="000125F2">
        <w:rPr>
          <w:sz w:val="24"/>
        </w:rPr>
        <w:tab/>
      </w:r>
      <w:r w:rsidR="005A4C17" w:rsidRPr="000125F2">
        <w:rPr>
          <w:sz w:val="24"/>
        </w:rPr>
        <w:t xml:space="preserve">Proposal </w:t>
      </w:r>
      <w:r w:rsidR="00566C78">
        <w:rPr>
          <w:sz w:val="24"/>
        </w:rPr>
        <w:t>I</w:t>
      </w:r>
      <w:r w:rsidR="005A4C17" w:rsidRPr="000125F2">
        <w:rPr>
          <w:sz w:val="24"/>
        </w:rPr>
        <w:t xml:space="preserve">nformation to be </w:t>
      </w:r>
      <w:proofErr w:type="gramStart"/>
      <w:r w:rsidR="00566C78">
        <w:rPr>
          <w:sz w:val="24"/>
        </w:rPr>
        <w:t>S</w:t>
      </w:r>
      <w:r w:rsidR="005A4C17" w:rsidRPr="000125F2">
        <w:rPr>
          <w:sz w:val="24"/>
        </w:rPr>
        <w:t>ubmitted</w:t>
      </w:r>
      <w:proofErr w:type="gramEnd"/>
    </w:p>
    <w:p w:rsidR="0040316A" w:rsidRDefault="0040316A">
      <w:pPr>
        <w:rPr>
          <w:b/>
          <w:sz w:val="24"/>
        </w:rPr>
      </w:pPr>
    </w:p>
    <w:p w:rsidR="0040316A" w:rsidRPr="000125F2" w:rsidRDefault="000125F2" w:rsidP="000125F2">
      <w:pPr>
        <w:rPr>
          <w:b/>
          <w:sz w:val="24"/>
          <w:u w:val="single"/>
        </w:rPr>
      </w:pPr>
      <w:r w:rsidRPr="000125F2">
        <w:rPr>
          <w:b/>
          <w:sz w:val="24"/>
          <w:u w:val="single"/>
        </w:rPr>
        <w:t>Attachments</w:t>
      </w:r>
    </w:p>
    <w:p w:rsidR="000125F2" w:rsidRPr="008D6496" w:rsidRDefault="000125F2" w:rsidP="000125F2">
      <w:pPr>
        <w:ind w:left="100"/>
        <w:rPr>
          <w:sz w:val="24"/>
          <w:szCs w:val="24"/>
        </w:rPr>
      </w:pPr>
    </w:p>
    <w:p w:rsidR="000125F2" w:rsidRPr="008D6496" w:rsidRDefault="00256C7D" w:rsidP="00256C7D">
      <w:pPr>
        <w:pStyle w:val="Indent050in"/>
        <w:spacing w:after="0"/>
        <w:ind w:left="0"/>
        <w:jc w:val="both"/>
      </w:pPr>
      <w:r>
        <w:t>The p</w:t>
      </w:r>
      <w:r w:rsidRPr="00256C7D">
        <w:t xml:space="preserve">urchase order awarded as a result of this </w:t>
      </w:r>
      <w:r>
        <w:t>Request for Quotation</w:t>
      </w:r>
      <w:r w:rsidRPr="00256C7D">
        <w:t xml:space="preserve"> shall </w:t>
      </w:r>
      <w:r>
        <w:t xml:space="preserve">incorporate </w:t>
      </w:r>
      <w:r w:rsidRPr="00256C7D">
        <w:t xml:space="preserve">the </w:t>
      </w:r>
      <w:r w:rsidR="000125F2" w:rsidRPr="008D6496">
        <w:t xml:space="preserve">following </w:t>
      </w:r>
      <w:r>
        <w:t>Statement of Work, Terms and Drawings:</w:t>
      </w:r>
    </w:p>
    <w:tbl>
      <w:tblPr>
        <w:tblW w:w="9200" w:type="dxa"/>
        <w:tblInd w:w="208" w:type="dxa"/>
        <w:tblLook w:val="01E0"/>
      </w:tblPr>
      <w:tblGrid>
        <w:gridCol w:w="1900"/>
        <w:gridCol w:w="7300"/>
      </w:tblGrid>
      <w:tr w:rsidR="000125F2" w:rsidRPr="006F3783" w:rsidTr="00DF0010">
        <w:trPr>
          <w:trHeight w:val="612"/>
        </w:trPr>
        <w:tc>
          <w:tcPr>
            <w:tcW w:w="1900" w:type="dxa"/>
            <w:vAlign w:val="center"/>
          </w:tcPr>
          <w:p w:rsidR="008D6496" w:rsidRPr="006F3783" w:rsidRDefault="000125F2" w:rsidP="00DF0010">
            <w:pPr>
              <w:rPr>
                <w:sz w:val="24"/>
                <w:u w:val="single"/>
              </w:rPr>
            </w:pPr>
            <w:r w:rsidRPr="006F3783">
              <w:rPr>
                <w:sz w:val="24"/>
                <w:u w:val="single"/>
              </w:rPr>
              <w:t>DCC#</w:t>
            </w:r>
          </w:p>
        </w:tc>
        <w:tc>
          <w:tcPr>
            <w:tcW w:w="7300" w:type="dxa"/>
            <w:vAlign w:val="center"/>
          </w:tcPr>
          <w:p w:rsidR="000125F2" w:rsidRPr="006F3783" w:rsidRDefault="000125F2" w:rsidP="00DF0010">
            <w:pPr>
              <w:rPr>
                <w:sz w:val="24"/>
                <w:u w:val="single"/>
              </w:rPr>
            </w:pPr>
            <w:r w:rsidRPr="006F3783">
              <w:rPr>
                <w:sz w:val="24"/>
                <w:u w:val="single"/>
              </w:rPr>
              <w:t>Description</w:t>
            </w:r>
          </w:p>
        </w:tc>
      </w:tr>
      <w:tr w:rsidR="000125F2" w:rsidRPr="006F3783" w:rsidTr="009E21CA">
        <w:trPr>
          <w:trHeight w:val="387"/>
        </w:trPr>
        <w:tc>
          <w:tcPr>
            <w:tcW w:w="1900" w:type="dxa"/>
            <w:vAlign w:val="center"/>
          </w:tcPr>
          <w:p w:rsidR="000125F2" w:rsidRPr="00B073E7" w:rsidRDefault="00130802" w:rsidP="009E21CA">
            <w:pPr>
              <w:rPr>
                <w:b/>
                <w:color w:val="FF0000"/>
                <w:sz w:val="24"/>
              </w:rPr>
            </w:pPr>
            <w:hyperlink r:id="rId9" w:history="1">
              <w:r w:rsidR="00154AFF">
                <w:rPr>
                  <w:rStyle w:val="Hyperlink"/>
                  <w:b/>
                  <w:sz w:val="24"/>
                </w:rPr>
                <w:t>C1302351-v3</w:t>
              </w:r>
            </w:hyperlink>
          </w:p>
        </w:tc>
        <w:tc>
          <w:tcPr>
            <w:tcW w:w="7300" w:type="dxa"/>
            <w:vAlign w:val="center"/>
          </w:tcPr>
          <w:p w:rsidR="000125F2" w:rsidRPr="006F3783" w:rsidRDefault="00B073E7" w:rsidP="009E21CA">
            <w:pPr>
              <w:rPr>
                <w:sz w:val="24"/>
              </w:rPr>
            </w:pPr>
            <w:r>
              <w:rPr>
                <w:sz w:val="24"/>
              </w:rPr>
              <w:t>Specimen Contract</w:t>
            </w:r>
            <w:r w:rsidR="00154AFF">
              <w:rPr>
                <w:sz w:val="24"/>
              </w:rPr>
              <w:t xml:space="preserve"> </w:t>
            </w:r>
          </w:p>
        </w:tc>
      </w:tr>
      <w:tr w:rsidR="00DF0010" w:rsidRPr="006F3783" w:rsidTr="009E21CA">
        <w:trPr>
          <w:trHeight w:val="468"/>
        </w:trPr>
        <w:tc>
          <w:tcPr>
            <w:tcW w:w="1900" w:type="dxa"/>
            <w:vAlign w:val="center"/>
          </w:tcPr>
          <w:p w:rsidR="00DF0010" w:rsidRPr="00B073E7" w:rsidRDefault="00130802" w:rsidP="009E21CA">
            <w:pPr>
              <w:rPr>
                <w:b/>
                <w:color w:val="FF0000"/>
                <w:sz w:val="24"/>
                <w:szCs w:val="24"/>
              </w:rPr>
            </w:pPr>
            <w:hyperlink r:id="rId10" w:history="1">
              <w:r w:rsidR="00B073E7" w:rsidRPr="00016E00">
                <w:rPr>
                  <w:rStyle w:val="Hyperlink"/>
                  <w:b/>
                  <w:sz w:val="24"/>
                  <w:szCs w:val="24"/>
                </w:rPr>
                <w:t>D960707</w:t>
              </w:r>
            </w:hyperlink>
          </w:p>
        </w:tc>
        <w:tc>
          <w:tcPr>
            <w:tcW w:w="7300" w:type="dxa"/>
            <w:vAlign w:val="center"/>
          </w:tcPr>
          <w:p w:rsidR="00DF0010" w:rsidRPr="006F3783" w:rsidRDefault="00B073E7" w:rsidP="009E21CA">
            <w:pPr>
              <w:rPr>
                <w:sz w:val="24"/>
                <w:szCs w:val="24"/>
              </w:rPr>
            </w:pPr>
            <w:r>
              <w:rPr>
                <w:sz w:val="24"/>
                <w:szCs w:val="24"/>
              </w:rPr>
              <w:t>Hanford Facility Drawings, Beam Tube Enclosure, Issued for Construction – Civil, Drawings Index, Location and Vicinity Maps.</w:t>
            </w:r>
          </w:p>
        </w:tc>
      </w:tr>
      <w:tr w:rsidR="00B073E7" w:rsidRPr="006F3783" w:rsidTr="009E21CA">
        <w:trPr>
          <w:trHeight w:val="468"/>
        </w:trPr>
        <w:tc>
          <w:tcPr>
            <w:tcW w:w="1900" w:type="dxa"/>
            <w:vAlign w:val="center"/>
          </w:tcPr>
          <w:p w:rsidR="00B073E7" w:rsidRDefault="00130802" w:rsidP="009E21CA">
            <w:pPr>
              <w:rPr>
                <w:b/>
                <w:color w:val="FF0000"/>
                <w:sz w:val="24"/>
                <w:szCs w:val="24"/>
              </w:rPr>
            </w:pPr>
            <w:hyperlink r:id="rId11" w:history="1">
              <w:r w:rsidR="00B073E7" w:rsidRPr="00016E00">
                <w:rPr>
                  <w:rStyle w:val="Hyperlink"/>
                  <w:b/>
                  <w:sz w:val="24"/>
                  <w:szCs w:val="24"/>
                </w:rPr>
                <w:t>D960189</w:t>
              </w:r>
            </w:hyperlink>
          </w:p>
        </w:tc>
        <w:tc>
          <w:tcPr>
            <w:tcW w:w="7300" w:type="dxa"/>
            <w:vAlign w:val="center"/>
          </w:tcPr>
          <w:p w:rsidR="00B073E7" w:rsidRDefault="00B073E7" w:rsidP="009E21CA">
            <w:pPr>
              <w:rPr>
                <w:sz w:val="24"/>
                <w:szCs w:val="24"/>
              </w:rPr>
            </w:pPr>
            <w:r>
              <w:rPr>
                <w:sz w:val="24"/>
                <w:szCs w:val="24"/>
              </w:rPr>
              <w:t>Hanford Facility, Beam Tube Enclosure, Issued for Bid – Structural Beam Tube Enclosure Plans, Sections &amp; Details.</w:t>
            </w:r>
          </w:p>
        </w:tc>
      </w:tr>
      <w:tr w:rsidR="00DF0010" w:rsidRPr="006F3783" w:rsidTr="002A1C09">
        <w:trPr>
          <w:trHeight w:val="486"/>
        </w:trPr>
        <w:tc>
          <w:tcPr>
            <w:tcW w:w="1900" w:type="dxa"/>
            <w:vAlign w:val="center"/>
          </w:tcPr>
          <w:p w:rsidR="00DF0010" w:rsidRPr="006F3783" w:rsidRDefault="00130802" w:rsidP="002A1C09">
            <w:pPr>
              <w:rPr>
                <w:sz w:val="24"/>
                <w:szCs w:val="24"/>
              </w:rPr>
            </w:pPr>
            <w:hyperlink r:id="rId12" w:history="1">
              <w:r w:rsidR="002A1C09" w:rsidRPr="002A1C09">
                <w:rPr>
                  <w:rStyle w:val="Hyperlink"/>
                  <w:sz w:val="24"/>
                  <w:szCs w:val="24"/>
                </w:rPr>
                <w:t>C080185-v1</w:t>
              </w:r>
            </w:hyperlink>
          </w:p>
        </w:tc>
        <w:tc>
          <w:tcPr>
            <w:tcW w:w="7300" w:type="dxa"/>
            <w:vAlign w:val="center"/>
          </w:tcPr>
          <w:p w:rsidR="00DF0010" w:rsidRPr="006F3783" w:rsidRDefault="00C8096B" w:rsidP="002A1C09">
            <w:pPr>
              <w:rPr>
                <w:sz w:val="24"/>
                <w:szCs w:val="24"/>
              </w:rPr>
            </w:pPr>
            <w:r>
              <w:rPr>
                <w:sz w:val="24"/>
                <w:szCs w:val="24"/>
              </w:rPr>
              <w:t xml:space="preserve">LIGO </w:t>
            </w:r>
            <w:r w:rsidR="002A1C09">
              <w:rPr>
                <w:sz w:val="24"/>
                <w:szCs w:val="24"/>
              </w:rPr>
              <w:t>Commercial Terms and Conditions</w:t>
            </w:r>
            <w:r w:rsidR="00B073E7">
              <w:rPr>
                <w:sz w:val="24"/>
                <w:szCs w:val="24"/>
              </w:rPr>
              <w:t>.</w:t>
            </w:r>
          </w:p>
        </w:tc>
      </w:tr>
      <w:tr w:rsidR="00B073E7" w:rsidRPr="006F3783" w:rsidTr="00CD2B90">
        <w:tc>
          <w:tcPr>
            <w:tcW w:w="1900" w:type="dxa"/>
            <w:vAlign w:val="center"/>
          </w:tcPr>
          <w:p w:rsidR="00B073E7" w:rsidRPr="00B073E7" w:rsidRDefault="00130802" w:rsidP="00CD2B90">
            <w:pPr>
              <w:rPr>
                <w:color w:val="FF0000"/>
                <w:sz w:val="24"/>
                <w:szCs w:val="24"/>
              </w:rPr>
            </w:pPr>
            <w:hyperlink r:id="rId13" w:history="1">
              <w:r w:rsidR="00B073E7" w:rsidRPr="00016E00">
                <w:rPr>
                  <w:rStyle w:val="Hyperlink"/>
                  <w:sz w:val="24"/>
                  <w:szCs w:val="24"/>
                </w:rPr>
                <w:t>F0</w:t>
              </w:r>
              <w:r w:rsidR="00016E00" w:rsidRPr="00016E00">
                <w:rPr>
                  <w:rStyle w:val="Hyperlink"/>
                  <w:sz w:val="24"/>
                  <w:szCs w:val="24"/>
                </w:rPr>
                <w:t>8</w:t>
              </w:r>
              <w:r w:rsidR="00CA5A2B" w:rsidRPr="00016E00">
                <w:rPr>
                  <w:rStyle w:val="Hyperlink"/>
                  <w:sz w:val="24"/>
                  <w:szCs w:val="24"/>
                </w:rPr>
                <w:t>10001</w:t>
              </w:r>
              <w:r w:rsidR="00B073E7" w:rsidRPr="00016E00">
                <w:rPr>
                  <w:rStyle w:val="Hyperlink"/>
                  <w:sz w:val="24"/>
                  <w:szCs w:val="24"/>
                </w:rPr>
                <w:t>-v</w:t>
              </w:r>
              <w:r w:rsidR="00CA5A2B" w:rsidRPr="00016E00">
                <w:rPr>
                  <w:rStyle w:val="Hyperlink"/>
                  <w:sz w:val="24"/>
                  <w:szCs w:val="24"/>
                </w:rPr>
                <w:t>5</w:t>
              </w:r>
            </w:hyperlink>
          </w:p>
        </w:tc>
        <w:tc>
          <w:tcPr>
            <w:tcW w:w="7300" w:type="dxa"/>
            <w:vAlign w:val="center"/>
          </w:tcPr>
          <w:p w:rsidR="00B073E7" w:rsidRDefault="00B073E7" w:rsidP="00CD2B90">
            <w:pPr>
              <w:rPr>
                <w:sz w:val="24"/>
                <w:szCs w:val="24"/>
              </w:rPr>
            </w:pPr>
            <w:r>
              <w:rPr>
                <w:sz w:val="24"/>
                <w:szCs w:val="24"/>
              </w:rPr>
              <w:t>Technical Direction Memorandum</w:t>
            </w:r>
          </w:p>
        </w:tc>
      </w:tr>
      <w:tr w:rsidR="00DF0010" w:rsidRPr="006F3783" w:rsidTr="00DF0010">
        <w:tc>
          <w:tcPr>
            <w:tcW w:w="1900" w:type="dxa"/>
          </w:tcPr>
          <w:p w:rsidR="00DF0010" w:rsidRPr="004E40FE" w:rsidRDefault="00130802" w:rsidP="006E6CF9">
            <w:pPr>
              <w:rPr>
                <w:color w:val="FF0000"/>
                <w:sz w:val="24"/>
                <w:szCs w:val="24"/>
              </w:rPr>
            </w:pPr>
            <w:hyperlink r:id="rId14" w:history="1">
              <w:r w:rsidR="00CA5A2B" w:rsidRPr="00154AFF">
                <w:rPr>
                  <w:rStyle w:val="Hyperlink"/>
                  <w:sz w:val="24"/>
                  <w:szCs w:val="24"/>
                </w:rPr>
                <w:t>F080010-v2</w:t>
              </w:r>
            </w:hyperlink>
          </w:p>
        </w:tc>
        <w:tc>
          <w:tcPr>
            <w:tcW w:w="7300" w:type="dxa"/>
          </w:tcPr>
          <w:p w:rsidR="00DF0010" w:rsidRPr="006F3783" w:rsidRDefault="00CA5A2B" w:rsidP="000125F2">
            <w:pPr>
              <w:rPr>
                <w:sz w:val="24"/>
                <w:szCs w:val="24"/>
              </w:rPr>
            </w:pPr>
            <w:r>
              <w:rPr>
                <w:sz w:val="24"/>
                <w:szCs w:val="24"/>
              </w:rPr>
              <w:t>LIGO Contractor Safety Evaluation Form</w:t>
            </w:r>
          </w:p>
        </w:tc>
      </w:tr>
      <w:tr w:rsidR="00DF0010" w:rsidRPr="006F3783" w:rsidTr="00DF0010">
        <w:tc>
          <w:tcPr>
            <w:tcW w:w="1900" w:type="dxa"/>
          </w:tcPr>
          <w:p w:rsidR="00DF0010" w:rsidRPr="006F3783" w:rsidRDefault="00130802" w:rsidP="006E6CF9">
            <w:pPr>
              <w:rPr>
                <w:sz w:val="24"/>
                <w:szCs w:val="24"/>
              </w:rPr>
            </w:pPr>
            <w:hyperlink r:id="rId15" w:history="1">
              <w:r w:rsidR="00CA5A2B" w:rsidRPr="00154AFF">
                <w:rPr>
                  <w:rStyle w:val="Hyperlink"/>
                  <w:sz w:val="24"/>
                  <w:szCs w:val="24"/>
                </w:rPr>
                <w:t>M080401-v4</w:t>
              </w:r>
            </w:hyperlink>
          </w:p>
        </w:tc>
        <w:tc>
          <w:tcPr>
            <w:tcW w:w="7300" w:type="dxa"/>
          </w:tcPr>
          <w:p w:rsidR="00DF0010" w:rsidRPr="006F3783" w:rsidRDefault="00CA5A2B" w:rsidP="000125F2">
            <w:pPr>
              <w:rPr>
                <w:sz w:val="24"/>
                <w:szCs w:val="24"/>
              </w:rPr>
            </w:pPr>
            <w:r>
              <w:rPr>
                <w:sz w:val="24"/>
                <w:szCs w:val="24"/>
              </w:rPr>
              <w:t>LIGO Contractor/Vendor Safety Requirements</w:t>
            </w:r>
          </w:p>
        </w:tc>
      </w:tr>
      <w:tr w:rsidR="00DF0010" w:rsidRPr="006F3783" w:rsidTr="00DF0010">
        <w:tc>
          <w:tcPr>
            <w:tcW w:w="1900" w:type="dxa"/>
          </w:tcPr>
          <w:p w:rsidR="00DF0010" w:rsidRPr="006F3783" w:rsidRDefault="00DF0010" w:rsidP="006E6CF9">
            <w:pPr>
              <w:rPr>
                <w:sz w:val="24"/>
                <w:szCs w:val="24"/>
              </w:rPr>
            </w:pPr>
          </w:p>
        </w:tc>
        <w:tc>
          <w:tcPr>
            <w:tcW w:w="7300" w:type="dxa"/>
          </w:tcPr>
          <w:p w:rsidR="00DF0010" w:rsidRPr="006F3783" w:rsidRDefault="00DF0010" w:rsidP="000125F2">
            <w:pPr>
              <w:rPr>
                <w:sz w:val="24"/>
                <w:szCs w:val="24"/>
              </w:rPr>
            </w:pPr>
          </w:p>
        </w:tc>
      </w:tr>
      <w:tr w:rsidR="00DF0010" w:rsidRPr="006F3783" w:rsidTr="00DF0010">
        <w:tc>
          <w:tcPr>
            <w:tcW w:w="1900" w:type="dxa"/>
          </w:tcPr>
          <w:p w:rsidR="00DF0010" w:rsidRPr="006F3783" w:rsidRDefault="00DF0010" w:rsidP="006E6CF9">
            <w:pPr>
              <w:rPr>
                <w:sz w:val="24"/>
                <w:szCs w:val="24"/>
              </w:rPr>
            </w:pPr>
          </w:p>
        </w:tc>
        <w:tc>
          <w:tcPr>
            <w:tcW w:w="7300" w:type="dxa"/>
          </w:tcPr>
          <w:p w:rsidR="00DF0010" w:rsidRPr="006F3783" w:rsidRDefault="00DF0010" w:rsidP="000125F2">
            <w:pPr>
              <w:rPr>
                <w:sz w:val="24"/>
                <w:szCs w:val="24"/>
              </w:rPr>
            </w:pPr>
          </w:p>
        </w:tc>
      </w:tr>
      <w:tr w:rsidR="00DF0010" w:rsidRPr="006F3783" w:rsidTr="00DF0010">
        <w:tc>
          <w:tcPr>
            <w:tcW w:w="1900" w:type="dxa"/>
          </w:tcPr>
          <w:p w:rsidR="00DF0010" w:rsidRPr="006F3783" w:rsidRDefault="00DF0010" w:rsidP="006E6CF9">
            <w:pPr>
              <w:rPr>
                <w:sz w:val="24"/>
                <w:szCs w:val="24"/>
              </w:rPr>
            </w:pPr>
          </w:p>
        </w:tc>
        <w:tc>
          <w:tcPr>
            <w:tcW w:w="7300" w:type="dxa"/>
          </w:tcPr>
          <w:p w:rsidR="00DF0010" w:rsidRPr="006F3783" w:rsidRDefault="00DF0010" w:rsidP="000125F2">
            <w:pPr>
              <w:rPr>
                <w:sz w:val="24"/>
                <w:szCs w:val="24"/>
              </w:rPr>
            </w:pPr>
          </w:p>
        </w:tc>
      </w:tr>
      <w:tr w:rsidR="00D56488" w:rsidRPr="006F3783" w:rsidTr="00DF0010">
        <w:tc>
          <w:tcPr>
            <w:tcW w:w="1900" w:type="dxa"/>
          </w:tcPr>
          <w:p w:rsidR="00D56488" w:rsidRPr="006F3783" w:rsidRDefault="00D56488" w:rsidP="005645D6">
            <w:pPr>
              <w:rPr>
                <w:sz w:val="24"/>
                <w:szCs w:val="24"/>
              </w:rPr>
            </w:pPr>
          </w:p>
        </w:tc>
        <w:tc>
          <w:tcPr>
            <w:tcW w:w="7300" w:type="dxa"/>
          </w:tcPr>
          <w:p w:rsidR="00D56488" w:rsidRPr="006F3783" w:rsidRDefault="00D56488" w:rsidP="005645D6">
            <w:pPr>
              <w:rPr>
                <w:sz w:val="24"/>
                <w:szCs w:val="24"/>
              </w:rPr>
            </w:pPr>
          </w:p>
        </w:tc>
      </w:tr>
      <w:tr w:rsidR="00D56488" w:rsidRPr="006F3783" w:rsidTr="005B24AA">
        <w:trPr>
          <w:trHeight w:val="80"/>
        </w:trPr>
        <w:tc>
          <w:tcPr>
            <w:tcW w:w="1900" w:type="dxa"/>
          </w:tcPr>
          <w:p w:rsidR="00D56488" w:rsidRPr="005B24AA" w:rsidRDefault="00D56488" w:rsidP="006E6CF9">
            <w:pPr>
              <w:rPr>
                <w:sz w:val="24"/>
                <w:szCs w:val="24"/>
              </w:rPr>
            </w:pPr>
          </w:p>
        </w:tc>
        <w:tc>
          <w:tcPr>
            <w:tcW w:w="7300" w:type="dxa"/>
          </w:tcPr>
          <w:p w:rsidR="00D56488" w:rsidRPr="006F3783" w:rsidRDefault="00D56488" w:rsidP="000125F2">
            <w:pPr>
              <w:rPr>
                <w:sz w:val="24"/>
                <w:szCs w:val="24"/>
              </w:rPr>
            </w:pPr>
          </w:p>
        </w:tc>
      </w:tr>
      <w:tr w:rsidR="00D56488" w:rsidRPr="006F3783" w:rsidTr="00DF0010">
        <w:tc>
          <w:tcPr>
            <w:tcW w:w="1900" w:type="dxa"/>
          </w:tcPr>
          <w:p w:rsidR="00D56488" w:rsidRPr="00B61BBA" w:rsidRDefault="00D56488" w:rsidP="005645D6">
            <w:pPr>
              <w:rPr>
                <w:sz w:val="24"/>
                <w:szCs w:val="24"/>
              </w:rPr>
            </w:pPr>
          </w:p>
        </w:tc>
        <w:tc>
          <w:tcPr>
            <w:tcW w:w="7300" w:type="dxa"/>
          </w:tcPr>
          <w:p w:rsidR="00D56488" w:rsidRPr="00B61BBA" w:rsidRDefault="00D56488" w:rsidP="005645D6">
            <w:pPr>
              <w:rPr>
                <w:sz w:val="24"/>
                <w:szCs w:val="24"/>
              </w:rPr>
            </w:pPr>
          </w:p>
        </w:tc>
      </w:tr>
      <w:tr w:rsidR="005B24AA" w:rsidRPr="006F3783" w:rsidTr="00DF0010">
        <w:tc>
          <w:tcPr>
            <w:tcW w:w="1900" w:type="dxa"/>
          </w:tcPr>
          <w:p w:rsidR="005B24AA" w:rsidRPr="00B61BBA" w:rsidRDefault="005B24AA" w:rsidP="005645D6">
            <w:pPr>
              <w:rPr>
                <w:sz w:val="24"/>
                <w:szCs w:val="24"/>
              </w:rPr>
            </w:pPr>
          </w:p>
        </w:tc>
        <w:tc>
          <w:tcPr>
            <w:tcW w:w="7300" w:type="dxa"/>
          </w:tcPr>
          <w:p w:rsidR="005B24AA" w:rsidRPr="00B61BBA" w:rsidRDefault="005B24AA" w:rsidP="005645D6">
            <w:pPr>
              <w:rPr>
                <w:sz w:val="24"/>
                <w:szCs w:val="24"/>
              </w:rPr>
            </w:pPr>
          </w:p>
        </w:tc>
      </w:tr>
      <w:tr w:rsidR="005B24AA" w:rsidRPr="006F3783" w:rsidTr="00DF0010">
        <w:tc>
          <w:tcPr>
            <w:tcW w:w="1900" w:type="dxa"/>
          </w:tcPr>
          <w:p w:rsidR="005B24AA" w:rsidRPr="00B61BBA" w:rsidRDefault="005B24AA" w:rsidP="005645D6">
            <w:pPr>
              <w:rPr>
                <w:sz w:val="24"/>
                <w:szCs w:val="24"/>
              </w:rPr>
            </w:pPr>
          </w:p>
        </w:tc>
        <w:tc>
          <w:tcPr>
            <w:tcW w:w="7300" w:type="dxa"/>
          </w:tcPr>
          <w:p w:rsidR="005B24AA" w:rsidRPr="00B61BBA" w:rsidRDefault="005B24AA" w:rsidP="005645D6">
            <w:pPr>
              <w:rPr>
                <w:sz w:val="24"/>
                <w:szCs w:val="24"/>
              </w:rPr>
            </w:pPr>
          </w:p>
        </w:tc>
      </w:tr>
      <w:tr w:rsidR="005B24AA" w:rsidRPr="006F3783" w:rsidTr="00DF0010">
        <w:tc>
          <w:tcPr>
            <w:tcW w:w="1900" w:type="dxa"/>
          </w:tcPr>
          <w:p w:rsidR="005B24AA" w:rsidRPr="00B61BBA" w:rsidRDefault="005B24AA" w:rsidP="005645D6">
            <w:pPr>
              <w:rPr>
                <w:sz w:val="24"/>
                <w:szCs w:val="24"/>
              </w:rPr>
            </w:pPr>
          </w:p>
        </w:tc>
        <w:tc>
          <w:tcPr>
            <w:tcW w:w="7300" w:type="dxa"/>
          </w:tcPr>
          <w:p w:rsidR="005B24AA" w:rsidRPr="00B61BBA" w:rsidRDefault="005B24AA" w:rsidP="005645D6">
            <w:pPr>
              <w:rPr>
                <w:sz w:val="24"/>
                <w:szCs w:val="24"/>
              </w:rPr>
            </w:pPr>
          </w:p>
        </w:tc>
      </w:tr>
      <w:tr w:rsidR="005B24AA" w:rsidRPr="006F3783" w:rsidTr="00DF0010">
        <w:tc>
          <w:tcPr>
            <w:tcW w:w="1900" w:type="dxa"/>
          </w:tcPr>
          <w:p w:rsidR="005B24AA" w:rsidRPr="00B61BBA" w:rsidRDefault="005B24AA" w:rsidP="005645D6">
            <w:pPr>
              <w:rPr>
                <w:sz w:val="24"/>
                <w:szCs w:val="24"/>
              </w:rPr>
            </w:pPr>
          </w:p>
        </w:tc>
        <w:tc>
          <w:tcPr>
            <w:tcW w:w="7300" w:type="dxa"/>
          </w:tcPr>
          <w:p w:rsidR="005B24AA" w:rsidRPr="00B61BBA" w:rsidRDefault="005B24AA" w:rsidP="005645D6">
            <w:pPr>
              <w:rPr>
                <w:sz w:val="24"/>
                <w:szCs w:val="24"/>
              </w:rPr>
            </w:pPr>
          </w:p>
        </w:tc>
      </w:tr>
      <w:tr w:rsidR="005B24AA" w:rsidRPr="006F3783" w:rsidTr="00DF0010">
        <w:tc>
          <w:tcPr>
            <w:tcW w:w="1900" w:type="dxa"/>
          </w:tcPr>
          <w:p w:rsidR="005B24AA" w:rsidRPr="00B61BBA" w:rsidRDefault="005B24AA" w:rsidP="005645D6">
            <w:pPr>
              <w:rPr>
                <w:sz w:val="24"/>
                <w:szCs w:val="24"/>
              </w:rPr>
            </w:pPr>
          </w:p>
        </w:tc>
        <w:tc>
          <w:tcPr>
            <w:tcW w:w="7300" w:type="dxa"/>
          </w:tcPr>
          <w:p w:rsidR="005B24AA" w:rsidRPr="00B61BBA" w:rsidRDefault="005B24AA" w:rsidP="005645D6">
            <w:pPr>
              <w:rPr>
                <w:sz w:val="24"/>
                <w:szCs w:val="24"/>
              </w:rPr>
            </w:pPr>
          </w:p>
        </w:tc>
      </w:tr>
      <w:tr w:rsidR="005B24AA" w:rsidRPr="006F3783" w:rsidTr="00DF0010">
        <w:tc>
          <w:tcPr>
            <w:tcW w:w="1900" w:type="dxa"/>
          </w:tcPr>
          <w:p w:rsidR="005B24AA" w:rsidRPr="00B61BBA" w:rsidRDefault="005B24AA" w:rsidP="005645D6">
            <w:pPr>
              <w:rPr>
                <w:sz w:val="24"/>
                <w:szCs w:val="24"/>
              </w:rPr>
            </w:pPr>
          </w:p>
        </w:tc>
        <w:tc>
          <w:tcPr>
            <w:tcW w:w="7300" w:type="dxa"/>
          </w:tcPr>
          <w:p w:rsidR="005B24AA" w:rsidRPr="00B61BBA" w:rsidRDefault="005B24AA" w:rsidP="005645D6">
            <w:pPr>
              <w:rPr>
                <w:sz w:val="24"/>
                <w:szCs w:val="24"/>
              </w:rPr>
            </w:pPr>
          </w:p>
        </w:tc>
      </w:tr>
    </w:tbl>
    <w:p w:rsidR="00DF0010" w:rsidRDefault="00DF0010" w:rsidP="00DF0010">
      <w:pPr>
        <w:pStyle w:val="Heading1"/>
        <w:numPr>
          <w:ilvl w:val="0"/>
          <w:numId w:val="0"/>
        </w:numPr>
      </w:pPr>
    </w:p>
    <w:p w:rsidR="00757CC0" w:rsidRPr="00E63B13" w:rsidRDefault="00DF0010" w:rsidP="006D4401">
      <w:pPr>
        <w:pStyle w:val="Heading1"/>
        <w:numPr>
          <w:ilvl w:val="0"/>
          <w:numId w:val="4"/>
        </w:numPr>
        <w:spacing w:after="240"/>
        <w:rPr>
          <w:sz w:val="28"/>
          <w:szCs w:val="28"/>
        </w:rPr>
      </w:pPr>
      <w:r>
        <w:br w:type="page"/>
      </w:r>
      <w:r w:rsidR="00757CC0" w:rsidRPr="00E63B13">
        <w:rPr>
          <w:sz w:val="28"/>
          <w:szCs w:val="28"/>
        </w:rPr>
        <w:lastRenderedPageBreak/>
        <w:t>INTRODUCTION AND GENERAL INSTRUCTIONS</w:t>
      </w:r>
    </w:p>
    <w:p w:rsidR="00757CC0" w:rsidRPr="007B626B" w:rsidRDefault="00757CC0" w:rsidP="00292A78">
      <w:pPr>
        <w:pStyle w:val="BodyTextIndent"/>
        <w:ind w:left="0"/>
        <w:rPr>
          <w:sz w:val="20"/>
        </w:rPr>
      </w:pPr>
      <w:r w:rsidRPr="007B626B">
        <w:rPr>
          <w:sz w:val="20"/>
        </w:rPr>
        <w:t xml:space="preserve">This solicitation is a request for pricing and availability information only.  This solicitation does not constitute a commitment, implied or otherwise, that Caltech will take procurement action in this particular matter.  </w:t>
      </w:r>
    </w:p>
    <w:p w:rsidR="00757CC0" w:rsidRDefault="00757CC0" w:rsidP="00757CC0">
      <w:pPr>
        <w:pStyle w:val="BodyTextIndent"/>
        <w:ind w:left="0"/>
        <w:jc w:val="both"/>
        <w:rPr>
          <w:sz w:val="20"/>
        </w:rPr>
      </w:pPr>
    </w:p>
    <w:p w:rsidR="00757CC0" w:rsidRPr="007B626B" w:rsidRDefault="00757CC0" w:rsidP="00292A78">
      <w:pPr>
        <w:pStyle w:val="BodyTextIndent"/>
        <w:ind w:left="0"/>
        <w:rPr>
          <w:sz w:val="20"/>
        </w:rPr>
      </w:pPr>
      <w:r w:rsidRPr="007B626B">
        <w:rPr>
          <w:sz w:val="20"/>
        </w:rPr>
        <w:t xml:space="preserve">The following provides background information and general instructions regarding preparation of your quote in response to this Request for </w:t>
      </w:r>
      <w:r w:rsidR="00CA5A2B">
        <w:rPr>
          <w:sz w:val="20"/>
        </w:rPr>
        <w:t>Proposal</w:t>
      </w:r>
      <w:r w:rsidRPr="000117ED">
        <w:rPr>
          <w:sz w:val="20"/>
        </w:rPr>
        <w:t xml:space="preserve"> (RF</w:t>
      </w:r>
      <w:r w:rsidR="00CA5A2B">
        <w:rPr>
          <w:sz w:val="20"/>
        </w:rPr>
        <w:t>P</w:t>
      </w:r>
      <w:r w:rsidRPr="000117ED">
        <w:rPr>
          <w:sz w:val="20"/>
        </w:rPr>
        <w:t>).</w:t>
      </w:r>
    </w:p>
    <w:p w:rsidR="00757CC0" w:rsidRPr="00E63B13" w:rsidRDefault="00757CC0" w:rsidP="00E63B13">
      <w:pPr>
        <w:pStyle w:val="BodyTextIndent"/>
        <w:ind w:left="0"/>
        <w:jc w:val="both"/>
        <w:rPr>
          <w:sz w:val="20"/>
        </w:rPr>
      </w:pPr>
    </w:p>
    <w:p w:rsidR="00757CC0" w:rsidRPr="00362159" w:rsidRDefault="00757CC0" w:rsidP="00E63B13">
      <w:pPr>
        <w:pStyle w:val="Indent050in"/>
        <w:numPr>
          <w:ilvl w:val="1"/>
          <w:numId w:val="4"/>
        </w:numPr>
        <w:spacing w:before="120"/>
        <w:rPr>
          <w:b/>
        </w:rPr>
      </w:pPr>
      <w:r w:rsidRPr="00362159">
        <w:rPr>
          <w:b/>
        </w:rPr>
        <w:t>LIGO – Information</w:t>
      </w:r>
    </w:p>
    <w:p w:rsidR="00757CC0" w:rsidRDefault="00757CC0" w:rsidP="00292A78">
      <w:pPr>
        <w:pStyle w:val="plaintext"/>
        <w:spacing w:before="0" w:beforeAutospacing="0" w:after="0" w:afterAutospacing="0"/>
        <w:rPr>
          <w:rFonts w:ascii="Times New Roman" w:hAnsi="Times New Roman"/>
          <w:color w:val="333333"/>
        </w:rPr>
      </w:pPr>
      <w:r w:rsidRPr="00C830A1">
        <w:rPr>
          <w:rFonts w:ascii="Times New Roman" w:hAnsi="Times New Roman"/>
          <w:color w:val="333333"/>
        </w:rPr>
        <w:t>The Laser Interferometer Gr</w:t>
      </w:r>
      <w:r>
        <w:rPr>
          <w:rFonts w:ascii="Times New Roman" w:hAnsi="Times New Roman"/>
          <w:color w:val="333333"/>
        </w:rPr>
        <w:t>avitational-Wave Observatory</w:t>
      </w:r>
      <w:r w:rsidRPr="00C830A1">
        <w:rPr>
          <w:rFonts w:ascii="Times New Roman" w:hAnsi="Times New Roman"/>
          <w:color w:val="333333"/>
        </w:rPr>
        <w:t xml:space="preserve"> (LIGO) is being built by the </w:t>
      </w:r>
      <w:hyperlink r:id="rId16" w:history="1">
        <w:r w:rsidRPr="00C830A1">
          <w:rPr>
            <w:rStyle w:val="Hyperlink"/>
            <w:rFonts w:ascii="Times New Roman" w:hAnsi="Times New Roman"/>
          </w:rPr>
          <w:t>California Institute of Technology (Caltech)</w:t>
        </w:r>
      </w:hyperlink>
      <w:r w:rsidRPr="00C830A1">
        <w:rPr>
          <w:rFonts w:ascii="Times New Roman" w:hAnsi="Times New Roman"/>
          <w:color w:val="333333"/>
        </w:rPr>
        <w:t xml:space="preserve"> and the </w:t>
      </w:r>
      <w:hyperlink r:id="rId17" w:history="1">
        <w:r w:rsidRPr="00C830A1">
          <w:rPr>
            <w:rStyle w:val="Hyperlink"/>
            <w:rFonts w:ascii="Times New Roman" w:hAnsi="Times New Roman"/>
          </w:rPr>
          <w:t>Massachusetts Institute of Technology (MIT)</w:t>
        </w:r>
      </w:hyperlink>
      <w:r w:rsidRPr="007B626B">
        <w:rPr>
          <w:rFonts w:ascii="Times New Roman" w:hAnsi="Times New Roman"/>
          <w:color w:val="333333"/>
        </w:rPr>
        <w:t xml:space="preserve">. Funded by the </w:t>
      </w:r>
      <w:hyperlink r:id="rId18" w:history="1">
        <w:r w:rsidRPr="007B626B">
          <w:rPr>
            <w:rStyle w:val="Hyperlink"/>
            <w:rFonts w:ascii="Times New Roman" w:hAnsi="Times New Roman"/>
          </w:rPr>
          <w:t>National Science Foundation</w:t>
        </w:r>
      </w:hyperlink>
      <w:r>
        <w:rPr>
          <w:rFonts w:ascii="Times New Roman" w:hAnsi="Times New Roman"/>
          <w:color w:val="333333"/>
        </w:rPr>
        <w:t xml:space="preserve">, LIGO </w:t>
      </w:r>
      <w:r w:rsidRPr="007B626B">
        <w:rPr>
          <w:rFonts w:ascii="Times New Roman" w:hAnsi="Times New Roman"/>
          <w:color w:val="333333"/>
        </w:rPr>
        <w:t>function</w:t>
      </w:r>
      <w:r>
        <w:rPr>
          <w:rFonts w:ascii="Times New Roman" w:hAnsi="Times New Roman"/>
          <w:color w:val="333333"/>
        </w:rPr>
        <w:t>s</w:t>
      </w:r>
      <w:r w:rsidRPr="007B626B">
        <w:rPr>
          <w:rFonts w:ascii="Times New Roman" w:hAnsi="Times New Roman"/>
          <w:color w:val="333333"/>
        </w:rPr>
        <w:t xml:space="preserve"> as a national resource for both physics and astrophysics.</w:t>
      </w:r>
      <w:r>
        <w:rPr>
          <w:rFonts w:ascii="Times New Roman" w:hAnsi="Times New Roman"/>
          <w:color w:val="333333"/>
        </w:rPr>
        <w:t xml:space="preserve"> When it reaches maturity, the observatories</w:t>
      </w:r>
      <w:r w:rsidRPr="007B626B">
        <w:rPr>
          <w:rFonts w:ascii="Times New Roman" w:hAnsi="Times New Roman"/>
          <w:color w:val="333333"/>
        </w:rPr>
        <w:t xml:space="preserve"> will be open for use by the national community and will become part of a planned worldwide network of gravitational-wave observatories.</w:t>
      </w:r>
    </w:p>
    <w:p w:rsidR="0085049A" w:rsidRPr="007B626B" w:rsidRDefault="0085049A" w:rsidP="00757CC0">
      <w:pPr>
        <w:pStyle w:val="plaintext"/>
        <w:spacing w:before="0" w:beforeAutospacing="0" w:after="0" w:afterAutospacing="0"/>
        <w:jc w:val="both"/>
        <w:rPr>
          <w:rFonts w:ascii="Times New Roman" w:hAnsi="Times New Roman"/>
          <w:color w:val="333333"/>
        </w:rPr>
      </w:pPr>
    </w:p>
    <w:p w:rsidR="00757CC0" w:rsidRPr="006D4401" w:rsidRDefault="00757CC0" w:rsidP="00E63B13">
      <w:pPr>
        <w:pStyle w:val="Indent050in"/>
        <w:numPr>
          <w:ilvl w:val="1"/>
          <w:numId w:val="4"/>
        </w:numPr>
        <w:spacing w:before="120"/>
        <w:rPr>
          <w:b/>
        </w:rPr>
      </w:pPr>
      <w:r w:rsidRPr="006D4401">
        <w:rPr>
          <w:b/>
        </w:rPr>
        <w:t xml:space="preserve">Overview </w:t>
      </w:r>
    </w:p>
    <w:p w:rsidR="00757CC0" w:rsidRPr="00256C7D" w:rsidRDefault="00757CC0" w:rsidP="00292A78">
      <w:r w:rsidRPr="00CB444A">
        <w:t xml:space="preserve">The Institute is seeking a qualified </w:t>
      </w:r>
      <w:r w:rsidR="00CB444A" w:rsidRPr="00CB444A">
        <w:t xml:space="preserve">contractor </w:t>
      </w:r>
      <w:r w:rsidRPr="00CB444A">
        <w:t xml:space="preserve">to provide </w:t>
      </w:r>
      <w:r w:rsidR="00CB444A" w:rsidRPr="00CB444A">
        <w:t>insulation removal at the LIGO Hanford Observatory</w:t>
      </w:r>
      <w:r w:rsidRPr="00CB444A">
        <w:t>.</w:t>
      </w:r>
    </w:p>
    <w:p w:rsidR="00757CC0" w:rsidRPr="006D4401" w:rsidRDefault="00757CC0" w:rsidP="006D4401">
      <w:pPr>
        <w:pStyle w:val="BodyTextIndent"/>
        <w:ind w:left="0"/>
        <w:jc w:val="both"/>
        <w:rPr>
          <w:sz w:val="20"/>
        </w:rPr>
      </w:pPr>
    </w:p>
    <w:p w:rsidR="00757CC0" w:rsidRPr="00E63B13" w:rsidRDefault="00757CC0" w:rsidP="00E63B13">
      <w:pPr>
        <w:pStyle w:val="Indent050in"/>
        <w:numPr>
          <w:ilvl w:val="1"/>
          <w:numId w:val="4"/>
        </w:numPr>
        <w:spacing w:before="120"/>
        <w:rPr>
          <w:b/>
        </w:rPr>
      </w:pPr>
      <w:r w:rsidRPr="00E63B13">
        <w:rPr>
          <w:b/>
        </w:rPr>
        <w:t>Instructions</w:t>
      </w:r>
    </w:p>
    <w:p w:rsidR="00C0512E" w:rsidRDefault="00C0512E" w:rsidP="00C0512E">
      <w:pPr>
        <w:pStyle w:val="BodyTextIndent"/>
        <w:ind w:left="0"/>
        <w:jc w:val="both"/>
        <w:rPr>
          <w:sz w:val="20"/>
        </w:rPr>
      </w:pPr>
      <w:r>
        <w:rPr>
          <w:sz w:val="20"/>
        </w:rPr>
        <w:t xml:space="preserve">Proposals must contain a complete response to requests in the RFP.  </w:t>
      </w:r>
    </w:p>
    <w:p w:rsidR="00C0512E" w:rsidRDefault="00C0512E" w:rsidP="00C0512E">
      <w:pPr>
        <w:pStyle w:val="BodyTextIndent"/>
        <w:ind w:left="0"/>
        <w:jc w:val="both"/>
        <w:rPr>
          <w:sz w:val="20"/>
        </w:rPr>
      </w:pPr>
    </w:p>
    <w:p w:rsidR="00C0512E" w:rsidRDefault="00C0512E" w:rsidP="00C0512E">
      <w:pPr>
        <w:pStyle w:val="BodyTextIndent"/>
        <w:numPr>
          <w:ilvl w:val="0"/>
          <w:numId w:val="8"/>
        </w:numPr>
        <w:jc w:val="both"/>
        <w:rPr>
          <w:sz w:val="20"/>
        </w:rPr>
      </w:pPr>
      <w:r w:rsidRPr="00CB444A">
        <w:rPr>
          <w:b/>
          <w:sz w:val="20"/>
        </w:rPr>
        <w:t>Electronic submissions are preferred</w:t>
      </w:r>
      <w:r w:rsidR="00CB444A">
        <w:rPr>
          <w:sz w:val="20"/>
        </w:rPr>
        <w:t xml:space="preserve"> and</w:t>
      </w:r>
      <w:r>
        <w:rPr>
          <w:sz w:val="20"/>
        </w:rPr>
        <w:t xml:space="preserve"> can be made to the email address on the cover page of this document.</w:t>
      </w:r>
      <w:r w:rsidRPr="007B626B">
        <w:rPr>
          <w:sz w:val="20"/>
        </w:rPr>
        <w:t xml:space="preserve"> </w:t>
      </w:r>
    </w:p>
    <w:p w:rsidR="00C0512E" w:rsidRDefault="00C0512E" w:rsidP="00C0512E">
      <w:pPr>
        <w:pStyle w:val="BodyTextIndent"/>
        <w:numPr>
          <w:ilvl w:val="0"/>
          <w:numId w:val="8"/>
        </w:numPr>
        <w:jc w:val="both"/>
        <w:rPr>
          <w:sz w:val="20"/>
        </w:rPr>
      </w:pPr>
      <w:r>
        <w:rPr>
          <w:sz w:val="20"/>
        </w:rPr>
        <w:t>Printed submissions must be on 8 ½” x 11” paper and addressed to the Sub-contracts Administrator using the name and address on the cover page of this document.</w:t>
      </w:r>
      <w:r w:rsidRPr="007B626B">
        <w:rPr>
          <w:sz w:val="20"/>
        </w:rPr>
        <w:t xml:space="preserve"> </w:t>
      </w:r>
    </w:p>
    <w:p w:rsidR="00C0512E" w:rsidRPr="007B626B" w:rsidRDefault="00C0512E" w:rsidP="00C0512E">
      <w:pPr>
        <w:pStyle w:val="BodyTextIndent"/>
        <w:numPr>
          <w:ilvl w:val="0"/>
          <w:numId w:val="8"/>
        </w:numPr>
        <w:jc w:val="both"/>
        <w:rPr>
          <w:sz w:val="20"/>
        </w:rPr>
      </w:pPr>
      <w:r>
        <w:rPr>
          <w:sz w:val="20"/>
        </w:rPr>
        <w:t xml:space="preserve">Each proposal must be identified with </w:t>
      </w:r>
      <w:r w:rsidRPr="005A265A">
        <w:rPr>
          <w:sz w:val="20"/>
        </w:rPr>
        <w:t>RFP</w:t>
      </w:r>
      <w:r w:rsidRPr="00007BA7">
        <w:rPr>
          <w:sz w:val="20"/>
        </w:rPr>
        <w:t xml:space="preserve"> No.</w:t>
      </w:r>
      <w:r w:rsidRPr="00006539">
        <w:rPr>
          <w:sz w:val="20"/>
        </w:rPr>
        <w:t xml:space="preserve"> appearing on the cover page.</w:t>
      </w:r>
    </w:p>
    <w:p w:rsidR="00757CC0" w:rsidRPr="006D4401" w:rsidRDefault="00757CC0" w:rsidP="00292A78">
      <w:pPr>
        <w:pStyle w:val="BodyTextIndent"/>
        <w:ind w:left="0"/>
        <w:rPr>
          <w:sz w:val="20"/>
        </w:rPr>
      </w:pPr>
    </w:p>
    <w:p w:rsidR="00757CC0" w:rsidRPr="006D4401" w:rsidRDefault="00757CC0" w:rsidP="00292A78">
      <w:pPr>
        <w:pStyle w:val="Indent050in"/>
        <w:numPr>
          <w:ilvl w:val="1"/>
          <w:numId w:val="4"/>
        </w:numPr>
        <w:spacing w:before="120"/>
        <w:rPr>
          <w:b/>
        </w:rPr>
      </w:pPr>
      <w:r w:rsidRPr="006D4401">
        <w:rPr>
          <w:b/>
        </w:rPr>
        <w:t>Submittal Deadline</w:t>
      </w:r>
    </w:p>
    <w:p w:rsidR="00C0512E" w:rsidRPr="004137CC" w:rsidRDefault="00C0512E" w:rsidP="00C0512E">
      <w:pPr>
        <w:pStyle w:val="Indent050in"/>
        <w:spacing w:after="0"/>
        <w:ind w:left="0"/>
        <w:jc w:val="both"/>
        <w:rPr>
          <w:sz w:val="20"/>
        </w:rPr>
      </w:pPr>
      <w:r w:rsidRPr="004137CC">
        <w:rPr>
          <w:sz w:val="20"/>
        </w:rPr>
        <w:t>One</w:t>
      </w:r>
      <w:r>
        <w:rPr>
          <w:sz w:val="20"/>
        </w:rPr>
        <w:t xml:space="preserve"> (1) copy of your complete proposal</w:t>
      </w:r>
      <w:r w:rsidRPr="004137CC">
        <w:rPr>
          <w:sz w:val="20"/>
        </w:rPr>
        <w:t xml:space="preserve"> must be delivered </w:t>
      </w:r>
      <w:r>
        <w:rPr>
          <w:sz w:val="20"/>
        </w:rPr>
        <w:t>no later than 4:00pm P</w:t>
      </w:r>
      <w:r w:rsidRPr="004137CC">
        <w:rPr>
          <w:sz w:val="20"/>
        </w:rPr>
        <w:t xml:space="preserve">T on the due date identified on the cover </w:t>
      </w:r>
      <w:r>
        <w:rPr>
          <w:sz w:val="20"/>
        </w:rPr>
        <w:t>page of this document. All late proposals</w:t>
      </w:r>
      <w:r w:rsidRPr="004137CC">
        <w:rPr>
          <w:sz w:val="20"/>
        </w:rPr>
        <w:t xml:space="preserve"> will be considered non-responsive and returned unopened to the vendor except under the following circumstances:</w:t>
      </w:r>
    </w:p>
    <w:p w:rsidR="00C0512E" w:rsidRPr="004137CC" w:rsidRDefault="00C0512E" w:rsidP="00C0512E">
      <w:pPr>
        <w:pStyle w:val="Indent050in"/>
        <w:spacing w:after="0"/>
        <w:ind w:left="0"/>
        <w:jc w:val="both"/>
        <w:rPr>
          <w:sz w:val="20"/>
        </w:rPr>
      </w:pPr>
    </w:p>
    <w:p w:rsidR="00C0512E" w:rsidRPr="004137CC" w:rsidRDefault="00C0512E" w:rsidP="00C0512E">
      <w:pPr>
        <w:pStyle w:val="Indent050in"/>
        <w:numPr>
          <w:ilvl w:val="0"/>
          <w:numId w:val="1"/>
        </w:numPr>
        <w:tabs>
          <w:tab w:val="clear" w:pos="2160"/>
          <w:tab w:val="num" w:pos="720"/>
        </w:tabs>
        <w:spacing w:after="0"/>
        <w:ind w:left="720"/>
        <w:jc w:val="both"/>
        <w:rPr>
          <w:sz w:val="20"/>
        </w:rPr>
      </w:pPr>
      <w:r w:rsidRPr="004137CC">
        <w:rPr>
          <w:sz w:val="20"/>
        </w:rPr>
        <w:t>When sent by U.S. Postal Service, and the postmark or receipt for registered or certified mail establishes the time of deposit with the postal service, and Caltech determines that the late receipt was due solely to delay in the mail for which the proposer was not responsible; or</w:t>
      </w:r>
    </w:p>
    <w:p w:rsidR="00C0512E" w:rsidRPr="004137CC" w:rsidRDefault="00C0512E" w:rsidP="00C0512E">
      <w:pPr>
        <w:pStyle w:val="Indent050in"/>
        <w:spacing w:after="0"/>
        <w:ind w:left="0"/>
        <w:jc w:val="both"/>
        <w:rPr>
          <w:sz w:val="20"/>
        </w:rPr>
      </w:pPr>
    </w:p>
    <w:p w:rsidR="00C0512E" w:rsidRPr="004137CC" w:rsidRDefault="00C0512E" w:rsidP="00C0512E">
      <w:pPr>
        <w:pStyle w:val="Indent050in"/>
        <w:numPr>
          <w:ilvl w:val="0"/>
          <w:numId w:val="1"/>
        </w:numPr>
        <w:tabs>
          <w:tab w:val="clear" w:pos="2160"/>
          <w:tab w:val="num" w:pos="720"/>
        </w:tabs>
        <w:spacing w:after="0"/>
        <w:ind w:left="720"/>
        <w:jc w:val="both"/>
        <w:rPr>
          <w:sz w:val="20"/>
        </w:rPr>
      </w:pPr>
      <w:r w:rsidRPr="004137CC">
        <w:rPr>
          <w:sz w:val="20"/>
        </w:rPr>
        <w:t>When only one r</w:t>
      </w:r>
      <w:r>
        <w:rPr>
          <w:sz w:val="20"/>
        </w:rPr>
        <w:t>esponsive, responsible proposal</w:t>
      </w:r>
      <w:r w:rsidRPr="004137CC">
        <w:rPr>
          <w:sz w:val="20"/>
        </w:rPr>
        <w:t xml:space="preserve"> is received.</w:t>
      </w:r>
    </w:p>
    <w:p w:rsidR="00C0512E" w:rsidRPr="004137CC" w:rsidRDefault="00C0512E" w:rsidP="00C0512E">
      <w:pPr>
        <w:pStyle w:val="Indent050in"/>
        <w:spacing w:after="0"/>
        <w:ind w:left="0"/>
        <w:jc w:val="both"/>
        <w:rPr>
          <w:sz w:val="20"/>
        </w:rPr>
      </w:pPr>
    </w:p>
    <w:p w:rsidR="00C0512E" w:rsidRPr="004137CC" w:rsidRDefault="00C0512E" w:rsidP="00C0512E">
      <w:pPr>
        <w:pStyle w:val="Indent050in"/>
        <w:spacing w:after="0"/>
        <w:ind w:left="0"/>
        <w:jc w:val="both"/>
        <w:rPr>
          <w:sz w:val="20"/>
        </w:rPr>
      </w:pPr>
      <w:r>
        <w:rPr>
          <w:sz w:val="20"/>
        </w:rPr>
        <w:t>Any proposal, portion of a proposal or unsolicited proposal</w:t>
      </w:r>
      <w:r w:rsidRPr="004137CC">
        <w:rPr>
          <w:sz w:val="20"/>
        </w:rPr>
        <w:t xml:space="preserve"> revision received </w:t>
      </w:r>
      <w:r>
        <w:rPr>
          <w:sz w:val="20"/>
        </w:rPr>
        <w:t>by</w:t>
      </w:r>
      <w:r w:rsidRPr="004137CC">
        <w:rPr>
          <w:sz w:val="20"/>
        </w:rPr>
        <w:t xml:space="preserve"> Caltech after the time and date</w:t>
      </w:r>
      <w:r>
        <w:rPr>
          <w:sz w:val="20"/>
        </w:rPr>
        <w:t xml:space="preserve"> specified for receipt of proposals is late.  Any volume of a proposal</w:t>
      </w:r>
      <w:r w:rsidRPr="004137CC">
        <w:rPr>
          <w:sz w:val="20"/>
        </w:rPr>
        <w:t xml:space="preserve"> received after the time and date speci</w:t>
      </w:r>
      <w:r>
        <w:rPr>
          <w:sz w:val="20"/>
        </w:rPr>
        <w:t>fied will cause the entire proposal</w:t>
      </w:r>
      <w:r w:rsidRPr="004137CC">
        <w:rPr>
          <w:sz w:val="20"/>
        </w:rPr>
        <w:t xml:space="preserve"> to be late. Caltech’s</w:t>
      </w:r>
      <w:r>
        <w:rPr>
          <w:sz w:val="20"/>
        </w:rPr>
        <w:t xml:space="preserve"> policy is not to consider revisions or supplementary </w:t>
      </w:r>
      <w:r w:rsidRPr="004137CC">
        <w:rPr>
          <w:sz w:val="20"/>
        </w:rPr>
        <w:t>information received after the</w:t>
      </w:r>
      <w:r>
        <w:rPr>
          <w:sz w:val="20"/>
        </w:rPr>
        <w:t xml:space="preserve"> time and date specified on the cover page, unless the </w:t>
      </w:r>
      <w:r w:rsidRPr="004137CC">
        <w:rPr>
          <w:sz w:val="20"/>
        </w:rPr>
        <w:t>revisions or supplements have been specifically requested by Caltech, and then only to the extent specified</w:t>
      </w:r>
    </w:p>
    <w:p w:rsidR="0040316A" w:rsidRPr="00E63B13" w:rsidRDefault="00E63B13" w:rsidP="00292A78">
      <w:pPr>
        <w:pStyle w:val="Indent050in"/>
        <w:numPr>
          <w:ilvl w:val="1"/>
          <w:numId w:val="4"/>
        </w:numPr>
        <w:spacing w:before="120"/>
        <w:rPr>
          <w:b/>
        </w:rPr>
      </w:pPr>
      <w:r>
        <w:rPr>
          <w:b/>
        </w:rPr>
        <w:br w:type="page"/>
      </w:r>
      <w:r w:rsidR="0040316A" w:rsidRPr="006D4401">
        <w:rPr>
          <w:b/>
        </w:rPr>
        <w:lastRenderedPageBreak/>
        <w:t>Reimbursement of RF</w:t>
      </w:r>
      <w:r w:rsidR="00CA5A2B">
        <w:rPr>
          <w:b/>
        </w:rPr>
        <w:t>P</w:t>
      </w:r>
      <w:r w:rsidR="0040316A" w:rsidRPr="006D4401">
        <w:rPr>
          <w:b/>
        </w:rPr>
        <w:t xml:space="preserve"> Costs</w:t>
      </w:r>
    </w:p>
    <w:p w:rsidR="0040316A" w:rsidRDefault="0040316A" w:rsidP="00292A78">
      <w:pPr>
        <w:pStyle w:val="BodyTextIndent"/>
        <w:ind w:left="0"/>
        <w:rPr>
          <w:sz w:val="20"/>
        </w:rPr>
      </w:pPr>
      <w:r w:rsidRPr="004137CC">
        <w:rPr>
          <w:sz w:val="20"/>
        </w:rPr>
        <w:t>No reimbursement shall be made by Cal</w:t>
      </w:r>
      <w:r w:rsidR="0010009E">
        <w:rPr>
          <w:sz w:val="20"/>
        </w:rPr>
        <w:t xml:space="preserve">tech for any cost incurred </w:t>
      </w:r>
      <w:r w:rsidRPr="004137CC">
        <w:rPr>
          <w:sz w:val="20"/>
        </w:rPr>
        <w:t>in prepar</w:t>
      </w:r>
      <w:r w:rsidR="0060135E">
        <w:rPr>
          <w:sz w:val="20"/>
        </w:rPr>
        <w:t>ing</w:t>
      </w:r>
      <w:r w:rsidRPr="004137CC">
        <w:rPr>
          <w:sz w:val="20"/>
        </w:rPr>
        <w:t xml:space="preserve"> a </w:t>
      </w:r>
      <w:r w:rsidR="00C0512E">
        <w:rPr>
          <w:sz w:val="20"/>
        </w:rPr>
        <w:t>proposal</w:t>
      </w:r>
      <w:r w:rsidR="00394241">
        <w:rPr>
          <w:sz w:val="20"/>
        </w:rPr>
        <w:t xml:space="preserve"> for or</w:t>
      </w:r>
      <w:r w:rsidR="00C0512E">
        <w:rPr>
          <w:sz w:val="20"/>
        </w:rPr>
        <w:t xml:space="preserve"> in </w:t>
      </w:r>
      <w:r w:rsidRPr="004137CC">
        <w:rPr>
          <w:sz w:val="20"/>
        </w:rPr>
        <w:t xml:space="preserve">response to this </w:t>
      </w:r>
      <w:r w:rsidR="0060135E" w:rsidRPr="0060135E">
        <w:rPr>
          <w:sz w:val="20"/>
        </w:rPr>
        <w:t>request</w:t>
      </w:r>
      <w:r w:rsidRPr="0060135E">
        <w:rPr>
          <w:sz w:val="20"/>
        </w:rPr>
        <w:t>.</w:t>
      </w:r>
      <w:r w:rsidRPr="004137CC">
        <w:rPr>
          <w:sz w:val="20"/>
        </w:rPr>
        <w:t xml:space="preserve">  All responses</w:t>
      </w:r>
      <w:r w:rsidR="0060135E">
        <w:rPr>
          <w:color w:val="FF0000"/>
          <w:sz w:val="20"/>
        </w:rPr>
        <w:t xml:space="preserve"> </w:t>
      </w:r>
      <w:r w:rsidRPr="004137CC">
        <w:rPr>
          <w:sz w:val="20"/>
        </w:rPr>
        <w:t xml:space="preserve">shall be deemed to be the property of Caltech.  </w:t>
      </w:r>
    </w:p>
    <w:p w:rsidR="00007BA7" w:rsidRDefault="00007BA7" w:rsidP="00292A78">
      <w:pPr>
        <w:pStyle w:val="BodyTextIndent"/>
        <w:ind w:left="0"/>
        <w:rPr>
          <w:sz w:val="20"/>
        </w:rPr>
      </w:pPr>
    </w:p>
    <w:p w:rsidR="00394241" w:rsidRPr="006D4401" w:rsidRDefault="0040316A" w:rsidP="00292A78">
      <w:pPr>
        <w:pStyle w:val="Indent050in"/>
        <w:numPr>
          <w:ilvl w:val="1"/>
          <w:numId w:val="4"/>
        </w:numPr>
        <w:spacing w:before="120"/>
        <w:rPr>
          <w:b/>
        </w:rPr>
      </w:pPr>
      <w:r w:rsidRPr="006D4401">
        <w:rPr>
          <w:b/>
        </w:rPr>
        <w:t>Offer</w:t>
      </w:r>
      <w:r w:rsidR="00E86A67" w:rsidRPr="006D4401">
        <w:rPr>
          <w:b/>
        </w:rPr>
        <w:t xml:space="preserve"> </w:t>
      </w:r>
      <w:r w:rsidRPr="006D4401">
        <w:rPr>
          <w:b/>
        </w:rPr>
        <w:t>or Authorized Representative</w:t>
      </w:r>
    </w:p>
    <w:p w:rsidR="0040316A" w:rsidRPr="004137CC" w:rsidRDefault="00394241" w:rsidP="00292A78">
      <w:pPr>
        <w:pStyle w:val="BodyTextIndent"/>
        <w:ind w:left="0"/>
        <w:rPr>
          <w:sz w:val="20"/>
        </w:rPr>
      </w:pPr>
      <w:r>
        <w:rPr>
          <w:sz w:val="20"/>
        </w:rPr>
        <w:t xml:space="preserve">Responses </w:t>
      </w:r>
      <w:r w:rsidR="0040316A" w:rsidRPr="004137CC">
        <w:rPr>
          <w:sz w:val="20"/>
        </w:rPr>
        <w:t>should be signed by person</w:t>
      </w:r>
      <w:r w:rsidR="00D24F4C">
        <w:rPr>
          <w:sz w:val="20"/>
        </w:rPr>
        <w:t>nel</w:t>
      </w:r>
      <w:r w:rsidR="0040316A" w:rsidRPr="004137CC">
        <w:rPr>
          <w:sz w:val="20"/>
        </w:rPr>
        <w:t xml:space="preserve"> authorized to </w:t>
      </w:r>
      <w:r>
        <w:rPr>
          <w:sz w:val="20"/>
        </w:rPr>
        <w:t>bind your company to a contract and</w:t>
      </w:r>
      <w:r w:rsidR="0040316A" w:rsidRPr="004137CC">
        <w:rPr>
          <w:sz w:val="20"/>
        </w:rPr>
        <w:t xml:space="preserve"> </w:t>
      </w:r>
      <w:r w:rsidR="0060135E">
        <w:rPr>
          <w:sz w:val="20"/>
        </w:rPr>
        <w:t>include</w:t>
      </w:r>
      <w:r>
        <w:rPr>
          <w:sz w:val="20"/>
        </w:rPr>
        <w:t xml:space="preserve"> the </w:t>
      </w:r>
      <w:r w:rsidR="00D24F4C">
        <w:rPr>
          <w:sz w:val="20"/>
        </w:rPr>
        <w:t>contact information</w:t>
      </w:r>
      <w:r w:rsidR="0040316A" w:rsidRPr="004137CC">
        <w:rPr>
          <w:sz w:val="20"/>
        </w:rPr>
        <w:t xml:space="preserve"> of the person or persons </w:t>
      </w:r>
      <w:r w:rsidR="00D24F4C">
        <w:rPr>
          <w:sz w:val="20"/>
        </w:rPr>
        <w:t>assigned</w:t>
      </w:r>
      <w:r w:rsidR="0040316A" w:rsidRPr="004137CC">
        <w:rPr>
          <w:sz w:val="20"/>
        </w:rPr>
        <w:t xml:space="preserve"> to conduct negotiations.</w:t>
      </w:r>
    </w:p>
    <w:p w:rsidR="0040316A" w:rsidRPr="006D4401" w:rsidRDefault="0040316A" w:rsidP="00292A78">
      <w:pPr>
        <w:pStyle w:val="BodyTextIndent"/>
        <w:ind w:left="0"/>
        <w:rPr>
          <w:sz w:val="20"/>
        </w:rPr>
      </w:pPr>
    </w:p>
    <w:p w:rsidR="0040316A" w:rsidRPr="006D4401" w:rsidRDefault="0040316A" w:rsidP="00292A78">
      <w:pPr>
        <w:pStyle w:val="Indent050in"/>
        <w:numPr>
          <w:ilvl w:val="1"/>
          <w:numId w:val="4"/>
        </w:numPr>
        <w:spacing w:before="120"/>
        <w:rPr>
          <w:b/>
        </w:rPr>
      </w:pPr>
      <w:r w:rsidRPr="006D4401">
        <w:rPr>
          <w:b/>
        </w:rPr>
        <w:t>Caltech Authorized Representative</w:t>
      </w:r>
    </w:p>
    <w:p w:rsidR="0040316A" w:rsidRPr="00E63B13" w:rsidRDefault="0040316A" w:rsidP="00292A78">
      <w:pPr>
        <w:pStyle w:val="BodyTextIndent"/>
        <w:ind w:left="0"/>
        <w:rPr>
          <w:sz w:val="20"/>
        </w:rPr>
      </w:pPr>
      <w:r w:rsidRPr="00E63B13">
        <w:rPr>
          <w:sz w:val="20"/>
        </w:rPr>
        <w:t xml:space="preserve">All inquiries concerning this </w:t>
      </w:r>
      <w:r w:rsidR="0060135E" w:rsidRPr="00E63B13">
        <w:rPr>
          <w:sz w:val="20"/>
        </w:rPr>
        <w:t>request</w:t>
      </w:r>
      <w:r w:rsidRPr="00E63B13">
        <w:rPr>
          <w:sz w:val="20"/>
        </w:rPr>
        <w:t xml:space="preserve"> shall be in writing </w:t>
      </w:r>
      <w:r w:rsidR="00353192" w:rsidRPr="00E63B13">
        <w:rPr>
          <w:sz w:val="20"/>
        </w:rPr>
        <w:t xml:space="preserve">(electronic or hard copy) and shall be emailed (preferred method), mailed, </w:t>
      </w:r>
      <w:r w:rsidRPr="00E63B13">
        <w:rPr>
          <w:sz w:val="20"/>
        </w:rPr>
        <w:t>or faxed</w:t>
      </w:r>
      <w:r w:rsidR="00353192" w:rsidRPr="00E63B13">
        <w:rPr>
          <w:sz w:val="20"/>
        </w:rPr>
        <w:t xml:space="preserve"> </w:t>
      </w:r>
      <w:r w:rsidRPr="00E63B13">
        <w:rPr>
          <w:sz w:val="20"/>
        </w:rPr>
        <w:t xml:space="preserve">to the </w:t>
      </w:r>
      <w:r w:rsidR="00353192" w:rsidRPr="00E63B13">
        <w:rPr>
          <w:sz w:val="20"/>
        </w:rPr>
        <w:t>contracting officer</w:t>
      </w:r>
      <w:r w:rsidRPr="00E63B13">
        <w:rPr>
          <w:sz w:val="20"/>
        </w:rPr>
        <w:t xml:space="preserve"> </w:t>
      </w:r>
      <w:r w:rsidR="00353192" w:rsidRPr="00E63B13">
        <w:rPr>
          <w:sz w:val="20"/>
        </w:rPr>
        <w:t>listed</w:t>
      </w:r>
      <w:r w:rsidR="00607181" w:rsidRPr="00E63B13">
        <w:rPr>
          <w:sz w:val="20"/>
        </w:rPr>
        <w:t xml:space="preserve"> on the cover page of </w:t>
      </w:r>
      <w:r w:rsidR="00353192" w:rsidRPr="00E63B13">
        <w:rPr>
          <w:sz w:val="20"/>
        </w:rPr>
        <w:t>this document.</w:t>
      </w:r>
      <w:r w:rsidR="00BF17E4" w:rsidRPr="00E63B13">
        <w:rPr>
          <w:sz w:val="20"/>
        </w:rPr>
        <w:t xml:space="preserve"> </w:t>
      </w:r>
    </w:p>
    <w:p w:rsidR="00607181" w:rsidRPr="006D4401" w:rsidRDefault="00607181" w:rsidP="00292A78">
      <w:pPr>
        <w:pStyle w:val="BodyTextIndent"/>
        <w:ind w:left="0"/>
        <w:rPr>
          <w:sz w:val="20"/>
        </w:rPr>
      </w:pPr>
    </w:p>
    <w:p w:rsidR="0040316A" w:rsidRPr="006D4401" w:rsidRDefault="0040316A" w:rsidP="00292A78">
      <w:pPr>
        <w:pStyle w:val="Indent050in"/>
        <w:numPr>
          <w:ilvl w:val="1"/>
          <w:numId w:val="4"/>
        </w:numPr>
        <w:spacing w:before="120"/>
        <w:rPr>
          <w:b/>
        </w:rPr>
      </w:pPr>
      <w:r w:rsidRPr="006D4401">
        <w:rPr>
          <w:b/>
        </w:rPr>
        <w:t>Interpretation and Addenda</w:t>
      </w:r>
    </w:p>
    <w:p w:rsidR="0040316A" w:rsidRPr="00362159" w:rsidRDefault="00C0512E" w:rsidP="00292A78">
      <w:pPr>
        <w:pStyle w:val="BodyTextIndent"/>
        <w:ind w:left="0"/>
        <w:rPr>
          <w:sz w:val="20"/>
        </w:rPr>
      </w:pPr>
      <w:r>
        <w:rPr>
          <w:sz w:val="20"/>
        </w:rPr>
        <w:t>During the proposal</w:t>
      </w:r>
      <w:r w:rsidRPr="00362159">
        <w:rPr>
          <w:sz w:val="20"/>
        </w:rPr>
        <w:t xml:space="preserve"> period, requests to clarify certain aspects of the </w:t>
      </w:r>
      <w:r w:rsidRPr="005A265A">
        <w:rPr>
          <w:sz w:val="20"/>
        </w:rPr>
        <w:t xml:space="preserve">RFP </w:t>
      </w:r>
      <w:r w:rsidRPr="00362159">
        <w:rPr>
          <w:sz w:val="20"/>
        </w:rPr>
        <w:t>package</w:t>
      </w:r>
      <w:r>
        <w:rPr>
          <w:sz w:val="20"/>
        </w:rPr>
        <w:t>,</w:t>
      </w:r>
      <w:r w:rsidRPr="00362159">
        <w:rPr>
          <w:sz w:val="20"/>
        </w:rPr>
        <w:t xml:space="preserve"> or for additional information</w:t>
      </w:r>
      <w:r>
        <w:rPr>
          <w:sz w:val="20"/>
        </w:rPr>
        <w:t>,</w:t>
      </w:r>
      <w:r w:rsidRPr="00362159">
        <w:rPr>
          <w:sz w:val="20"/>
        </w:rPr>
        <w:t xml:space="preserve"> must be in writing </w:t>
      </w:r>
      <w:r>
        <w:rPr>
          <w:sz w:val="20"/>
        </w:rPr>
        <w:t xml:space="preserve">(electronic or hard copy) </w:t>
      </w:r>
      <w:r w:rsidRPr="00362159">
        <w:rPr>
          <w:sz w:val="20"/>
        </w:rPr>
        <w:t xml:space="preserve">and addressed directly to </w:t>
      </w:r>
      <w:r>
        <w:rPr>
          <w:sz w:val="20"/>
        </w:rPr>
        <w:t>the Contracting officer listed on the cover page of this document.</w:t>
      </w:r>
      <w:r w:rsidRPr="00362159">
        <w:rPr>
          <w:sz w:val="20"/>
        </w:rPr>
        <w:t xml:space="preserve"> Caltech’s responses providing additional information or clarification will be sent to all prospective proposers. </w:t>
      </w:r>
      <w:r w:rsidR="00CB444A">
        <w:rPr>
          <w:sz w:val="20"/>
        </w:rPr>
        <w:t>A</w:t>
      </w:r>
      <w:r w:rsidRPr="00362159">
        <w:rPr>
          <w:sz w:val="20"/>
        </w:rPr>
        <w:t xml:space="preserve">ny Caltech-initiated changes to the governing </w:t>
      </w:r>
      <w:r w:rsidR="00CB444A">
        <w:rPr>
          <w:sz w:val="20"/>
        </w:rPr>
        <w:t>the</w:t>
      </w:r>
      <w:r w:rsidRPr="00362159">
        <w:rPr>
          <w:sz w:val="20"/>
        </w:rPr>
        <w:t xml:space="preserve"> </w:t>
      </w:r>
      <w:r w:rsidRPr="005A265A">
        <w:rPr>
          <w:sz w:val="20"/>
        </w:rPr>
        <w:t>RFP</w:t>
      </w:r>
      <w:r w:rsidRPr="00362159">
        <w:rPr>
          <w:sz w:val="20"/>
        </w:rPr>
        <w:t xml:space="preserve"> will be provided to all prospective proposers as addenda. Caltech will not be responsible for explanations or interpretations of the </w:t>
      </w:r>
      <w:r>
        <w:rPr>
          <w:sz w:val="20"/>
        </w:rPr>
        <w:t>package</w:t>
      </w:r>
      <w:r w:rsidRPr="00362159">
        <w:rPr>
          <w:sz w:val="20"/>
        </w:rPr>
        <w:t xml:space="preserve"> by any other means.</w:t>
      </w:r>
      <w:r w:rsidR="0040316A" w:rsidRPr="00362159">
        <w:rPr>
          <w:sz w:val="20"/>
        </w:rPr>
        <w:t xml:space="preserve"> </w:t>
      </w:r>
    </w:p>
    <w:p w:rsidR="0008671F" w:rsidRPr="006D4401" w:rsidRDefault="0008671F" w:rsidP="00292A78">
      <w:pPr>
        <w:pStyle w:val="BodyTextIndent"/>
        <w:ind w:left="0"/>
        <w:rPr>
          <w:sz w:val="20"/>
        </w:rPr>
      </w:pPr>
    </w:p>
    <w:p w:rsidR="0040316A" w:rsidRPr="006D4401" w:rsidRDefault="00EF05E0" w:rsidP="00292A78">
      <w:pPr>
        <w:pStyle w:val="Indent050in"/>
        <w:numPr>
          <w:ilvl w:val="1"/>
          <w:numId w:val="4"/>
        </w:numPr>
        <w:spacing w:before="120"/>
        <w:rPr>
          <w:b/>
        </w:rPr>
      </w:pPr>
      <w:r>
        <w:rPr>
          <w:b/>
        </w:rPr>
        <w:t>Proposal</w:t>
      </w:r>
      <w:r w:rsidR="0040316A" w:rsidRPr="006D4401">
        <w:rPr>
          <w:b/>
        </w:rPr>
        <w:t xml:space="preserve"> Validity Time</w:t>
      </w:r>
    </w:p>
    <w:p w:rsidR="003C220D" w:rsidRPr="00362159" w:rsidRDefault="00EF05E0" w:rsidP="00292A78">
      <w:pPr>
        <w:pStyle w:val="BodyTextIndent"/>
        <w:ind w:left="0"/>
        <w:rPr>
          <w:sz w:val="20"/>
        </w:rPr>
      </w:pPr>
      <w:r>
        <w:rPr>
          <w:sz w:val="20"/>
        </w:rPr>
        <w:t>Proposals shall</w:t>
      </w:r>
      <w:r w:rsidR="0040316A" w:rsidRPr="00362159">
        <w:rPr>
          <w:sz w:val="20"/>
        </w:rPr>
        <w:t xml:space="preserve"> be valid for at least ninety (90) calendar days.</w:t>
      </w:r>
    </w:p>
    <w:p w:rsidR="00362159" w:rsidRPr="006D4401" w:rsidRDefault="00362159" w:rsidP="00292A78">
      <w:pPr>
        <w:pStyle w:val="BodyTextIndent"/>
        <w:ind w:left="0"/>
        <w:rPr>
          <w:sz w:val="20"/>
        </w:rPr>
      </w:pPr>
    </w:p>
    <w:p w:rsidR="00362159" w:rsidRPr="006D4401" w:rsidRDefault="0040316A" w:rsidP="00292A78">
      <w:pPr>
        <w:pStyle w:val="Indent050in"/>
        <w:numPr>
          <w:ilvl w:val="1"/>
          <w:numId w:val="4"/>
        </w:numPr>
        <w:spacing w:before="120"/>
        <w:rPr>
          <w:b/>
          <w:color w:val="333333"/>
        </w:rPr>
      </w:pPr>
      <w:r w:rsidRPr="006D4401">
        <w:rPr>
          <w:b/>
        </w:rPr>
        <w:t>Terms and Conditions</w:t>
      </w:r>
    </w:p>
    <w:p w:rsidR="000117ED" w:rsidRDefault="0040316A" w:rsidP="00292A78">
      <w:pPr>
        <w:pStyle w:val="BodyTextIndent"/>
        <w:ind w:left="0"/>
        <w:rPr>
          <w:sz w:val="20"/>
        </w:rPr>
      </w:pPr>
      <w:r w:rsidRPr="00362159">
        <w:rPr>
          <w:sz w:val="20"/>
        </w:rPr>
        <w:t xml:space="preserve">Any purchase order contract awarded as a result of this solicitation shall be in accordance with the Caltech terms and conditions stated in </w:t>
      </w:r>
      <w:r w:rsidR="000F5887">
        <w:rPr>
          <w:sz w:val="20"/>
        </w:rPr>
        <w:t>the LIGO</w:t>
      </w:r>
      <w:r w:rsidR="00341AF7" w:rsidRPr="00362159">
        <w:rPr>
          <w:sz w:val="20"/>
        </w:rPr>
        <w:t xml:space="preserve"> </w:t>
      </w:r>
      <w:r w:rsidRPr="00362159">
        <w:rPr>
          <w:sz w:val="20"/>
        </w:rPr>
        <w:t>Commercial Items or Services Contract General Provisions</w:t>
      </w:r>
      <w:bookmarkStart w:id="0" w:name="OLE_LINK1"/>
      <w:bookmarkStart w:id="1" w:name="OLE_LINK2"/>
      <w:r w:rsidR="00C8096B">
        <w:rPr>
          <w:sz w:val="20"/>
        </w:rPr>
        <w:t>, LIGO-</w:t>
      </w:r>
      <w:hyperlink r:id="rId19" w:history="1">
        <w:r w:rsidR="00F45F79" w:rsidRPr="000F5887">
          <w:rPr>
            <w:rStyle w:val="Hyperlink"/>
            <w:sz w:val="20"/>
          </w:rPr>
          <w:t>C080185-v1</w:t>
        </w:r>
      </w:hyperlink>
      <w:bookmarkEnd w:id="0"/>
      <w:bookmarkEnd w:id="1"/>
      <w:r w:rsidRPr="00362159">
        <w:rPr>
          <w:sz w:val="20"/>
        </w:rPr>
        <w:t>.</w:t>
      </w:r>
    </w:p>
    <w:p w:rsidR="00CD793F" w:rsidRDefault="00CD793F" w:rsidP="00292A78">
      <w:pPr>
        <w:pStyle w:val="BodyTextIndent"/>
        <w:ind w:left="0"/>
        <w:rPr>
          <w:sz w:val="20"/>
        </w:rPr>
      </w:pPr>
    </w:p>
    <w:p w:rsidR="00362159" w:rsidRPr="00E63B13" w:rsidRDefault="0050312B" w:rsidP="00292A78">
      <w:pPr>
        <w:pStyle w:val="Heading1"/>
        <w:numPr>
          <w:ilvl w:val="0"/>
          <w:numId w:val="4"/>
        </w:numPr>
        <w:spacing w:after="240"/>
        <w:rPr>
          <w:sz w:val="28"/>
          <w:szCs w:val="28"/>
        </w:rPr>
      </w:pPr>
      <w:r>
        <w:rPr>
          <w:sz w:val="28"/>
          <w:szCs w:val="28"/>
        </w:rPr>
        <w:t>PROPOSAL</w:t>
      </w:r>
      <w:r w:rsidR="00E63B13" w:rsidRPr="00E63B13">
        <w:rPr>
          <w:sz w:val="28"/>
          <w:szCs w:val="28"/>
        </w:rPr>
        <w:t xml:space="preserve"> RESPONSES</w:t>
      </w:r>
    </w:p>
    <w:p w:rsidR="00015EC8" w:rsidRDefault="00CB444A" w:rsidP="00292A78">
      <w:pPr>
        <w:pStyle w:val="BodyTextIndent"/>
        <w:ind w:left="0"/>
        <w:rPr>
          <w:sz w:val="20"/>
        </w:rPr>
      </w:pPr>
      <w:r>
        <w:rPr>
          <w:sz w:val="20"/>
        </w:rPr>
        <w:t>I</w:t>
      </w:r>
      <w:r w:rsidR="00362159" w:rsidRPr="00362159">
        <w:rPr>
          <w:sz w:val="20"/>
        </w:rPr>
        <w:t>nclude the following</w:t>
      </w:r>
      <w:r>
        <w:rPr>
          <w:sz w:val="20"/>
        </w:rPr>
        <w:t xml:space="preserve"> information with your proposal</w:t>
      </w:r>
      <w:r w:rsidR="00362159" w:rsidRPr="00362159">
        <w:rPr>
          <w:sz w:val="20"/>
        </w:rPr>
        <w:t>:</w:t>
      </w:r>
    </w:p>
    <w:p w:rsidR="00362159" w:rsidRDefault="00CB444A" w:rsidP="00292A78">
      <w:pPr>
        <w:pStyle w:val="Indent050in"/>
        <w:numPr>
          <w:ilvl w:val="1"/>
          <w:numId w:val="4"/>
        </w:numPr>
        <w:spacing w:before="120"/>
        <w:rPr>
          <w:b/>
        </w:rPr>
      </w:pPr>
      <w:r>
        <w:rPr>
          <w:b/>
        </w:rPr>
        <w:t>Management</w:t>
      </w:r>
      <w:r w:rsidR="00C13214">
        <w:rPr>
          <w:b/>
        </w:rPr>
        <w:t xml:space="preserve"> Summary</w:t>
      </w:r>
    </w:p>
    <w:p w:rsidR="00C13214" w:rsidRDefault="00CB444A" w:rsidP="00C13214">
      <w:pPr>
        <w:pStyle w:val="BodyTextIndent"/>
        <w:ind w:left="0"/>
        <w:rPr>
          <w:sz w:val="20"/>
        </w:rPr>
      </w:pPr>
      <w:r>
        <w:rPr>
          <w:sz w:val="20"/>
        </w:rPr>
        <w:t>A management</w:t>
      </w:r>
      <w:r w:rsidR="00C13214" w:rsidRPr="00CB444A">
        <w:rPr>
          <w:sz w:val="20"/>
        </w:rPr>
        <w:t xml:space="preserve"> summary briefly describing the Contractor’s approach to accomplish the tasks contained in the Statement of Work.</w:t>
      </w:r>
      <w:r w:rsidR="007E03C3" w:rsidRPr="00CB444A">
        <w:rPr>
          <w:sz w:val="20"/>
        </w:rPr>
        <w:t xml:space="preserve">  Any subcontracting, or teaming arrangements, must be identified in the proposal.</w:t>
      </w:r>
    </w:p>
    <w:p w:rsidR="00C13214" w:rsidRDefault="00C13214" w:rsidP="00C13214">
      <w:pPr>
        <w:pStyle w:val="BodyTextIndent"/>
        <w:ind w:left="0"/>
        <w:rPr>
          <w:b/>
        </w:rPr>
      </w:pPr>
    </w:p>
    <w:p w:rsidR="00C13214" w:rsidRPr="00D07CA3" w:rsidRDefault="00C13214" w:rsidP="00292A78">
      <w:pPr>
        <w:pStyle w:val="Indent050in"/>
        <w:numPr>
          <w:ilvl w:val="1"/>
          <w:numId w:val="4"/>
        </w:numPr>
        <w:spacing w:before="120"/>
        <w:rPr>
          <w:b/>
        </w:rPr>
      </w:pPr>
      <w:r>
        <w:rPr>
          <w:b/>
        </w:rPr>
        <w:t>Price</w:t>
      </w:r>
    </w:p>
    <w:p w:rsidR="00E63B13" w:rsidRPr="00154AFF" w:rsidRDefault="000A3089" w:rsidP="00292A78">
      <w:pPr>
        <w:pStyle w:val="BodyTextIndent"/>
        <w:ind w:left="0"/>
        <w:rPr>
          <w:sz w:val="20"/>
        </w:rPr>
      </w:pPr>
      <w:r w:rsidRPr="00154AFF">
        <w:rPr>
          <w:sz w:val="20"/>
        </w:rPr>
        <w:t>The Contractor shall submit a fixed price for the requested work. The price shall include a price for 2km and an option for the remaining 6 km.</w:t>
      </w:r>
    </w:p>
    <w:p w:rsidR="00CB444A" w:rsidRDefault="00CB444A" w:rsidP="00292A78">
      <w:pPr>
        <w:pStyle w:val="BodyTextIndent"/>
        <w:ind w:left="0"/>
        <w:rPr>
          <w:sz w:val="20"/>
        </w:rPr>
      </w:pPr>
    </w:p>
    <w:p w:rsidR="00C13214" w:rsidRPr="00C13214" w:rsidRDefault="00C13214" w:rsidP="00C13214">
      <w:pPr>
        <w:pStyle w:val="Indent050in"/>
        <w:numPr>
          <w:ilvl w:val="1"/>
          <w:numId w:val="4"/>
        </w:numPr>
        <w:spacing w:before="120"/>
        <w:rPr>
          <w:b/>
        </w:rPr>
      </w:pPr>
      <w:r w:rsidRPr="00C13214">
        <w:rPr>
          <w:b/>
        </w:rPr>
        <w:t>References</w:t>
      </w:r>
    </w:p>
    <w:p w:rsidR="00C13214" w:rsidRDefault="00C13214" w:rsidP="00C13214">
      <w:pPr>
        <w:pStyle w:val="Heading1"/>
        <w:numPr>
          <w:ilvl w:val="0"/>
          <w:numId w:val="0"/>
        </w:numPr>
        <w:rPr>
          <w:b w:val="0"/>
          <w:sz w:val="20"/>
        </w:rPr>
      </w:pPr>
      <w:r w:rsidRPr="00C13214">
        <w:rPr>
          <w:b w:val="0"/>
          <w:sz w:val="20"/>
        </w:rPr>
        <w:t xml:space="preserve">The selected contractor is requested to provide three references from customers who were provided a similar </w:t>
      </w:r>
      <w:r w:rsidR="00CB444A">
        <w:rPr>
          <w:b w:val="0"/>
          <w:sz w:val="20"/>
        </w:rPr>
        <w:t>service or end product</w:t>
      </w:r>
      <w:r w:rsidRPr="00C13214">
        <w:rPr>
          <w:b w:val="0"/>
          <w:sz w:val="20"/>
        </w:rPr>
        <w:t>. The references should include the company name, address, phone number, and contact person for each reference and a basic description of the system provided.</w:t>
      </w:r>
    </w:p>
    <w:p w:rsidR="00C13214" w:rsidRPr="00C13214" w:rsidRDefault="00C13214" w:rsidP="00C13214"/>
    <w:p w:rsidR="00C13214" w:rsidRPr="00C13214" w:rsidRDefault="00C13214" w:rsidP="00C13214"/>
    <w:p w:rsidR="00370307" w:rsidRPr="000A76D4" w:rsidRDefault="00E63B13" w:rsidP="00C13214">
      <w:pPr>
        <w:pStyle w:val="Heading1"/>
        <w:numPr>
          <w:ilvl w:val="0"/>
          <w:numId w:val="4"/>
        </w:numPr>
        <w:spacing w:after="240"/>
        <w:rPr>
          <w:sz w:val="28"/>
          <w:szCs w:val="28"/>
        </w:rPr>
      </w:pPr>
      <w:r>
        <w:rPr>
          <w:sz w:val="28"/>
          <w:szCs w:val="28"/>
        </w:rPr>
        <w:lastRenderedPageBreak/>
        <w:t>STATEMENT OF WORK</w:t>
      </w:r>
    </w:p>
    <w:p w:rsidR="00EB5004" w:rsidRPr="00694D33" w:rsidRDefault="00EB5004" w:rsidP="00292A78">
      <w:pPr>
        <w:pStyle w:val="BodyTextIndent"/>
        <w:ind w:left="0"/>
        <w:rPr>
          <w:sz w:val="20"/>
        </w:rPr>
      </w:pPr>
      <w:r w:rsidRPr="00694D33">
        <w:rPr>
          <w:sz w:val="20"/>
        </w:rPr>
        <w:t xml:space="preserve">Reference </w:t>
      </w:r>
      <w:r w:rsidR="00694D33">
        <w:rPr>
          <w:sz w:val="20"/>
        </w:rPr>
        <w:t>the Specimen Contract</w:t>
      </w:r>
      <w:r w:rsidRPr="00694D33">
        <w:rPr>
          <w:sz w:val="20"/>
        </w:rPr>
        <w:t xml:space="preserve">, </w:t>
      </w:r>
      <w:hyperlink r:id="rId20" w:history="1">
        <w:r w:rsidR="00154AFF">
          <w:rPr>
            <w:rStyle w:val="Hyperlink"/>
            <w:sz w:val="20"/>
          </w:rPr>
          <w:t>LIGO-C1302351-v3</w:t>
        </w:r>
      </w:hyperlink>
    </w:p>
    <w:p w:rsidR="00EB5004" w:rsidRDefault="00EB5004" w:rsidP="00292A78">
      <w:pPr>
        <w:pStyle w:val="BodyTextIndent"/>
        <w:ind w:left="0"/>
        <w:rPr>
          <w:sz w:val="20"/>
        </w:rPr>
      </w:pPr>
    </w:p>
    <w:p w:rsidR="004137CC" w:rsidRPr="00E06D32" w:rsidRDefault="006605BD" w:rsidP="00292A78">
      <w:pPr>
        <w:pStyle w:val="Indent050in"/>
        <w:numPr>
          <w:ilvl w:val="1"/>
          <w:numId w:val="4"/>
        </w:numPr>
        <w:spacing w:before="120"/>
        <w:rPr>
          <w:b/>
        </w:rPr>
      </w:pPr>
      <w:r w:rsidRPr="00E06D32">
        <w:rPr>
          <w:b/>
        </w:rPr>
        <w:t>Delivery Schedule</w:t>
      </w:r>
    </w:p>
    <w:p w:rsidR="004C79D2" w:rsidRPr="00694D33" w:rsidRDefault="004C79D2" w:rsidP="004C79D2">
      <w:r w:rsidRPr="00694D33">
        <w:t xml:space="preserve">The </w:t>
      </w:r>
      <w:r w:rsidR="00694D33">
        <w:t xml:space="preserve">successful proposer </w:t>
      </w:r>
      <w:r w:rsidRPr="00694D33">
        <w:t>shall develop a detailed schedule and submit it two weeks after cont</w:t>
      </w:r>
      <w:r w:rsidR="002E187E" w:rsidRPr="00694D33">
        <w:t>r</w:t>
      </w:r>
      <w:r w:rsidRPr="00694D33">
        <w:t xml:space="preserve">act award. </w:t>
      </w:r>
      <w:r w:rsidR="00694D33">
        <w:t xml:space="preserve"> </w:t>
      </w:r>
      <w:r w:rsidRPr="00694D33">
        <w:t>A preliminary schedule shall be provided with the proposal.</w:t>
      </w:r>
    </w:p>
    <w:p w:rsidR="004C79D2" w:rsidRPr="00694D33" w:rsidRDefault="004C79D2" w:rsidP="004C79D2"/>
    <w:p w:rsidR="004C79D2" w:rsidRPr="00694D33" w:rsidRDefault="004C79D2" w:rsidP="004C79D2">
      <w:r w:rsidRPr="00694D33">
        <w:t xml:space="preserve">The following milestones are </w:t>
      </w:r>
      <w:r w:rsidR="005D436D" w:rsidRPr="005D436D">
        <w:rPr>
          <w:b/>
        </w:rPr>
        <w:t>desired</w:t>
      </w:r>
      <w:r w:rsidR="005D436D">
        <w:t xml:space="preserve"> </w:t>
      </w:r>
      <w:r w:rsidRPr="00694D33">
        <w:t xml:space="preserve">for this </w:t>
      </w:r>
      <w:r w:rsidR="002E187E" w:rsidRPr="00694D33">
        <w:t>contract</w:t>
      </w:r>
      <w:r w:rsidRPr="00694D33">
        <w:t xml:space="preserve"> and </w:t>
      </w:r>
      <w:r w:rsidR="005D436D">
        <w:t>subject to negotiation</w:t>
      </w:r>
      <w:r w:rsidRPr="00694D33">
        <w:t>:</w:t>
      </w:r>
    </w:p>
    <w:p w:rsidR="004C79D2" w:rsidRDefault="004C79D2" w:rsidP="004C79D2"/>
    <w:tbl>
      <w:tblPr>
        <w:tblW w:w="9846" w:type="dxa"/>
        <w:tblLook w:val="04A0"/>
      </w:tblPr>
      <w:tblGrid>
        <w:gridCol w:w="648"/>
        <w:gridCol w:w="6930"/>
        <w:gridCol w:w="2268"/>
      </w:tblGrid>
      <w:tr w:rsidR="00AF2BF6" w:rsidTr="009A0CD1">
        <w:tc>
          <w:tcPr>
            <w:tcW w:w="648" w:type="dxa"/>
            <w:shd w:val="clear" w:color="auto" w:fill="auto"/>
          </w:tcPr>
          <w:p w:rsidR="00AF2BF6" w:rsidRDefault="00AF2BF6" w:rsidP="009A0CD1">
            <w:pPr>
              <w:jc w:val="both"/>
            </w:pPr>
          </w:p>
        </w:tc>
        <w:tc>
          <w:tcPr>
            <w:tcW w:w="6930" w:type="dxa"/>
            <w:shd w:val="clear" w:color="auto" w:fill="auto"/>
          </w:tcPr>
          <w:p w:rsidR="00AF2BF6" w:rsidRPr="009A0CD1" w:rsidRDefault="00AF2BF6" w:rsidP="009A0CD1">
            <w:pPr>
              <w:jc w:val="both"/>
              <w:rPr>
                <w:u w:val="single"/>
              </w:rPr>
            </w:pPr>
            <w:r w:rsidRPr="009A0CD1">
              <w:rPr>
                <w:u w:val="single"/>
              </w:rPr>
              <w:t>Description</w:t>
            </w:r>
          </w:p>
        </w:tc>
        <w:tc>
          <w:tcPr>
            <w:tcW w:w="2268" w:type="dxa"/>
            <w:shd w:val="clear" w:color="auto" w:fill="auto"/>
          </w:tcPr>
          <w:p w:rsidR="00AF2BF6" w:rsidRPr="009A0CD1" w:rsidRDefault="00AF2BF6" w:rsidP="009A0CD1">
            <w:pPr>
              <w:jc w:val="both"/>
              <w:rPr>
                <w:u w:val="single"/>
              </w:rPr>
            </w:pPr>
            <w:r w:rsidRPr="009A0CD1">
              <w:rPr>
                <w:u w:val="single"/>
              </w:rPr>
              <w:t xml:space="preserve">After Date of Contract </w:t>
            </w:r>
          </w:p>
        </w:tc>
      </w:tr>
      <w:tr w:rsidR="009B6F48" w:rsidTr="009A0CD1">
        <w:tc>
          <w:tcPr>
            <w:tcW w:w="648" w:type="dxa"/>
            <w:shd w:val="clear" w:color="auto" w:fill="auto"/>
          </w:tcPr>
          <w:p w:rsidR="009B6F48" w:rsidRDefault="009B6F48" w:rsidP="009A0CD1">
            <w:pPr>
              <w:jc w:val="both"/>
            </w:pPr>
          </w:p>
        </w:tc>
        <w:tc>
          <w:tcPr>
            <w:tcW w:w="6930" w:type="dxa"/>
            <w:shd w:val="clear" w:color="auto" w:fill="auto"/>
          </w:tcPr>
          <w:p w:rsidR="009B6F48" w:rsidRPr="009A0CD1" w:rsidRDefault="009B6F48" w:rsidP="009A0CD1">
            <w:pPr>
              <w:jc w:val="both"/>
              <w:rPr>
                <w:u w:val="single"/>
              </w:rPr>
            </w:pPr>
          </w:p>
        </w:tc>
        <w:tc>
          <w:tcPr>
            <w:tcW w:w="2268" w:type="dxa"/>
            <w:shd w:val="clear" w:color="auto" w:fill="auto"/>
          </w:tcPr>
          <w:p w:rsidR="009B6F48" w:rsidRPr="009A0CD1" w:rsidRDefault="009B6F48" w:rsidP="009A0CD1">
            <w:pPr>
              <w:jc w:val="both"/>
              <w:rPr>
                <w:u w:val="single"/>
              </w:rPr>
            </w:pPr>
          </w:p>
        </w:tc>
      </w:tr>
      <w:tr w:rsidR="00AF2BF6" w:rsidTr="009A0CD1">
        <w:tc>
          <w:tcPr>
            <w:tcW w:w="648" w:type="dxa"/>
            <w:shd w:val="clear" w:color="auto" w:fill="auto"/>
          </w:tcPr>
          <w:p w:rsidR="00AF2BF6" w:rsidRDefault="00300A6A" w:rsidP="009A0CD1">
            <w:pPr>
              <w:jc w:val="both"/>
            </w:pPr>
            <w:r>
              <w:t>(a)</w:t>
            </w:r>
          </w:p>
        </w:tc>
        <w:tc>
          <w:tcPr>
            <w:tcW w:w="6930" w:type="dxa"/>
            <w:shd w:val="clear" w:color="auto" w:fill="auto"/>
          </w:tcPr>
          <w:p w:rsidR="00AF2BF6" w:rsidRDefault="00AF2BF6" w:rsidP="009A0CD1">
            <w:pPr>
              <w:jc w:val="both"/>
            </w:pPr>
            <w:r>
              <w:t>Kick Off Meeting at LIGO Hanford Observatory</w:t>
            </w:r>
            <w:r w:rsidR="00765E6E">
              <w:t>.</w:t>
            </w:r>
          </w:p>
        </w:tc>
        <w:tc>
          <w:tcPr>
            <w:tcW w:w="2268" w:type="dxa"/>
            <w:shd w:val="clear" w:color="auto" w:fill="auto"/>
          </w:tcPr>
          <w:p w:rsidR="00AF2BF6" w:rsidRDefault="00AF2BF6" w:rsidP="009A0CD1">
            <w:pPr>
              <w:jc w:val="both"/>
            </w:pPr>
            <w:r>
              <w:t>5 days ADOC</w:t>
            </w:r>
          </w:p>
        </w:tc>
      </w:tr>
      <w:tr w:rsidR="009B6F48" w:rsidTr="009A0CD1">
        <w:tc>
          <w:tcPr>
            <w:tcW w:w="648" w:type="dxa"/>
            <w:shd w:val="clear" w:color="auto" w:fill="auto"/>
          </w:tcPr>
          <w:p w:rsidR="009B6F48" w:rsidRDefault="009B6F48" w:rsidP="009A0CD1">
            <w:pPr>
              <w:jc w:val="both"/>
            </w:pPr>
          </w:p>
        </w:tc>
        <w:tc>
          <w:tcPr>
            <w:tcW w:w="6930" w:type="dxa"/>
            <w:shd w:val="clear" w:color="auto" w:fill="auto"/>
          </w:tcPr>
          <w:p w:rsidR="009B6F48" w:rsidRDefault="009B6F48" w:rsidP="009A0CD1">
            <w:pPr>
              <w:jc w:val="both"/>
            </w:pPr>
          </w:p>
        </w:tc>
        <w:tc>
          <w:tcPr>
            <w:tcW w:w="2268" w:type="dxa"/>
            <w:shd w:val="clear" w:color="auto" w:fill="auto"/>
          </w:tcPr>
          <w:p w:rsidR="009B6F48" w:rsidRDefault="009B6F48" w:rsidP="009A0CD1">
            <w:pPr>
              <w:jc w:val="both"/>
            </w:pPr>
          </w:p>
        </w:tc>
      </w:tr>
      <w:tr w:rsidR="00AF2BF6" w:rsidTr="009A0CD1">
        <w:tc>
          <w:tcPr>
            <w:tcW w:w="648" w:type="dxa"/>
            <w:shd w:val="clear" w:color="auto" w:fill="auto"/>
          </w:tcPr>
          <w:p w:rsidR="00AF2BF6" w:rsidRDefault="00300A6A" w:rsidP="009A0CD1">
            <w:pPr>
              <w:jc w:val="both"/>
            </w:pPr>
            <w:r>
              <w:t>(b)</w:t>
            </w:r>
          </w:p>
        </w:tc>
        <w:tc>
          <w:tcPr>
            <w:tcW w:w="6930" w:type="dxa"/>
            <w:shd w:val="clear" w:color="auto" w:fill="auto"/>
          </w:tcPr>
          <w:p w:rsidR="00AF2BF6" w:rsidRDefault="00AF2BF6" w:rsidP="009A0CD1">
            <w:pPr>
              <w:jc w:val="both"/>
            </w:pPr>
            <w:r>
              <w:t>Start On-Site Work</w:t>
            </w:r>
            <w:r w:rsidR="00765E6E">
              <w:t>.</w:t>
            </w:r>
          </w:p>
        </w:tc>
        <w:tc>
          <w:tcPr>
            <w:tcW w:w="2268" w:type="dxa"/>
            <w:shd w:val="clear" w:color="auto" w:fill="auto"/>
          </w:tcPr>
          <w:p w:rsidR="00AF2BF6" w:rsidRDefault="00AF2BF6" w:rsidP="009A0CD1">
            <w:pPr>
              <w:jc w:val="both"/>
            </w:pPr>
            <w:r>
              <w:t>10 days ADOC</w:t>
            </w:r>
          </w:p>
        </w:tc>
      </w:tr>
      <w:tr w:rsidR="009B6F48" w:rsidTr="009A0CD1">
        <w:tc>
          <w:tcPr>
            <w:tcW w:w="648" w:type="dxa"/>
            <w:shd w:val="clear" w:color="auto" w:fill="auto"/>
          </w:tcPr>
          <w:p w:rsidR="009B6F48" w:rsidRDefault="009B6F48" w:rsidP="009A0CD1">
            <w:pPr>
              <w:jc w:val="both"/>
            </w:pPr>
          </w:p>
        </w:tc>
        <w:tc>
          <w:tcPr>
            <w:tcW w:w="6930" w:type="dxa"/>
            <w:shd w:val="clear" w:color="auto" w:fill="auto"/>
          </w:tcPr>
          <w:p w:rsidR="009B6F48" w:rsidRDefault="009B6F48" w:rsidP="009A0CD1">
            <w:pPr>
              <w:jc w:val="both"/>
            </w:pPr>
          </w:p>
        </w:tc>
        <w:tc>
          <w:tcPr>
            <w:tcW w:w="2268" w:type="dxa"/>
            <w:shd w:val="clear" w:color="auto" w:fill="auto"/>
          </w:tcPr>
          <w:p w:rsidR="009B6F48" w:rsidRDefault="009B6F48" w:rsidP="009A0CD1">
            <w:pPr>
              <w:jc w:val="both"/>
            </w:pPr>
          </w:p>
        </w:tc>
      </w:tr>
      <w:tr w:rsidR="00AF2BF6" w:rsidTr="009A0CD1">
        <w:tc>
          <w:tcPr>
            <w:tcW w:w="648" w:type="dxa"/>
            <w:shd w:val="clear" w:color="auto" w:fill="auto"/>
          </w:tcPr>
          <w:p w:rsidR="00AF2BF6" w:rsidRDefault="00CE1648" w:rsidP="009A0CD1">
            <w:pPr>
              <w:jc w:val="both"/>
            </w:pPr>
            <w:r>
              <w:t>(</w:t>
            </w:r>
            <w:r w:rsidR="00300A6A">
              <w:t>c)</w:t>
            </w:r>
          </w:p>
        </w:tc>
        <w:tc>
          <w:tcPr>
            <w:tcW w:w="6930" w:type="dxa"/>
            <w:shd w:val="clear" w:color="auto" w:fill="auto"/>
          </w:tcPr>
          <w:p w:rsidR="00AF2BF6" w:rsidRDefault="005D436D" w:rsidP="009A0CD1">
            <w:pPr>
              <w:jc w:val="both"/>
            </w:pPr>
            <w:r>
              <w:t xml:space="preserve">In accordance with the SOW, the Contractor </w:t>
            </w:r>
            <w:r w:rsidR="00765E6E">
              <w:t>shall</w:t>
            </w:r>
            <w:r>
              <w:t xml:space="preserve"> only remove insulation at </w:t>
            </w:r>
            <w:r w:rsidR="00765E6E">
              <w:t>1</w:t>
            </w:r>
            <w:r>
              <w:t xml:space="preserve"> location at a time, which is defined as a region between double doors or roughly 250 meters of beam tube.  Each 250 meter section shall be completed</w:t>
            </w:r>
            <w:r w:rsidR="00765E6E">
              <w:t xml:space="preserve"> in 3 days.</w:t>
            </w:r>
          </w:p>
        </w:tc>
        <w:tc>
          <w:tcPr>
            <w:tcW w:w="2268" w:type="dxa"/>
            <w:shd w:val="clear" w:color="auto" w:fill="auto"/>
          </w:tcPr>
          <w:p w:rsidR="00AF2BF6" w:rsidRDefault="005D436D" w:rsidP="00765E6E">
            <w:r>
              <w:t xml:space="preserve">24 days per 2 </w:t>
            </w:r>
            <w:r w:rsidR="0094414E">
              <w:t>kilometers</w:t>
            </w:r>
          </w:p>
        </w:tc>
      </w:tr>
      <w:tr w:rsidR="009B6F48" w:rsidTr="009A0CD1">
        <w:tc>
          <w:tcPr>
            <w:tcW w:w="648" w:type="dxa"/>
            <w:shd w:val="clear" w:color="auto" w:fill="auto"/>
          </w:tcPr>
          <w:p w:rsidR="009B6F48" w:rsidRDefault="009B6F48" w:rsidP="009A0CD1">
            <w:pPr>
              <w:jc w:val="both"/>
            </w:pPr>
          </w:p>
        </w:tc>
        <w:tc>
          <w:tcPr>
            <w:tcW w:w="6930" w:type="dxa"/>
            <w:shd w:val="clear" w:color="auto" w:fill="auto"/>
          </w:tcPr>
          <w:p w:rsidR="009B6F48" w:rsidRDefault="009B6F48" w:rsidP="009A0CD1">
            <w:pPr>
              <w:jc w:val="both"/>
            </w:pPr>
          </w:p>
        </w:tc>
        <w:tc>
          <w:tcPr>
            <w:tcW w:w="2268" w:type="dxa"/>
            <w:shd w:val="clear" w:color="auto" w:fill="auto"/>
          </w:tcPr>
          <w:p w:rsidR="009B6F48" w:rsidRDefault="009B6F48" w:rsidP="009A0CD1">
            <w:pPr>
              <w:jc w:val="both"/>
            </w:pPr>
          </w:p>
        </w:tc>
      </w:tr>
      <w:tr w:rsidR="00AF2BF6" w:rsidTr="009A0CD1">
        <w:tc>
          <w:tcPr>
            <w:tcW w:w="648" w:type="dxa"/>
            <w:shd w:val="clear" w:color="auto" w:fill="auto"/>
          </w:tcPr>
          <w:p w:rsidR="00AF2BF6" w:rsidRDefault="00CE1648" w:rsidP="009A0CD1">
            <w:pPr>
              <w:jc w:val="both"/>
            </w:pPr>
            <w:r>
              <w:t>(d)</w:t>
            </w:r>
          </w:p>
        </w:tc>
        <w:tc>
          <w:tcPr>
            <w:tcW w:w="6930" w:type="dxa"/>
            <w:shd w:val="clear" w:color="auto" w:fill="auto"/>
          </w:tcPr>
          <w:p w:rsidR="00611BB1" w:rsidRDefault="00611BB1" w:rsidP="009A0CD1">
            <w:pPr>
              <w:jc w:val="both"/>
            </w:pPr>
            <w:r>
              <w:t>Substantial Work Completion</w:t>
            </w:r>
            <w:r w:rsidR="00765E6E">
              <w:t>.</w:t>
            </w:r>
          </w:p>
        </w:tc>
        <w:tc>
          <w:tcPr>
            <w:tcW w:w="2268" w:type="dxa"/>
            <w:shd w:val="clear" w:color="auto" w:fill="auto"/>
          </w:tcPr>
          <w:p w:rsidR="00AF2BF6" w:rsidRDefault="001027AF" w:rsidP="001027AF">
            <w:r>
              <w:t>34</w:t>
            </w:r>
            <w:r w:rsidR="00611BB1">
              <w:t xml:space="preserve"> days ADOC</w:t>
            </w:r>
          </w:p>
        </w:tc>
      </w:tr>
      <w:tr w:rsidR="009B6F48" w:rsidTr="009A0CD1">
        <w:tc>
          <w:tcPr>
            <w:tcW w:w="648" w:type="dxa"/>
            <w:shd w:val="clear" w:color="auto" w:fill="auto"/>
          </w:tcPr>
          <w:p w:rsidR="009B6F48" w:rsidRDefault="009B6F48" w:rsidP="009A0CD1">
            <w:pPr>
              <w:jc w:val="both"/>
            </w:pPr>
          </w:p>
        </w:tc>
        <w:tc>
          <w:tcPr>
            <w:tcW w:w="6930" w:type="dxa"/>
            <w:shd w:val="clear" w:color="auto" w:fill="auto"/>
          </w:tcPr>
          <w:p w:rsidR="009B6F48" w:rsidRDefault="009B6F48" w:rsidP="009A0CD1">
            <w:pPr>
              <w:jc w:val="both"/>
            </w:pPr>
          </w:p>
        </w:tc>
        <w:tc>
          <w:tcPr>
            <w:tcW w:w="2268" w:type="dxa"/>
            <w:shd w:val="clear" w:color="auto" w:fill="auto"/>
          </w:tcPr>
          <w:p w:rsidR="009B6F48" w:rsidRDefault="009B6F48" w:rsidP="0094414E"/>
        </w:tc>
      </w:tr>
      <w:tr w:rsidR="00611BB1" w:rsidTr="009A0CD1">
        <w:tc>
          <w:tcPr>
            <w:tcW w:w="648" w:type="dxa"/>
            <w:shd w:val="clear" w:color="auto" w:fill="auto"/>
          </w:tcPr>
          <w:p w:rsidR="00611BB1" w:rsidRDefault="00CE1648" w:rsidP="009A0CD1">
            <w:pPr>
              <w:jc w:val="both"/>
            </w:pPr>
            <w:r>
              <w:t>(e)</w:t>
            </w:r>
          </w:p>
        </w:tc>
        <w:tc>
          <w:tcPr>
            <w:tcW w:w="6930" w:type="dxa"/>
            <w:shd w:val="clear" w:color="auto" w:fill="auto"/>
          </w:tcPr>
          <w:p w:rsidR="00611BB1" w:rsidRDefault="00611BB1" w:rsidP="009A0CD1">
            <w:pPr>
              <w:jc w:val="both"/>
            </w:pPr>
            <w:r>
              <w:t>Punch List Complete</w:t>
            </w:r>
            <w:r w:rsidR="00765E6E">
              <w:t>.</w:t>
            </w:r>
          </w:p>
        </w:tc>
        <w:tc>
          <w:tcPr>
            <w:tcW w:w="2268" w:type="dxa"/>
            <w:shd w:val="clear" w:color="auto" w:fill="auto"/>
          </w:tcPr>
          <w:p w:rsidR="00611BB1" w:rsidRDefault="001027AF" w:rsidP="009A0CD1">
            <w:pPr>
              <w:jc w:val="both"/>
            </w:pPr>
            <w:r>
              <w:t>35</w:t>
            </w:r>
            <w:r w:rsidR="00611BB1">
              <w:t xml:space="preserve"> </w:t>
            </w:r>
            <w:r w:rsidR="0094414E">
              <w:t>days ADOC</w:t>
            </w:r>
          </w:p>
        </w:tc>
      </w:tr>
    </w:tbl>
    <w:p w:rsidR="00AF2BF6" w:rsidRDefault="00AF2BF6" w:rsidP="004C79D2"/>
    <w:p w:rsidR="000117ED" w:rsidRPr="00CA1DDD" w:rsidRDefault="00E63B13" w:rsidP="00292A78">
      <w:pPr>
        <w:pStyle w:val="Heading1"/>
        <w:numPr>
          <w:ilvl w:val="0"/>
          <w:numId w:val="4"/>
        </w:numPr>
        <w:spacing w:after="120"/>
        <w:rPr>
          <w:sz w:val="28"/>
          <w:szCs w:val="28"/>
        </w:rPr>
      </w:pPr>
      <w:r w:rsidRPr="00CA1DDD">
        <w:rPr>
          <w:sz w:val="28"/>
          <w:szCs w:val="28"/>
        </w:rPr>
        <w:t>EVALUATION</w:t>
      </w:r>
    </w:p>
    <w:p w:rsidR="000117ED" w:rsidRPr="00CA1DDD" w:rsidRDefault="000117ED" w:rsidP="00292A78">
      <w:pPr>
        <w:pStyle w:val="Indent050in"/>
        <w:numPr>
          <w:ilvl w:val="1"/>
          <w:numId w:val="4"/>
        </w:numPr>
        <w:spacing w:before="120"/>
        <w:rPr>
          <w:b/>
          <w:szCs w:val="24"/>
        </w:rPr>
      </w:pPr>
      <w:r w:rsidRPr="00CA1DDD">
        <w:rPr>
          <w:b/>
        </w:rPr>
        <w:t>Evaluation</w:t>
      </w:r>
      <w:r w:rsidRPr="00CA1DDD">
        <w:rPr>
          <w:b/>
          <w:szCs w:val="24"/>
        </w:rPr>
        <w:t xml:space="preserve"> Process </w:t>
      </w:r>
    </w:p>
    <w:p w:rsidR="000117ED" w:rsidRPr="00CA1DDD" w:rsidRDefault="000117ED" w:rsidP="00292A78">
      <w:r w:rsidRPr="00CA1DDD">
        <w:t>Evaluation of proposals will be conducted in accordance with Caltech’s standard procedure for evaluated procurements.  This request contains a list of evaluation criteria against which all proposals will be judged.  The Institute reserves the right to award this contract to the selected contractor with no further negotiations.</w:t>
      </w:r>
    </w:p>
    <w:p w:rsidR="000117ED" w:rsidRPr="00CA1DDD" w:rsidRDefault="000117ED" w:rsidP="00292A78"/>
    <w:p w:rsidR="000117ED" w:rsidRPr="00CA1DDD" w:rsidRDefault="000117ED" w:rsidP="00292A78">
      <w:pPr>
        <w:pStyle w:val="Indent050in"/>
        <w:numPr>
          <w:ilvl w:val="1"/>
          <w:numId w:val="4"/>
        </w:numPr>
        <w:spacing w:before="120"/>
        <w:rPr>
          <w:b/>
          <w:szCs w:val="24"/>
        </w:rPr>
      </w:pPr>
      <w:r w:rsidRPr="00CA1DDD">
        <w:rPr>
          <w:b/>
        </w:rPr>
        <w:t>Evaluation</w:t>
      </w:r>
      <w:r w:rsidRPr="00CA1DDD">
        <w:rPr>
          <w:b/>
          <w:szCs w:val="24"/>
        </w:rPr>
        <w:t xml:space="preserve"> Criteria</w:t>
      </w:r>
    </w:p>
    <w:p w:rsidR="000763C8" w:rsidRPr="000763C8" w:rsidRDefault="000763C8" w:rsidP="00292A78">
      <w:r w:rsidRPr="000763C8">
        <w:t>Ask for 2 kilometer increments on price</w:t>
      </w:r>
    </w:p>
    <w:p w:rsidR="000763C8" w:rsidRPr="000462F6" w:rsidRDefault="000763C8" w:rsidP="00292A78"/>
    <w:p w:rsidR="000117ED" w:rsidRPr="000462F6" w:rsidRDefault="000117ED" w:rsidP="00292A78">
      <w:r w:rsidRPr="000462F6">
        <w:t xml:space="preserve">The following evaluation </w:t>
      </w:r>
      <w:r w:rsidR="00A54AFE" w:rsidRPr="000462F6">
        <w:t>criteria</w:t>
      </w:r>
      <w:r w:rsidRPr="000462F6">
        <w:t xml:space="preserve"> will be used to evaluate bids:</w:t>
      </w:r>
    </w:p>
    <w:p w:rsidR="000117ED" w:rsidRPr="000462F6" w:rsidRDefault="000117ED" w:rsidP="00292A78">
      <w:pPr>
        <w:pStyle w:val="BodyTextIndent"/>
        <w:ind w:left="0"/>
        <w:rPr>
          <w:sz w:val="20"/>
        </w:rPr>
      </w:pPr>
    </w:p>
    <w:p w:rsidR="000462F6" w:rsidRPr="00154AFF" w:rsidRDefault="000462F6" w:rsidP="00292A78">
      <w:pPr>
        <w:numPr>
          <w:ilvl w:val="0"/>
          <w:numId w:val="7"/>
        </w:numPr>
      </w:pPr>
      <w:r w:rsidRPr="00154AFF">
        <w:t>Price in 2 kilometer increments (8 kilometers total)</w:t>
      </w:r>
    </w:p>
    <w:p w:rsidR="00CA1DDD" w:rsidRPr="00154AFF" w:rsidRDefault="00CA1DDD" w:rsidP="00292A78">
      <w:pPr>
        <w:numPr>
          <w:ilvl w:val="0"/>
          <w:numId w:val="7"/>
        </w:numPr>
      </w:pPr>
      <w:r w:rsidRPr="00154AFF">
        <w:t>Prior experience</w:t>
      </w:r>
      <w:r w:rsidR="000462F6" w:rsidRPr="00154AFF">
        <w:t xml:space="preserve"> (especially in enclosed areas)</w:t>
      </w:r>
    </w:p>
    <w:p w:rsidR="00185D86" w:rsidRPr="00154AFF" w:rsidRDefault="000462F6" w:rsidP="00292A78">
      <w:pPr>
        <w:numPr>
          <w:ilvl w:val="0"/>
          <w:numId w:val="7"/>
        </w:numPr>
      </w:pPr>
      <w:r w:rsidRPr="00154AFF">
        <w:t>Safety</w:t>
      </w:r>
    </w:p>
    <w:p w:rsidR="004C79D2" w:rsidRPr="00154AFF" w:rsidRDefault="000A76D4" w:rsidP="000462F6">
      <w:pPr>
        <w:numPr>
          <w:ilvl w:val="0"/>
          <w:numId w:val="7"/>
        </w:numPr>
      </w:pPr>
      <w:r w:rsidRPr="00154AFF">
        <w:t xml:space="preserve">Delivery </w:t>
      </w:r>
      <w:r w:rsidR="000462F6" w:rsidRPr="00154AFF">
        <w:t xml:space="preserve">or Performance </w:t>
      </w:r>
      <w:r w:rsidRPr="00154AFF">
        <w:t>Schedule</w:t>
      </w:r>
    </w:p>
    <w:p w:rsidR="000A3089" w:rsidRPr="00154AFF" w:rsidRDefault="000A3089" w:rsidP="000462F6">
      <w:pPr>
        <w:numPr>
          <w:ilvl w:val="0"/>
          <w:numId w:val="7"/>
        </w:numPr>
      </w:pPr>
      <w:r w:rsidRPr="00154AFF">
        <w:t>Management Plan</w:t>
      </w:r>
    </w:p>
    <w:p w:rsidR="00370307" w:rsidRPr="00C2170B" w:rsidRDefault="004C79D2" w:rsidP="00292A78">
      <w:pPr>
        <w:pStyle w:val="Heading1"/>
        <w:numPr>
          <w:ilvl w:val="0"/>
          <w:numId w:val="4"/>
        </w:numPr>
        <w:spacing w:after="240"/>
        <w:rPr>
          <w:sz w:val="28"/>
          <w:szCs w:val="28"/>
        </w:rPr>
      </w:pPr>
      <w:r>
        <w:rPr>
          <w:sz w:val="28"/>
          <w:szCs w:val="28"/>
        </w:rPr>
        <w:br w:type="page"/>
      </w:r>
      <w:r w:rsidR="00E63B13">
        <w:rPr>
          <w:sz w:val="28"/>
          <w:szCs w:val="28"/>
        </w:rPr>
        <w:lastRenderedPageBreak/>
        <w:t>PROPOSAL INFORMATION TO BE SUBMITTED</w:t>
      </w:r>
    </w:p>
    <w:p w:rsidR="00370307" w:rsidRPr="000462F6" w:rsidRDefault="00370307" w:rsidP="00292A78">
      <w:r w:rsidRPr="000462F6">
        <w:t xml:space="preserve">The following information should be submitted with the </w:t>
      </w:r>
      <w:r w:rsidR="00C7309A" w:rsidRPr="000462F6">
        <w:t>proposal</w:t>
      </w:r>
      <w:r w:rsidRPr="000462F6">
        <w:t xml:space="preserve"> to perform the work:</w:t>
      </w:r>
    </w:p>
    <w:p w:rsidR="000462F6" w:rsidRPr="00154AFF" w:rsidRDefault="000462F6" w:rsidP="00292A78">
      <w:pPr>
        <w:numPr>
          <w:ilvl w:val="0"/>
          <w:numId w:val="2"/>
        </w:numPr>
        <w:spacing w:before="120"/>
      </w:pPr>
      <w:r w:rsidRPr="00154AFF">
        <w:rPr>
          <w:u w:val="single"/>
        </w:rPr>
        <w:t>Price</w:t>
      </w:r>
      <w:r w:rsidRPr="00154AFF">
        <w:t>: Submit a firm fixed price for each 2 kilometers up to the 8 kilometer total.</w:t>
      </w:r>
    </w:p>
    <w:p w:rsidR="00CA1DDD" w:rsidRPr="00154AFF" w:rsidRDefault="000462F6" w:rsidP="00292A78">
      <w:pPr>
        <w:numPr>
          <w:ilvl w:val="0"/>
          <w:numId w:val="2"/>
        </w:numPr>
        <w:spacing w:before="120"/>
      </w:pPr>
      <w:r w:rsidRPr="00154AFF">
        <w:rPr>
          <w:u w:val="single"/>
        </w:rPr>
        <w:t>Management Plan</w:t>
      </w:r>
      <w:r w:rsidR="00D85992" w:rsidRPr="00154AFF">
        <w:t xml:space="preserve">: </w:t>
      </w:r>
      <w:r w:rsidR="00CA1DDD" w:rsidRPr="00154AFF">
        <w:t>Provide a written discussion of your understanding of the requirements</w:t>
      </w:r>
      <w:r w:rsidR="001E4B71" w:rsidRPr="00154AFF">
        <w:t xml:space="preserve">. </w:t>
      </w:r>
      <w:r w:rsidR="002076F1" w:rsidRPr="00154AFF">
        <w:t xml:space="preserve"> Identify the difficult to achieve requirements and how you inten</w:t>
      </w:r>
      <w:r w:rsidR="00185D86" w:rsidRPr="00154AFF">
        <w:t>d</w:t>
      </w:r>
      <w:r w:rsidR="002076F1" w:rsidRPr="00154AFF">
        <w:t xml:space="preserve"> to address</w:t>
      </w:r>
      <w:r w:rsidR="00185D86" w:rsidRPr="00154AFF">
        <w:t xml:space="preserve"> these issues.</w:t>
      </w:r>
      <w:r w:rsidR="002076F1" w:rsidRPr="00154AFF">
        <w:t xml:space="preserve"> </w:t>
      </w:r>
      <w:r w:rsidR="00185D86" w:rsidRPr="00154AFF">
        <w:t>Address the experience of key personnel, facilities and equipment, and how you intend to cont</w:t>
      </w:r>
      <w:r w:rsidR="000E418D" w:rsidRPr="00154AFF">
        <w:t>r</w:t>
      </w:r>
      <w:r w:rsidR="00351716" w:rsidRPr="00154AFF">
        <w:t>ol key subcontractors.</w:t>
      </w:r>
    </w:p>
    <w:p w:rsidR="00035409" w:rsidRPr="00154AFF" w:rsidRDefault="00D85992" w:rsidP="00351716">
      <w:pPr>
        <w:numPr>
          <w:ilvl w:val="0"/>
          <w:numId w:val="2"/>
        </w:numPr>
        <w:spacing w:before="120"/>
      </w:pPr>
      <w:r w:rsidRPr="00154AFF">
        <w:rPr>
          <w:u w:val="single"/>
        </w:rPr>
        <w:t>Prior Experience</w:t>
      </w:r>
      <w:r w:rsidRPr="00154AFF">
        <w:t xml:space="preserve">: Provide a written discussion </w:t>
      </w:r>
      <w:r w:rsidR="00154AFF" w:rsidRPr="00154AFF">
        <w:t xml:space="preserve">of </w:t>
      </w:r>
      <w:r w:rsidR="00CA1DDD" w:rsidRPr="00154AFF">
        <w:t xml:space="preserve">your prior </w:t>
      </w:r>
      <w:r w:rsidRPr="00154AFF">
        <w:t xml:space="preserve">experience in the </w:t>
      </w:r>
      <w:r w:rsidR="00CA1DDD" w:rsidRPr="00154AFF">
        <w:t xml:space="preserve">execution of </w:t>
      </w:r>
      <w:r w:rsidRPr="00154AFF">
        <w:t>similar projects</w:t>
      </w:r>
      <w:r w:rsidR="00185D86" w:rsidRPr="00154AFF">
        <w:t>.</w:t>
      </w:r>
      <w:r w:rsidR="001E4B71" w:rsidRPr="00154AFF">
        <w:t xml:space="preserve">  </w:t>
      </w:r>
    </w:p>
    <w:p w:rsidR="00185D86" w:rsidRPr="00154AFF" w:rsidRDefault="00351716" w:rsidP="00185D86">
      <w:pPr>
        <w:numPr>
          <w:ilvl w:val="0"/>
          <w:numId w:val="2"/>
        </w:numPr>
        <w:spacing w:before="120"/>
      </w:pPr>
      <w:r w:rsidRPr="00154AFF">
        <w:rPr>
          <w:u w:val="single"/>
        </w:rPr>
        <w:t>Safety</w:t>
      </w:r>
      <w:r w:rsidR="00185D86" w:rsidRPr="00154AFF">
        <w:t xml:space="preserve">: Deliver </w:t>
      </w:r>
      <w:r w:rsidRPr="00154AFF">
        <w:t>your Safety P</w:t>
      </w:r>
      <w:r w:rsidR="00185D86" w:rsidRPr="00154AFF">
        <w:t xml:space="preserve">lan with the bid, or a proposal for implementing a suitable </w:t>
      </w:r>
      <w:r w:rsidRPr="00154AFF">
        <w:t>safety process</w:t>
      </w:r>
      <w:r w:rsidR="00185D86" w:rsidRPr="00154AFF">
        <w:t>.</w:t>
      </w:r>
      <w:r w:rsidR="00154AFF" w:rsidRPr="00154AFF">
        <w:t xml:space="preserve"> Be specific.</w:t>
      </w:r>
    </w:p>
    <w:p w:rsidR="00370307" w:rsidRPr="00154AFF" w:rsidRDefault="00370307" w:rsidP="00292A78">
      <w:pPr>
        <w:numPr>
          <w:ilvl w:val="0"/>
          <w:numId w:val="2"/>
        </w:numPr>
        <w:spacing w:before="120"/>
      </w:pPr>
      <w:r w:rsidRPr="00154AFF">
        <w:rPr>
          <w:u w:val="single"/>
        </w:rPr>
        <w:t>Schedule</w:t>
      </w:r>
      <w:r w:rsidRPr="00154AFF">
        <w:t>: The</w:t>
      </w:r>
      <w:r w:rsidR="00351716" w:rsidRPr="00154AFF">
        <w:t xml:space="preserve"> bidder must provide a proposed </w:t>
      </w:r>
      <w:r w:rsidRPr="00154AFF">
        <w:t xml:space="preserve">delivery schedule, or an indication that they intend to deliver to the schedule requested in this </w:t>
      </w:r>
      <w:r w:rsidR="008D75A0" w:rsidRPr="00154AFF">
        <w:t>package</w:t>
      </w:r>
      <w:r w:rsidRPr="00154AFF">
        <w:t>.</w:t>
      </w:r>
    </w:p>
    <w:p w:rsidR="00370307" w:rsidRPr="00154AFF" w:rsidRDefault="00370307" w:rsidP="00A7006D">
      <w:pPr>
        <w:numPr>
          <w:ilvl w:val="0"/>
          <w:numId w:val="2"/>
        </w:numPr>
        <w:spacing w:before="120"/>
      </w:pPr>
      <w:r w:rsidRPr="00154AFF">
        <w:rPr>
          <w:u w:val="single"/>
        </w:rPr>
        <w:t>References</w:t>
      </w:r>
      <w:r w:rsidRPr="00154AFF">
        <w:t xml:space="preserve">: provide at </w:t>
      </w:r>
      <w:r w:rsidR="00112EE7" w:rsidRPr="00154AFF">
        <w:t>least</w:t>
      </w:r>
      <w:r w:rsidRPr="00154AFF">
        <w:t xml:space="preserve"> three references for previous work -- include company or agency name, project name or brief description and the name and information of a point of contact.</w:t>
      </w:r>
    </w:p>
    <w:sectPr w:rsidR="00370307" w:rsidRPr="00154AFF" w:rsidSect="0085049A">
      <w:headerReference w:type="even" r:id="rId21"/>
      <w:headerReference w:type="default" r:id="rId22"/>
      <w:footerReference w:type="default" r:id="rId23"/>
      <w:pgSz w:w="12240" w:h="15840" w:code="1"/>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E67" w:rsidRDefault="00100E67">
      <w:r>
        <w:separator/>
      </w:r>
    </w:p>
  </w:endnote>
  <w:endnote w:type="continuationSeparator" w:id="0">
    <w:p w:rsidR="00100E67" w:rsidRDefault="00100E6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F8" w:rsidRDefault="00130802" w:rsidP="00013AEF">
    <w:pPr>
      <w:pStyle w:val="Footer"/>
      <w:ind w:right="360"/>
      <w:jc w:val="center"/>
    </w:pPr>
    <w:r>
      <w:rPr>
        <w:rStyle w:val="PageNumber"/>
      </w:rPr>
      <w:fldChar w:fldCharType="begin"/>
    </w:r>
    <w:r w:rsidR="006D22F8">
      <w:rPr>
        <w:rStyle w:val="PageNumber"/>
      </w:rPr>
      <w:instrText xml:space="preserve"> PAGE </w:instrText>
    </w:r>
    <w:r>
      <w:rPr>
        <w:rStyle w:val="PageNumber"/>
      </w:rPr>
      <w:fldChar w:fldCharType="separate"/>
    </w:r>
    <w:r w:rsidR="00EA4C86">
      <w:rPr>
        <w:rStyle w:val="PageNumber"/>
        <w:noProof/>
      </w:rPr>
      <w:t>2</w:t>
    </w:r>
    <w:r>
      <w:rPr>
        <w:rStyle w:val="PageNumber"/>
      </w:rPr>
      <w:fldChar w:fldCharType="end"/>
    </w:r>
    <w:r w:rsidR="006D22F8">
      <w:rPr>
        <w:rStyle w:val="PageNumber"/>
      </w:rPr>
      <w:t xml:space="preserve"> of </w:t>
    </w:r>
    <w:r>
      <w:rPr>
        <w:rStyle w:val="PageNumber"/>
      </w:rPr>
      <w:fldChar w:fldCharType="begin"/>
    </w:r>
    <w:r w:rsidR="006D22F8">
      <w:rPr>
        <w:rStyle w:val="PageNumber"/>
      </w:rPr>
      <w:instrText xml:space="preserve"> NUMPAGES </w:instrText>
    </w:r>
    <w:r>
      <w:rPr>
        <w:rStyle w:val="PageNumber"/>
      </w:rPr>
      <w:fldChar w:fldCharType="separate"/>
    </w:r>
    <w:r w:rsidR="00EA4C86">
      <w:rPr>
        <w:rStyle w:val="PageNumber"/>
        <w:noProof/>
      </w:rPr>
      <w:t>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E67" w:rsidRDefault="00100E67">
      <w:r>
        <w:separator/>
      </w:r>
    </w:p>
  </w:footnote>
  <w:footnote w:type="continuationSeparator" w:id="0">
    <w:p w:rsidR="00100E67" w:rsidRDefault="00100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716" w:rsidRDefault="001308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6788" o:spid="_x0000_s2050" type="#_x0000_t136" style="position:absolute;margin-left:0;margin-top:0;width:590.4pt;height:69.45pt;rotation:315;z-index:-1;mso-position-horizontal:center;mso-position-horizontal-relative:margin;mso-position-vertical:center;mso-position-vertical-relative:margin" o:allowincell="f" fillcolor="red" stroked="f">
          <v:fill opacity=".5"/>
          <v:textpath style="font-family:&quot;Times New Roman&quot;;font-size:1pt" string="Draft 7/16/13 RF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F8" w:rsidRDefault="00E63B13" w:rsidP="00FA3850">
    <w:pPr>
      <w:pStyle w:val="Header"/>
      <w:jc w:val="right"/>
    </w:pPr>
    <w:r>
      <w:t>Document No. LIGO-</w:t>
    </w:r>
    <w:r w:rsidR="00CB444A">
      <w:t>C1302350-v</w:t>
    </w:r>
    <w:r w:rsidR="00CE17A4">
      <w:t>2</w:t>
    </w:r>
  </w:p>
  <w:p w:rsidR="00E63B13" w:rsidRDefault="00E63B13" w:rsidP="00FA3850">
    <w:pPr>
      <w:pStyle w:val="Header"/>
      <w:jc w:val="right"/>
    </w:pPr>
    <w:r>
      <w:t>RF</w:t>
    </w:r>
    <w:r w:rsidR="00C0512E">
      <w:t>P</w:t>
    </w:r>
    <w:r>
      <w:t xml:space="preserve"> No. </w:t>
    </w:r>
    <w:r w:rsidR="00B073E7">
      <w:t>LP-11a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1FF"/>
    <w:multiLevelType w:val="hybridMultilevel"/>
    <w:tmpl w:val="39B2C4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31F74"/>
    <w:multiLevelType w:val="multilevel"/>
    <w:tmpl w:val="6802987A"/>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CA65E8"/>
    <w:multiLevelType w:val="hybridMultilevel"/>
    <w:tmpl w:val="9726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C5632"/>
    <w:multiLevelType w:val="hybridMultilevel"/>
    <w:tmpl w:val="A4F6ED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FD6B1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936" w:hanging="576"/>
      </w:pPr>
    </w:lvl>
    <w:lvl w:ilvl="2">
      <w:start w:val="1"/>
      <w:numFmt w:val="decimal"/>
      <w:pStyle w:val="Heading3"/>
      <w:lvlText w:val="%1.%2.%3"/>
      <w:lvlJc w:val="left"/>
      <w:pPr>
        <w:ind w:left="99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8B8605A"/>
    <w:multiLevelType w:val="multilevel"/>
    <w:tmpl w:val="29DC4244"/>
    <w:lvl w:ilvl="0">
      <w:start w:val="1"/>
      <w:numFmt w:val="decimal"/>
      <w:lvlText w:val="%1."/>
      <w:lvlJc w:val="left"/>
      <w:pPr>
        <w:tabs>
          <w:tab w:val="num" w:pos="0"/>
        </w:tabs>
        <w:ind w:left="360" w:hanging="360"/>
      </w:pPr>
      <w:rPr>
        <w:rFonts w:ascii="Times New Roman" w:hAnsi="Times New Roman" w:hint="default"/>
        <w:b/>
        <w:i w:val="0"/>
        <w:color w:val="auto"/>
        <w:sz w:val="28"/>
      </w:rPr>
    </w:lvl>
    <w:lvl w:ilvl="1">
      <w:start w:val="1"/>
      <w:numFmt w:val="decimal"/>
      <w:lvlText w:val="%1.%2."/>
      <w:lvlJc w:val="left"/>
      <w:pPr>
        <w:tabs>
          <w:tab w:val="num" w:pos="0"/>
        </w:tabs>
        <w:ind w:left="648" w:hanging="648"/>
      </w:pPr>
      <w:rPr>
        <w:rFonts w:hint="default"/>
        <w:b/>
        <w:i w:val="0"/>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nsid w:val="2B24494E"/>
    <w:multiLevelType w:val="hybridMultilevel"/>
    <w:tmpl w:val="3F12EE2E"/>
    <w:lvl w:ilvl="0" w:tplc="04090003">
      <w:start w:val="1"/>
      <w:numFmt w:val="bullet"/>
      <w:lvlText w:val="o"/>
      <w:lvlJc w:val="left"/>
      <w:pPr>
        <w:ind w:left="1080" w:hanging="360"/>
      </w:pPr>
      <w:rPr>
        <w:rFonts w:ascii="Courier New" w:hAnsi="Courier New" w:cs="Courier New" w:hint="default"/>
      </w:rPr>
    </w:lvl>
    <w:lvl w:ilvl="1" w:tplc="586214D0">
      <w:start w:val="1"/>
      <w:numFmt w:val="decimal"/>
      <w:lvlText w:val="%2)"/>
      <w:lvlJc w:val="left"/>
      <w:pPr>
        <w:tabs>
          <w:tab w:val="num" w:pos="720"/>
        </w:tabs>
        <w:ind w:left="108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FE3787"/>
    <w:multiLevelType w:val="multilevel"/>
    <w:tmpl w:val="29DC4244"/>
    <w:lvl w:ilvl="0">
      <w:start w:val="1"/>
      <w:numFmt w:val="decimal"/>
      <w:lvlText w:val="%1."/>
      <w:lvlJc w:val="left"/>
      <w:pPr>
        <w:tabs>
          <w:tab w:val="num" w:pos="0"/>
        </w:tabs>
        <w:ind w:left="360" w:hanging="360"/>
      </w:pPr>
      <w:rPr>
        <w:rFonts w:ascii="Times New Roman" w:hAnsi="Times New Roman" w:hint="default"/>
        <w:b/>
        <w:i w:val="0"/>
        <w:color w:val="auto"/>
        <w:sz w:val="28"/>
      </w:rPr>
    </w:lvl>
    <w:lvl w:ilvl="1">
      <w:start w:val="1"/>
      <w:numFmt w:val="decimal"/>
      <w:lvlText w:val="%1.%2."/>
      <w:lvlJc w:val="left"/>
      <w:pPr>
        <w:tabs>
          <w:tab w:val="num" w:pos="0"/>
        </w:tabs>
        <w:ind w:left="648" w:hanging="648"/>
      </w:pPr>
      <w:rPr>
        <w:rFonts w:hint="default"/>
        <w:b/>
        <w:i w:val="0"/>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nsid w:val="3DAE7A40"/>
    <w:multiLevelType w:val="multilevel"/>
    <w:tmpl w:val="724AE972"/>
    <w:lvl w:ilvl="0">
      <w:start w:val="1"/>
      <w:numFmt w:val="upperLetter"/>
      <w:lvlText w:val="%1."/>
      <w:lvlJc w:val="left"/>
      <w:pPr>
        <w:tabs>
          <w:tab w:val="num" w:pos="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3512EE5"/>
    <w:multiLevelType w:val="hybridMultilevel"/>
    <w:tmpl w:val="6802987A"/>
    <w:lvl w:ilvl="0" w:tplc="E96672FA">
      <w:start w:val="1"/>
      <w:numFmt w:val="upperLetter"/>
      <w:lvlText w:val="%1."/>
      <w:lvlJc w:val="left"/>
      <w:pPr>
        <w:tabs>
          <w:tab w:val="num" w:pos="-18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5F1732D1"/>
    <w:multiLevelType w:val="multilevel"/>
    <w:tmpl w:val="D7F8C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F382E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6CB11342"/>
    <w:multiLevelType w:val="hybridMultilevel"/>
    <w:tmpl w:val="724AE972"/>
    <w:lvl w:ilvl="0" w:tplc="383823FC">
      <w:start w:val="1"/>
      <w:numFmt w:val="upperLetter"/>
      <w:lvlText w:val="%1."/>
      <w:lvlJc w:val="left"/>
      <w:pPr>
        <w:tabs>
          <w:tab w:val="num" w:pos="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0B1416"/>
    <w:multiLevelType w:val="singleLevel"/>
    <w:tmpl w:val="7F0ECDAE"/>
    <w:lvl w:ilvl="0">
      <w:start w:val="1"/>
      <w:numFmt w:val="lowerRoman"/>
      <w:lvlText w:val="%1."/>
      <w:lvlJc w:val="left"/>
      <w:pPr>
        <w:tabs>
          <w:tab w:val="num" w:pos="2160"/>
        </w:tabs>
        <w:ind w:left="2160" w:hanging="720"/>
      </w:pPr>
      <w:rPr>
        <w:rFonts w:hint="default"/>
      </w:rPr>
    </w:lvl>
  </w:abstractNum>
  <w:abstractNum w:abstractNumId="14">
    <w:nsid w:val="756D15E4"/>
    <w:multiLevelType w:val="hybridMultilevel"/>
    <w:tmpl w:val="3182CE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14"/>
  </w:num>
  <w:num w:numId="4">
    <w:abstractNumId w:val="5"/>
  </w:num>
  <w:num w:numId="5">
    <w:abstractNumId w:val="4"/>
  </w:num>
  <w:num w:numId="6">
    <w:abstractNumId w:val="6"/>
  </w:num>
  <w:num w:numId="7">
    <w:abstractNumId w:val="0"/>
  </w:num>
  <w:num w:numId="8">
    <w:abstractNumId w:val="2"/>
  </w:num>
  <w:num w:numId="9">
    <w:abstractNumId w:val="7"/>
  </w:num>
  <w:num w:numId="10">
    <w:abstractNumId w:val="4"/>
  </w:num>
  <w:num w:numId="11">
    <w:abstractNumId w:val="12"/>
  </w:num>
  <w:num w:numId="12">
    <w:abstractNumId w:val="10"/>
  </w:num>
  <w:num w:numId="13">
    <w:abstractNumId w:val="8"/>
  </w:num>
  <w:num w:numId="14">
    <w:abstractNumId w:val="9"/>
  </w:num>
  <w:num w:numId="15">
    <w:abstractNumId w:val="1"/>
  </w:num>
  <w:num w:numId="16">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oNotTrackMoves/>
  <w:defaultTabStop w:val="720"/>
  <w:drawingGridHorizontalSpacing w:val="100"/>
  <w:displayHorizontalDrawingGridEvery w:val="0"/>
  <w:displayVerticalDrawingGridEvery w:val="0"/>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IPSpeechSession$" w:val="FALSE"/>
    <w:docVar w:name="IPSpeechSessionSaved$" w:val="FALSE"/>
  </w:docVars>
  <w:rsids>
    <w:rsidRoot w:val="0040316A"/>
    <w:rsid w:val="00001E37"/>
    <w:rsid w:val="00007BA7"/>
    <w:rsid w:val="00010306"/>
    <w:rsid w:val="0001099F"/>
    <w:rsid w:val="000117ED"/>
    <w:rsid w:val="00011E4E"/>
    <w:rsid w:val="000125F2"/>
    <w:rsid w:val="00013AEF"/>
    <w:rsid w:val="0001408D"/>
    <w:rsid w:val="000154BA"/>
    <w:rsid w:val="000157BE"/>
    <w:rsid w:val="00015EC8"/>
    <w:rsid w:val="00016E00"/>
    <w:rsid w:val="00022B50"/>
    <w:rsid w:val="00035409"/>
    <w:rsid w:val="000360EB"/>
    <w:rsid w:val="00043A15"/>
    <w:rsid w:val="000462F6"/>
    <w:rsid w:val="000515D0"/>
    <w:rsid w:val="00052421"/>
    <w:rsid w:val="000531A6"/>
    <w:rsid w:val="00057457"/>
    <w:rsid w:val="00072585"/>
    <w:rsid w:val="000763C8"/>
    <w:rsid w:val="0008671F"/>
    <w:rsid w:val="00086B45"/>
    <w:rsid w:val="00090DDB"/>
    <w:rsid w:val="0009422C"/>
    <w:rsid w:val="00095186"/>
    <w:rsid w:val="000A3089"/>
    <w:rsid w:val="000A33F4"/>
    <w:rsid w:val="000A3C1C"/>
    <w:rsid w:val="000A45C2"/>
    <w:rsid w:val="000A5CAA"/>
    <w:rsid w:val="000A73BB"/>
    <w:rsid w:val="000A76D4"/>
    <w:rsid w:val="000B0746"/>
    <w:rsid w:val="000C5A09"/>
    <w:rsid w:val="000D7BCB"/>
    <w:rsid w:val="000E1292"/>
    <w:rsid w:val="000E1807"/>
    <w:rsid w:val="000E315D"/>
    <w:rsid w:val="000E3A60"/>
    <w:rsid w:val="000E418D"/>
    <w:rsid w:val="000F3D74"/>
    <w:rsid w:val="000F5887"/>
    <w:rsid w:val="000F60E6"/>
    <w:rsid w:val="000F6F8A"/>
    <w:rsid w:val="000F7954"/>
    <w:rsid w:val="000F7FDD"/>
    <w:rsid w:val="0010009E"/>
    <w:rsid w:val="00100E67"/>
    <w:rsid w:val="00101181"/>
    <w:rsid w:val="001027AF"/>
    <w:rsid w:val="00105F73"/>
    <w:rsid w:val="001075E2"/>
    <w:rsid w:val="0011026A"/>
    <w:rsid w:val="00112EE7"/>
    <w:rsid w:val="00117693"/>
    <w:rsid w:val="00120493"/>
    <w:rsid w:val="00125556"/>
    <w:rsid w:val="0013074D"/>
    <w:rsid w:val="00130802"/>
    <w:rsid w:val="00133C58"/>
    <w:rsid w:val="00134D45"/>
    <w:rsid w:val="00137479"/>
    <w:rsid w:val="00141321"/>
    <w:rsid w:val="00143B70"/>
    <w:rsid w:val="001512DE"/>
    <w:rsid w:val="001539E9"/>
    <w:rsid w:val="00154AFF"/>
    <w:rsid w:val="00157232"/>
    <w:rsid w:val="00163938"/>
    <w:rsid w:val="001641D1"/>
    <w:rsid w:val="00165B65"/>
    <w:rsid w:val="00174556"/>
    <w:rsid w:val="001806E7"/>
    <w:rsid w:val="001830FF"/>
    <w:rsid w:val="00185D86"/>
    <w:rsid w:val="001904D6"/>
    <w:rsid w:val="0019096F"/>
    <w:rsid w:val="00192FEF"/>
    <w:rsid w:val="001B1715"/>
    <w:rsid w:val="001B75EF"/>
    <w:rsid w:val="001C2736"/>
    <w:rsid w:val="001C606A"/>
    <w:rsid w:val="001D513D"/>
    <w:rsid w:val="001E3DC7"/>
    <w:rsid w:val="001E4A46"/>
    <w:rsid w:val="001E4B71"/>
    <w:rsid w:val="001F29B6"/>
    <w:rsid w:val="0020160E"/>
    <w:rsid w:val="00201A68"/>
    <w:rsid w:val="00204085"/>
    <w:rsid w:val="002076F1"/>
    <w:rsid w:val="00220FD5"/>
    <w:rsid w:val="00227DA4"/>
    <w:rsid w:val="00235314"/>
    <w:rsid w:val="0023747A"/>
    <w:rsid w:val="00240AE1"/>
    <w:rsid w:val="0024542B"/>
    <w:rsid w:val="00256C7D"/>
    <w:rsid w:val="00260573"/>
    <w:rsid w:val="00265D1A"/>
    <w:rsid w:val="00274C93"/>
    <w:rsid w:val="00280E1E"/>
    <w:rsid w:val="002830BD"/>
    <w:rsid w:val="002831A8"/>
    <w:rsid w:val="002844CA"/>
    <w:rsid w:val="0028651F"/>
    <w:rsid w:val="00292A78"/>
    <w:rsid w:val="00293963"/>
    <w:rsid w:val="002964B7"/>
    <w:rsid w:val="00297D27"/>
    <w:rsid w:val="002A1C09"/>
    <w:rsid w:val="002A3FE1"/>
    <w:rsid w:val="002C2052"/>
    <w:rsid w:val="002C2CA9"/>
    <w:rsid w:val="002C3567"/>
    <w:rsid w:val="002C586C"/>
    <w:rsid w:val="002E0337"/>
    <w:rsid w:val="002E187E"/>
    <w:rsid w:val="002E4C25"/>
    <w:rsid w:val="002E63AD"/>
    <w:rsid w:val="002F1F4B"/>
    <w:rsid w:val="002F32FA"/>
    <w:rsid w:val="002F513F"/>
    <w:rsid w:val="002F7482"/>
    <w:rsid w:val="00300A6A"/>
    <w:rsid w:val="003020C4"/>
    <w:rsid w:val="003040F2"/>
    <w:rsid w:val="00310036"/>
    <w:rsid w:val="00325B99"/>
    <w:rsid w:val="00326784"/>
    <w:rsid w:val="00330F25"/>
    <w:rsid w:val="00341AF7"/>
    <w:rsid w:val="00351716"/>
    <w:rsid w:val="00353192"/>
    <w:rsid w:val="00356E33"/>
    <w:rsid w:val="00362159"/>
    <w:rsid w:val="00365591"/>
    <w:rsid w:val="00370307"/>
    <w:rsid w:val="00371683"/>
    <w:rsid w:val="00376DB9"/>
    <w:rsid w:val="00377A7C"/>
    <w:rsid w:val="00381312"/>
    <w:rsid w:val="00384255"/>
    <w:rsid w:val="00386D80"/>
    <w:rsid w:val="00387D3A"/>
    <w:rsid w:val="00394241"/>
    <w:rsid w:val="003A304B"/>
    <w:rsid w:val="003A3056"/>
    <w:rsid w:val="003B0C21"/>
    <w:rsid w:val="003B2A60"/>
    <w:rsid w:val="003B6CD4"/>
    <w:rsid w:val="003C0B62"/>
    <w:rsid w:val="003C220D"/>
    <w:rsid w:val="003C6958"/>
    <w:rsid w:val="003C7797"/>
    <w:rsid w:val="003D2399"/>
    <w:rsid w:val="003D3E4E"/>
    <w:rsid w:val="003E0770"/>
    <w:rsid w:val="003E586F"/>
    <w:rsid w:val="003F4A08"/>
    <w:rsid w:val="0040316A"/>
    <w:rsid w:val="00403B15"/>
    <w:rsid w:val="004137CC"/>
    <w:rsid w:val="0041588A"/>
    <w:rsid w:val="00416AA9"/>
    <w:rsid w:val="004209D7"/>
    <w:rsid w:val="00420DDC"/>
    <w:rsid w:val="00430B98"/>
    <w:rsid w:val="00435708"/>
    <w:rsid w:val="0043794F"/>
    <w:rsid w:val="00444AA3"/>
    <w:rsid w:val="00451D70"/>
    <w:rsid w:val="00465F38"/>
    <w:rsid w:val="00472531"/>
    <w:rsid w:val="004804A5"/>
    <w:rsid w:val="0048307C"/>
    <w:rsid w:val="00487D50"/>
    <w:rsid w:val="00490BA1"/>
    <w:rsid w:val="004918EE"/>
    <w:rsid w:val="004929D9"/>
    <w:rsid w:val="00493F3F"/>
    <w:rsid w:val="0049406B"/>
    <w:rsid w:val="004C021D"/>
    <w:rsid w:val="004C022F"/>
    <w:rsid w:val="004C3AEB"/>
    <w:rsid w:val="004C702E"/>
    <w:rsid w:val="004C79D2"/>
    <w:rsid w:val="004D06B4"/>
    <w:rsid w:val="004D6259"/>
    <w:rsid w:val="004E0E92"/>
    <w:rsid w:val="004E39C9"/>
    <w:rsid w:val="004E40FE"/>
    <w:rsid w:val="004F3FE7"/>
    <w:rsid w:val="004F4F59"/>
    <w:rsid w:val="0050116F"/>
    <w:rsid w:val="0050312B"/>
    <w:rsid w:val="00517B56"/>
    <w:rsid w:val="00522875"/>
    <w:rsid w:val="00524735"/>
    <w:rsid w:val="00524F30"/>
    <w:rsid w:val="00531688"/>
    <w:rsid w:val="00532D65"/>
    <w:rsid w:val="00550AA8"/>
    <w:rsid w:val="00550BB9"/>
    <w:rsid w:val="00552F3E"/>
    <w:rsid w:val="00556742"/>
    <w:rsid w:val="005623F1"/>
    <w:rsid w:val="00564179"/>
    <w:rsid w:val="005645D6"/>
    <w:rsid w:val="0056460C"/>
    <w:rsid w:val="00566A6F"/>
    <w:rsid w:val="00566C42"/>
    <w:rsid w:val="00566C78"/>
    <w:rsid w:val="005671FF"/>
    <w:rsid w:val="00577919"/>
    <w:rsid w:val="005810D6"/>
    <w:rsid w:val="00581E40"/>
    <w:rsid w:val="005829DD"/>
    <w:rsid w:val="0058596B"/>
    <w:rsid w:val="0059079B"/>
    <w:rsid w:val="005A2D7E"/>
    <w:rsid w:val="005A4C17"/>
    <w:rsid w:val="005A6336"/>
    <w:rsid w:val="005B1BBA"/>
    <w:rsid w:val="005B24AA"/>
    <w:rsid w:val="005B3A49"/>
    <w:rsid w:val="005B3C49"/>
    <w:rsid w:val="005C2AA6"/>
    <w:rsid w:val="005C6BD0"/>
    <w:rsid w:val="005C6F32"/>
    <w:rsid w:val="005D3468"/>
    <w:rsid w:val="005D436D"/>
    <w:rsid w:val="005F005C"/>
    <w:rsid w:val="005F06FF"/>
    <w:rsid w:val="005F164E"/>
    <w:rsid w:val="0060135E"/>
    <w:rsid w:val="00605460"/>
    <w:rsid w:val="00607181"/>
    <w:rsid w:val="00611BB1"/>
    <w:rsid w:val="00613738"/>
    <w:rsid w:val="006219C8"/>
    <w:rsid w:val="00621EE4"/>
    <w:rsid w:val="00627360"/>
    <w:rsid w:val="00630DC1"/>
    <w:rsid w:val="00635BE8"/>
    <w:rsid w:val="00636CDE"/>
    <w:rsid w:val="00637E80"/>
    <w:rsid w:val="00642905"/>
    <w:rsid w:val="00650D0B"/>
    <w:rsid w:val="00652060"/>
    <w:rsid w:val="006547FF"/>
    <w:rsid w:val="00654B32"/>
    <w:rsid w:val="00655C82"/>
    <w:rsid w:val="006605BD"/>
    <w:rsid w:val="006674DA"/>
    <w:rsid w:val="006861E5"/>
    <w:rsid w:val="00694D33"/>
    <w:rsid w:val="0069715C"/>
    <w:rsid w:val="006B1A9E"/>
    <w:rsid w:val="006B359D"/>
    <w:rsid w:val="006B494E"/>
    <w:rsid w:val="006B58A7"/>
    <w:rsid w:val="006C0E86"/>
    <w:rsid w:val="006C35D7"/>
    <w:rsid w:val="006D1E51"/>
    <w:rsid w:val="006D22F8"/>
    <w:rsid w:val="006D4401"/>
    <w:rsid w:val="006D623A"/>
    <w:rsid w:val="006E1FD8"/>
    <w:rsid w:val="006E6CF9"/>
    <w:rsid w:val="006E7834"/>
    <w:rsid w:val="006F3783"/>
    <w:rsid w:val="006F50FB"/>
    <w:rsid w:val="006F526F"/>
    <w:rsid w:val="00703774"/>
    <w:rsid w:val="00710078"/>
    <w:rsid w:val="00711F3D"/>
    <w:rsid w:val="00714973"/>
    <w:rsid w:val="00725CF1"/>
    <w:rsid w:val="00733892"/>
    <w:rsid w:val="00746BE4"/>
    <w:rsid w:val="007526F3"/>
    <w:rsid w:val="00752D93"/>
    <w:rsid w:val="007572DA"/>
    <w:rsid w:val="00757CC0"/>
    <w:rsid w:val="007625A0"/>
    <w:rsid w:val="00765D52"/>
    <w:rsid w:val="00765E6E"/>
    <w:rsid w:val="007746BF"/>
    <w:rsid w:val="00786184"/>
    <w:rsid w:val="007869FD"/>
    <w:rsid w:val="00792383"/>
    <w:rsid w:val="007927B1"/>
    <w:rsid w:val="0079778A"/>
    <w:rsid w:val="00797A1D"/>
    <w:rsid w:val="007B0B6D"/>
    <w:rsid w:val="007B626B"/>
    <w:rsid w:val="007D28C0"/>
    <w:rsid w:val="007D6A37"/>
    <w:rsid w:val="007D7ADA"/>
    <w:rsid w:val="007E03C3"/>
    <w:rsid w:val="007E1F75"/>
    <w:rsid w:val="007F2106"/>
    <w:rsid w:val="007F3882"/>
    <w:rsid w:val="007F5AA4"/>
    <w:rsid w:val="007F604D"/>
    <w:rsid w:val="00802096"/>
    <w:rsid w:val="008110B2"/>
    <w:rsid w:val="00817045"/>
    <w:rsid w:val="00822945"/>
    <w:rsid w:val="00826C33"/>
    <w:rsid w:val="008312C9"/>
    <w:rsid w:val="008321A0"/>
    <w:rsid w:val="008321B0"/>
    <w:rsid w:val="0085049A"/>
    <w:rsid w:val="0085554A"/>
    <w:rsid w:val="00884B59"/>
    <w:rsid w:val="00885129"/>
    <w:rsid w:val="008855A2"/>
    <w:rsid w:val="008A5499"/>
    <w:rsid w:val="008A6DFD"/>
    <w:rsid w:val="008A785D"/>
    <w:rsid w:val="008A7D63"/>
    <w:rsid w:val="008D578E"/>
    <w:rsid w:val="008D6238"/>
    <w:rsid w:val="008D6397"/>
    <w:rsid w:val="008D6472"/>
    <w:rsid w:val="008D6496"/>
    <w:rsid w:val="008D75A0"/>
    <w:rsid w:val="008E2B32"/>
    <w:rsid w:val="008E3C90"/>
    <w:rsid w:val="008F1A44"/>
    <w:rsid w:val="008F1FB0"/>
    <w:rsid w:val="008F3C25"/>
    <w:rsid w:val="008F5ADD"/>
    <w:rsid w:val="00912509"/>
    <w:rsid w:val="00914E6D"/>
    <w:rsid w:val="00916642"/>
    <w:rsid w:val="00925818"/>
    <w:rsid w:val="00926BFD"/>
    <w:rsid w:val="00927DE5"/>
    <w:rsid w:val="00930896"/>
    <w:rsid w:val="0093580D"/>
    <w:rsid w:val="00937956"/>
    <w:rsid w:val="00940435"/>
    <w:rsid w:val="00940B3C"/>
    <w:rsid w:val="0094109C"/>
    <w:rsid w:val="0094181B"/>
    <w:rsid w:val="009420CD"/>
    <w:rsid w:val="0094414E"/>
    <w:rsid w:val="00953829"/>
    <w:rsid w:val="00957CFF"/>
    <w:rsid w:val="00971C61"/>
    <w:rsid w:val="00984353"/>
    <w:rsid w:val="009855C9"/>
    <w:rsid w:val="00992EB3"/>
    <w:rsid w:val="00993CF6"/>
    <w:rsid w:val="00996434"/>
    <w:rsid w:val="00997936"/>
    <w:rsid w:val="009A0CD1"/>
    <w:rsid w:val="009A249A"/>
    <w:rsid w:val="009A7394"/>
    <w:rsid w:val="009A77EC"/>
    <w:rsid w:val="009B0454"/>
    <w:rsid w:val="009B6F48"/>
    <w:rsid w:val="009C22B1"/>
    <w:rsid w:val="009C2A91"/>
    <w:rsid w:val="009D0B04"/>
    <w:rsid w:val="009D1FB3"/>
    <w:rsid w:val="009E21CA"/>
    <w:rsid w:val="009F0167"/>
    <w:rsid w:val="009F0CB5"/>
    <w:rsid w:val="009F5684"/>
    <w:rsid w:val="00A02A77"/>
    <w:rsid w:val="00A04828"/>
    <w:rsid w:val="00A14961"/>
    <w:rsid w:val="00A174EA"/>
    <w:rsid w:val="00A2574D"/>
    <w:rsid w:val="00A27BF9"/>
    <w:rsid w:val="00A314B6"/>
    <w:rsid w:val="00A31504"/>
    <w:rsid w:val="00A35E0F"/>
    <w:rsid w:val="00A35F09"/>
    <w:rsid w:val="00A36AA0"/>
    <w:rsid w:val="00A463EB"/>
    <w:rsid w:val="00A511F8"/>
    <w:rsid w:val="00A54AFE"/>
    <w:rsid w:val="00A55082"/>
    <w:rsid w:val="00A57801"/>
    <w:rsid w:val="00A57905"/>
    <w:rsid w:val="00A57FB1"/>
    <w:rsid w:val="00A65B78"/>
    <w:rsid w:val="00A7006D"/>
    <w:rsid w:val="00A715CC"/>
    <w:rsid w:val="00A8230E"/>
    <w:rsid w:val="00A850BD"/>
    <w:rsid w:val="00A91019"/>
    <w:rsid w:val="00A965CD"/>
    <w:rsid w:val="00AA3AA7"/>
    <w:rsid w:val="00AA7E2D"/>
    <w:rsid w:val="00AC28D2"/>
    <w:rsid w:val="00AC6B35"/>
    <w:rsid w:val="00AD08BC"/>
    <w:rsid w:val="00AD1627"/>
    <w:rsid w:val="00AD2BDF"/>
    <w:rsid w:val="00AE2FCB"/>
    <w:rsid w:val="00AE3993"/>
    <w:rsid w:val="00AE5100"/>
    <w:rsid w:val="00AE757C"/>
    <w:rsid w:val="00AF1736"/>
    <w:rsid w:val="00AF2BF6"/>
    <w:rsid w:val="00AF580B"/>
    <w:rsid w:val="00AF70AC"/>
    <w:rsid w:val="00B0093B"/>
    <w:rsid w:val="00B00D86"/>
    <w:rsid w:val="00B02E76"/>
    <w:rsid w:val="00B039D5"/>
    <w:rsid w:val="00B03D45"/>
    <w:rsid w:val="00B04304"/>
    <w:rsid w:val="00B073E7"/>
    <w:rsid w:val="00B14441"/>
    <w:rsid w:val="00B204E8"/>
    <w:rsid w:val="00B2073D"/>
    <w:rsid w:val="00B30698"/>
    <w:rsid w:val="00B33AA5"/>
    <w:rsid w:val="00B367F3"/>
    <w:rsid w:val="00B44931"/>
    <w:rsid w:val="00B4677D"/>
    <w:rsid w:val="00B5426E"/>
    <w:rsid w:val="00B54BCF"/>
    <w:rsid w:val="00B61F48"/>
    <w:rsid w:val="00B6663B"/>
    <w:rsid w:val="00B709BA"/>
    <w:rsid w:val="00B8608A"/>
    <w:rsid w:val="00B9039D"/>
    <w:rsid w:val="00B95366"/>
    <w:rsid w:val="00B95AC0"/>
    <w:rsid w:val="00BA0F8E"/>
    <w:rsid w:val="00BA120A"/>
    <w:rsid w:val="00BA664C"/>
    <w:rsid w:val="00BA68A9"/>
    <w:rsid w:val="00BC7427"/>
    <w:rsid w:val="00BD0522"/>
    <w:rsid w:val="00BD53F7"/>
    <w:rsid w:val="00BD655C"/>
    <w:rsid w:val="00BD70ED"/>
    <w:rsid w:val="00BD7C09"/>
    <w:rsid w:val="00BE7BA7"/>
    <w:rsid w:val="00BF17E4"/>
    <w:rsid w:val="00BF1900"/>
    <w:rsid w:val="00BF3ED9"/>
    <w:rsid w:val="00BF5B22"/>
    <w:rsid w:val="00BF5FA8"/>
    <w:rsid w:val="00BF7524"/>
    <w:rsid w:val="00C03AF3"/>
    <w:rsid w:val="00C0512E"/>
    <w:rsid w:val="00C05F90"/>
    <w:rsid w:val="00C07900"/>
    <w:rsid w:val="00C13214"/>
    <w:rsid w:val="00C172D9"/>
    <w:rsid w:val="00C178AF"/>
    <w:rsid w:val="00C2170B"/>
    <w:rsid w:val="00C23262"/>
    <w:rsid w:val="00C236E9"/>
    <w:rsid w:val="00C27455"/>
    <w:rsid w:val="00C36CD7"/>
    <w:rsid w:val="00C44BE4"/>
    <w:rsid w:val="00C44ED5"/>
    <w:rsid w:val="00C4595F"/>
    <w:rsid w:val="00C4751C"/>
    <w:rsid w:val="00C506DD"/>
    <w:rsid w:val="00C51090"/>
    <w:rsid w:val="00C55867"/>
    <w:rsid w:val="00C63603"/>
    <w:rsid w:val="00C7309A"/>
    <w:rsid w:val="00C755D5"/>
    <w:rsid w:val="00C76D96"/>
    <w:rsid w:val="00C7743D"/>
    <w:rsid w:val="00C8096B"/>
    <w:rsid w:val="00C93562"/>
    <w:rsid w:val="00C95957"/>
    <w:rsid w:val="00CA1DDD"/>
    <w:rsid w:val="00CA5A2B"/>
    <w:rsid w:val="00CB014C"/>
    <w:rsid w:val="00CB444A"/>
    <w:rsid w:val="00CB7081"/>
    <w:rsid w:val="00CC5EC1"/>
    <w:rsid w:val="00CC76A4"/>
    <w:rsid w:val="00CD2B90"/>
    <w:rsid w:val="00CD793F"/>
    <w:rsid w:val="00CE0C83"/>
    <w:rsid w:val="00CE1648"/>
    <w:rsid w:val="00CE17A4"/>
    <w:rsid w:val="00CE4B38"/>
    <w:rsid w:val="00CE58E4"/>
    <w:rsid w:val="00CE5D45"/>
    <w:rsid w:val="00CF3A7B"/>
    <w:rsid w:val="00D02C2B"/>
    <w:rsid w:val="00D07CA3"/>
    <w:rsid w:val="00D12DCC"/>
    <w:rsid w:val="00D20903"/>
    <w:rsid w:val="00D24F4C"/>
    <w:rsid w:val="00D40571"/>
    <w:rsid w:val="00D41F49"/>
    <w:rsid w:val="00D4522A"/>
    <w:rsid w:val="00D456F5"/>
    <w:rsid w:val="00D47C75"/>
    <w:rsid w:val="00D507CE"/>
    <w:rsid w:val="00D5104A"/>
    <w:rsid w:val="00D51624"/>
    <w:rsid w:val="00D5313A"/>
    <w:rsid w:val="00D56488"/>
    <w:rsid w:val="00D65589"/>
    <w:rsid w:val="00D65727"/>
    <w:rsid w:val="00D67878"/>
    <w:rsid w:val="00D727DE"/>
    <w:rsid w:val="00D76B4B"/>
    <w:rsid w:val="00D840A9"/>
    <w:rsid w:val="00D85992"/>
    <w:rsid w:val="00D937FD"/>
    <w:rsid w:val="00D95701"/>
    <w:rsid w:val="00DA1B28"/>
    <w:rsid w:val="00DA2986"/>
    <w:rsid w:val="00DA2FB8"/>
    <w:rsid w:val="00DA72F1"/>
    <w:rsid w:val="00DB4A13"/>
    <w:rsid w:val="00DB4D54"/>
    <w:rsid w:val="00DC1048"/>
    <w:rsid w:val="00DC76FB"/>
    <w:rsid w:val="00DE05E8"/>
    <w:rsid w:val="00DE11C0"/>
    <w:rsid w:val="00DE16E7"/>
    <w:rsid w:val="00DE3BA4"/>
    <w:rsid w:val="00DF0010"/>
    <w:rsid w:val="00DF1230"/>
    <w:rsid w:val="00DF2A2E"/>
    <w:rsid w:val="00DF32B1"/>
    <w:rsid w:val="00DF3990"/>
    <w:rsid w:val="00DF719E"/>
    <w:rsid w:val="00E01575"/>
    <w:rsid w:val="00E03C06"/>
    <w:rsid w:val="00E03F61"/>
    <w:rsid w:val="00E06D32"/>
    <w:rsid w:val="00E07E82"/>
    <w:rsid w:val="00E11A57"/>
    <w:rsid w:val="00E42EDF"/>
    <w:rsid w:val="00E43622"/>
    <w:rsid w:val="00E50AF8"/>
    <w:rsid w:val="00E51A0E"/>
    <w:rsid w:val="00E542ED"/>
    <w:rsid w:val="00E57B0B"/>
    <w:rsid w:val="00E63B13"/>
    <w:rsid w:val="00E66BB4"/>
    <w:rsid w:val="00E72AFA"/>
    <w:rsid w:val="00E754C6"/>
    <w:rsid w:val="00E75810"/>
    <w:rsid w:val="00E80516"/>
    <w:rsid w:val="00E81261"/>
    <w:rsid w:val="00E83247"/>
    <w:rsid w:val="00E86139"/>
    <w:rsid w:val="00E86A67"/>
    <w:rsid w:val="00E879FB"/>
    <w:rsid w:val="00E909CE"/>
    <w:rsid w:val="00E92557"/>
    <w:rsid w:val="00EA194D"/>
    <w:rsid w:val="00EA1F75"/>
    <w:rsid w:val="00EA1FDF"/>
    <w:rsid w:val="00EA4C86"/>
    <w:rsid w:val="00EA5E1E"/>
    <w:rsid w:val="00EB1CFF"/>
    <w:rsid w:val="00EB5004"/>
    <w:rsid w:val="00EC051A"/>
    <w:rsid w:val="00EC3B01"/>
    <w:rsid w:val="00EC3E0F"/>
    <w:rsid w:val="00ED44B6"/>
    <w:rsid w:val="00EE158E"/>
    <w:rsid w:val="00EE4001"/>
    <w:rsid w:val="00EF05E0"/>
    <w:rsid w:val="00F0253B"/>
    <w:rsid w:val="00F03C1B"/>
    <w:rsid w:val="00F12C6F"/>
    <w:rsid w:val="00F22D31"/>
    <w:rsid w:val="00F27993"/>
    <w:rsid w:val="00F43069"/>
    <w:rsid w:val="00F45F79"/>
    <w:rsid w:val="00F46771"/>
    <w:rsid w:val="00F47321"/>
    <w:rsid w:val="00F52559"/>
    <w:rsid w:val="00F53CEF"/>
    <w:rsid w:val="00F53F29"/>
    <w:rsid w:val="00F556E5"/>
    <w:rsid w:val="00F60CF0"/>
    <w:rsid w:val="00F87B7B"/>
    <w:rsid w:val="00F93F5C"/>
    <w:rsid w:val="00F944AF"/>
    <w:rsid w:val="00FA29A4"/>
    <w:rsid w:val="00FA340F"/>
    <w:rsid w:val="00FA3850"/>
    <w:rsid w:val="00FB374C"/>
    <w:rsid w:val="00FB6C13"/>
    <w:rsid w:val="00FC2EFA"/>
    <w:rsid w:val="00FE4F81"/>
    <w:rsid w:val="00FE59F9"/>
    <w:rsid w:val="00FF0377"/>
    <w:rsid w:val="00FF1E06"/>
    <w:rsid w:val="00FF4973"/>
    <w:rsid w:val="00FF6BA3"/>
    <w:rsid w:val="00FF6E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3AD"/>
  </w:style>
  <w:style w:type="paragraph" w:styleId="Heading1">
    <w:name w:val="heading 1"/>
    <w:basedOn w:val="Normal"/>
    <w:next w:val="Normal"/>
    <w:link w:val="Heading1Char"/>
    <w:qFormat/>
    <w:rsid w:val="002E63AD"/>
    <w:pPr>
      <w:keepNext/>
      <w:numPr>
        <w:numId w:val="5"/>
      </w:numPr>
      <w:outlineLvl w:val="0"/>
    </w:pPr>
    <w:rPr>
      <w:b/>
      <w:sz w:val="24"/>
    </w:rPr>
  </w:style>
  <w:style w:type="paragraph" w:styleId="Heading2">
    <w:name w:val="heading 2"/>
    <w:basedOn w:val="Normal"/>
    <w:next w:val="Normal"/>
    <w:qFormat/>
    <w:rsid w:val="002E63AD"/>
    <w:pPr>
      <w:keepNext/>
      <w:numPr>
        <w:ilvl w:val="1"/>
        <w:numId w:val="5"/>
      </w:numPr>
      <w:outlineLvl w:val="1"/>
    </w:pPr>
    <w:rPr>
      <w:b/>
      <w:sz w:val="24"/>
    </w:rPr>
  </w:style>
  <w:style w:type="paragraph" w:styleId="Heading3">
    <w:name w:val="heading 3"/>
    <w:basedOn w:val="Normal"/>
    <w:next w:val="Normal"/>
    <w:qFormat/>
    <w:rsid w:val="001E3DC7"/>
    <w:pPr>
      <w:keepNext/>
      <w:numPr>
        <w:ilvl w:val="2"/>
        <w:numId w:val="5"/>
      </w:numPr>
      <w:outlineLvl w:val="2"/>
    </w:pPr>
    <w:rPr>
      <w:sz w:val="24"/>
    </w:rPr>
  </w:style>
  <w:style w:type="paragraph" w:styleId="Heading4">
    <w:name w:val="heading 4"/>
    <w:basedOn w:val="Normal"/>
    <w:next w:val="Normal"/>
    <w:qFormat/>
    <w:rsid w:val="002E63AD"/>
    <w:pPr>
      <w:keepNext/>
      <w:numPr>
        <w:ilvl w:val="3"/>
        <w:numId w:val="5"/>
      </w:numPr>
      <w:outlineLvl w:val="3"/>
    </w:pPr>
    <w:rPr>
      <w:sz w:val="28"/>
    </w:rPr>
  </w:style>
  <w:style w:type="paragraph" w:styleId="Heading5">
    <w:name w:val="heading 5"/>
    <w:basedOn w:val="Normal"/>
    <w:next w:val="Normal"/>
    <w:qFormat/>
    <w:rsid w:val="002E63AD"/>
    <w:pPr>
      <w:keepNext/>
      <w:numPr>
        <w:ilvl w:val="4"/>
        <w:numId w:val="5"/>
      </w:numPr>
      <w:outlineLvl w:val="4"/>
    </w:pPr>
    <w:rPr>
      <w:sz w:val="24"/>
    </w:rPr>
  </w:style>
  <w:style w:type="paragraph" w:styleId="Heading6">
    <w:name w:val="heading 6"/>
    <w:basedOn w:val="Normal"/>
    <w:next w:val="Normal"/>
    <w:qFormat/>
    <w:rsid w:val="002E63AD"/>
    <w:pPr>
      <w:keepNext/>
      <w:numPr>
        <w:ilvl w:val="5"/>
        <w:numId w:val="5"/>
      </w:numPr>
      <w:outlineLvl w:val="5"/>
    </w:pPr>
    <w:rPr>
      <w:color w:val="000000"/>
      <w:sz w:val="24"/>
    </w:rPr>
  </w:style>
  <w:style w:type="paragraph" w:styleId="Heading7">
    <w:name w:val="heading 7"/>
    <w:basedOn w:val="Normal"/>
    <w:next w:val="Normal"/>
    <w:qFormat/>
    <w:rsid w:val="002E63AD"/>
    <w:pPr>
      <w:keepNext/>
      <w:numPr>
        <w:ilvl w:val="6"/>
        <w:numId w:val="5"/>
      </w:numPr>
      <w:jc w:val="center"/>
      <w:outlineLvl w:val="6"/>
    </w:pPr>
    <w:rPr>
      <w:b/>
      <w:sz w:val="32"/>
      <w:u w:val="single"/>
    </w:rPr>
  </w:style>
  <w:style w:type="paragraph" w:styleId="Heading8">
    <w:name w:val="heading 8"/>
    <w:basedOn w:val="Normal"/>
    <w:next w:val="Normal"/>
    <w:qFormat/>
    <w:rsid w:val="002E63AD"/>
    <w:pPr>
      <w:keepNext/>
      <w:numPr>
        <w:ilvl w:val="7"/>
        <w:numId w:val="5"/>
      </w:numPr>
      <w:jc w:val="both"/>
      <w:outlineLvl w:val="7"/>
    </w:pPr>
    <w:rPr>
      <w:sz w:val="24"/>
    </w:rPr>
  </w:style>
  <w:style w:type="paragraph" w:styleId="Heading9">
    <w:name w:val="heading 9"/>
    <w:basedOn w:val="Normal"/>
    <w:next w:val="Normal"/>
    <w:qFormat/>
    <w:rsid w:val="002E63AD"/>
    <w:pPr>
      <w:keepNext/>
      <w:numPr>
        <w:ilvl w:val="8"/>
        <w:numId w:val="5"/>
      </w:numPr>
      <w:jc w:val="center"/>
      <w:outlineLvl w:val="8"/>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63AD"/>
    <w:pPr>
      <w:tabs>
        <w:tab w:val="center" w:pos="4320"/>
        <w:tab w:val="right" w:pos="8640"/>
      </w:tabs>
    </w:pPr>
  </w:style>
  <w:style w:type="character" w:styleId="PageNumber">
    <w:name w:val="page number"/>
    <w:basedOn w:val="DefaultParagraphFont"/>
    <w:rsid w:val="002E63AD"/>
  </w:style>
  <w:style w:type="paragraph" w:styleId="BodyText">
    <w:name w:val="Body Text"/>
    <w:basedOn w:val="Normal"/>
    <w:rsid w:val="002E63AD"/>
    <w:rPr>
      <w:sz w:val="24"/>
    </w:rPr>
  </w:style>
  <w:style w:type="paragraph" w:styleId="BodyTextIndent">
    <w:name w:val="Body Text Indent"/>
    <w:basedOn w:val="Normal"/>
    <w:link w:val="BodyTextIndentChar"/>
    <w:rsid w:val="002E63AD"/>
    <w:pPr>
      <w:ind w:left="720"/>
    </w:pPr>
    <w:rPr>
      <w:sz w:val="24"/>
      <w:lang/>
    </w:rPr>
  </w:style>
  <w:style w:type="paragraph" w:styleId="BodyText3">
    <w:name w:val="Body Text 3"/>
    <w:basedOn w:val="Normal"/>
    <w:rsid w:val="002E63AD"/>
    <w:rPr>
      <w:rFonts w:ascii="Arial" w:hAnsi="Arial"/>
      <w:b/>
      <w:noProof/>
      <w:sz w:val="28"/>
    </w:rPr>
  </w:style>
  <w:style w:type="paragraph" w:styleId="Header">
    <w:name w:val="header"/>
    <w:basedOn w:val="Normal"/>
    <w:link w:val="HeaderChar"/>
    <w:uiPriority w:val="99"/>
    <w:rsid w:val="002E63AD"/>
    <w:pPr>
      <w:tabs>
        <w:tab w:val="center" w:pos="4320"/>
        <w:tab w:val="right" w:pos="8640"/>
      </w:tabs>
    </w:pPr>
  </w:style>
  <w:style w:type="paragraph" w:styleId="BodyTextIndent2">
    <w:name w:val="Body Text Indent 2"/>
    <w:basedOn w:val="Normal"/>
    <w:rsid w:val="002E63AD"/>
    <w:pPr>
      <w:ind w:left="720"/>
      <w:jc w:val="both"/>
    </w:pPr>
    <w:rPr>
      <w:b/>
      <w:sz w:val="24"/>
    </w:rPr>
  </w:style>
  <w:style w:type="paragraph" w:customStyle="1" w:styleId="para1">
    <w:name w:val="para 1."/>
    <w:basedOn w:val="Normal"/>
    <w:rsid w:val="002E63AD"/>
    <w:pPr>
      <w:ind w:left="270" w:hanging="270"/>
      <w:jc w:val="both"/>
    </w:pPr>
    <w:rPr>
      <w:sz w:val="22"/>
    </w:rPr>
  </w:style>
  <w:style w:type="paragraph" w:customStyle="1" w:styleId="Indent050in">
    <w:name w:val="Indent 0.50in."/>
    <w:basedOn w:val="Normal"/>
    <w:rsid w:val="002E63AD"/>
    <w:pPr>
      <w:spacing w:after="120"/>
      <w:ind w:left="720"/>
    </w:pPr>
    <w:rPr>
      <w:sz w:val="24"/>
    </w:rPr>
  </w:style>
  <w:style w:type="paragraph" w:customStyle="1" w:styleId="NbrPara050in">
    <w:name w:val="NbrPara 0.50in."/>
    <w:basedOn w:val="Normal"/>
    <w:rsid w:val="002E63AD"/>
    <w:pPr>
      <w:spacing w:before="120" w:after="120"/>
      <w:ind w:left="720" w:hanging="360"/>
    </w:pPr>
    <w:rPr>
      <w:sz w:val="24"/>
    </w:rPr>
  </w:style>
  <w:style w:type="paragraph" w:styleId="BodyText2">
    <w:name w:val="Body Text 2"/>
    <w:basedOn w:val="Normal"/>
    <w:rsid w:val="002E63AD"/>
    <w:pPr>
      <w:jc w:val="both"/>
    </w:pPr>
    <w:rPr>
      <w:sz w:val="24"/>
    </w:rPr>
  </w:style>
  <w:style w:type="paragraph" w:styleId="BodyTextIndent3">
    <w:name w:val="Body Text Indent 3"/>
    <w:basedOn w:val="Normal"/>
    <w:rsid w:val="002E63AD"/>
    <w:pPr>
      <w:ind w:left="1080"/>
      <w:jc w:val="both"/>
    </w:pPr>
    <w:rPr>
      <w:color w:val="000000"/>
      <w:sz w:val="24"/>
    </w:rPr>
  </w:style>
  <w:style w:type="paragraph" w:customStyle="1" w:styleId="para">
    <w:name w:val="# para"/>
    <w:basedOn w:val="Normal"/>
    <w:rsid w:val="002E63AD"/>
    <w:pPr>
      <w:widowControl w:val="0"/>
      <w:tabs>
        <w:tab w:val="left" w:pos="908"/>
        <w:tab w:val="decimal" w:pos="1167"/>
      </w:tabs>
      <w:ind w:left="908" w:hanging="532"/>
    </w:pPr>
    <w:rPr>
      <w:sz w:val="24"/>
    </w:rPr>
  </w:style>
  <w:style w:type="paragraph" w:customStyle="1" w:styleId="paraa1">
    <w:name w:val="# para a) 1."/>
    <w:basedOn w:val="Normal"/>
    <w:rsid w:val="002E63AD"/>
    <w:pPr>
      <w:widowControl w:val="0"/>
      <w:tabs>
        <w:tab w:val="left" w:pos="188"/>
      </w:tabs>
      <w:ind w:left="188" w:hanging="360"/>
    </w:pPr>
    <w:rPr>
      <w:sz w:val="24"/>
    </w:rPr>
  </w:style>
  <w:style w:type="paragraph" w:customStyle="1" w:styleId="In21">
    <w:name w:val="In 2.1"/>
    <w:basedOn w:val="Normal"/>
    <w:rsid w:val="002E63AD"/>
    <w:pPr>
      <w:widowControl w:val="0"/>
      <w:tabs>
        <w:tab w:val="left" w:pos="172"/>
        <w:tab w:val="left" w:pos="720"/>
      </w:tabs>
      <w:ind w:left="720" w:hanging="548"/>
    </w:pPr>
    <w:rPr>
      <w:sz w:val="24"/>
    </w:rPr>
  </w:style>
  <w:style w:type="paragraph" w:customStyle="1" w:styleId="Reg">
    <w:name w:val="Reg ¶"/>
    <w:basedOn w:val="Normal"/>
    <w:rsid w:val="002E63AD"/>
    <w:pPr>
      <w:widowControl w:val="0"/>
      <w:tabs>
        <w:tab w:val="left" w:pos="908"/>
      </w:tabs>
      <w:ind w:left="908"/>
    </w:pPr>
    <w:rPr>
      <w:sz w:val="24"/>
    </w:rPr>
  </w:style>
  <w:style w:type="character" w:styleId="Hyperlink">
    <w:name w:val="Hyperlink"/>
    <w:rsid w:val="002E63AD"/>
    <w:rPr>
      <w:color w:val="0000FF"/>
      <w:u w:val="single"/>
    </w:rPr>
  </w:style>
  <w:style w:type="paragraph" w:styleId="DocumentMap">
    <w:name w:val="Document Map"/>
    <w:basedOn w:val="Normal"/>
    <w:semiHidden/>
    <w:rsid w:val="002E63AD"/>
    <w:pPr>
      <w:shd w:val="clear" w:color="auto" w:fill="000080"/>
    </w:pPr>
    <w:rPr>
      <w:rFonts w:ascii="Tahoma" w:hAnsi="Tahoma"/>
    </w:rPr>
  </w:style>
  <w:style w:type="paragraph" w:styleId="Title">
    <w:name w:val="Title"/>
    <w:basedOn w:val="Normal"/>
    <w:qFormat/>
    <w:rsid w:val="002E63AD"/>
    <w:pPr>
      <w:jc w:val="center"/>
    </w:pPr>
    <w:rPr>
      <w:rFonts w:ascii="Arial Narrow" w:hAnsi="Arial Narrow"/>
      <w:b/>
      <w:sz w:val="24"/>
    </w:rPr>
  </w:style>
  <w:style w:type="paragraph" w:customStyle="1" w:styleId="plaintext">
    <w:name w:val="plaintext"/>
    <w:basedOn w:val="Normal"/>
    <w:rsid w:val="002E63AD"/>
    <w:pPr>
      <w:spacing w:before="100" w:beforeAutospacing="1" w:after="100" w:afterAutospacing="1"/>
    </w:pPr>
    <w:rPr>
      <w:rFonts w:ascii="Verdana" w:hAnsi="Verdana"/>
      <w:color w:val="000000"/>
    </w:rPr>
  </w:style>
  <w:style w:type="paragraph" w:styleId="NormalWeb">
    <w:name w:val="Normal (Web)"/>
    <w:basedOn w:val="Normal"/>
    <w:rsid w:val="002E63AD"/>
    <w:pPr>
      <w:spacing w:before="100" w:beforeAutospacing="1" w:after="100" w:afterAutospacing="1"/>
    </w:pPr>
    <w:rPr>
      <w:sz w:val="24"/>
      <w:szCs w:val="24"/>
    </w:rPr>
  </w:style>
  <w:style w:type="character" w:styleId="FollowedHyperlink">
    <w:name w:val="FollowedHyperlink"/>
    <w:rsid w:val="002E63AD"/>
    <w:rPr>
      <w:color w:val="800080"/>
      <w:u w:val="single"/>
    </w:rPr>
  </w:style>
  <w:style w:type="paragraph" w:styleId="BalloonText">
    <w:name w:val="Balloon Text"/>
    <w:basedOn w:val="Normal"/>
    <w:semiHidden/>
    <w:rsid w:val="00FE59F9"/>
    <w:rPr>
      <w:rFonts w:ascii="Tahoma" w:hAnsi="Tahoma" w:cs="Tahoma"/>
      <w:sz w:val="16"/>
      <w:szCs w:val="16"/>
    </w:rPr>
  </w:style>
  <w:style w:type="character" w:customStyle="1" w:styleId="FooterChar">
    <w:name w:val="Footer Char"/>
    <w:basedOn w:val="DefaultParagraphFont"/>
    <w:link w:val="Footer"/>
    <w:uiPriority w:val="99"/>
    <w:locked/>
    <w:rsid w:val="00DF32B1"/>
  </w:style>
  <w:style w:type="character" w:customStyle="1" w:styleId="HeaderChar">
    <w:name w:val="Header Char"/>
    <w:basedOn w:val="DefaultParagraphFont"/>
    <w:link w:val="Header"/>
    <w:uiPriority w:val="99"/>
    <w:rsid w:val="00370307"/>
  </w:style>
  <w:style w:type="paragraph" w:customStyle="1" w:styleId="Default">
    <w:name w:val="Default"/>
    <w:rsid w:val="00370307"/>
    <w:pPr>
      <w:autoSpaceDE w:val="0"/>
      <w:autoSpaceDN w:val="0"/>
      <w:adjustRightInd w:val="0"/>
    </w:pPr>
    <w:rPr>
      <w:rFonts w:eastAsia="Calibri"/>
      <w:color w:val="000000"/>
      <w:sz w:val="24"/>
      <w:szCs w:val="24"/>
    </w:rPr>
  </w:style>
  <w:style w:type="character" w:styleId="Emphasis">
    <w:name w:val="Emphasis"/>
    <w:qFormat/>
    <w:rsid w:val="00362159"/>
    <w:rPr>
      <w:i/>
      <w:iCs/>
    </w:rPr>
  </w:style>
  <w:style w:type="paragraph" w:styleId="ListParagraph">
    <w:name w:val="List Paragraph"/>
    <w:basedOn w:val="Normal"/>
    <w:uiPriority w:val="34"/>
    <w:qFormat/>
    <w:rsid w:val="000F60E6"/>
    <w:pPr>
      <w:ind w:left="720"/>
    </w:pPr>
  </w:style>
  <w:style w:type="character" w:customStyle="1" w:styleId="Heading1Char">
    <w:name w:val="Heading 1 Char"/>
    <w:link w:val="Heading1"/>
    <w:rsid w:val="00757CC0"/>
    <w:rPr>
      <w:b/>
      <w:sz w:val="24"/>
      <w:lang w:val="en-US" w:eastAsia="en-US" w:bidi="ar-SA"/>
    </w:rPr>
  </w:style>
  <w:style w:type="character" w:customStyle="1" w:styleId="BodyTextIndentChar">
    <w:name w:val="Body Text Indent Char"/>
    <w:link w:val="BodyTextIndent"/>
    <w:rsid w:val="00757CC0"/>
    <w:rPr>
      <w:sz w:val="24"/>
    </w:rPr>
  </w:style>
  <w:style w:type="table" w:styleId="TableGrid">
    <w:name w:val="Table Grid"/>
    <w:basedOn w:val="TableNormal"/>
    <w:rsid w:val="00012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56C7D"/>
    <w:rPr>
      <w:sz w:val="16"/>
      <w:szCs w:val="16"/>
    </w:rPr>
  </w:style>
  <w:style w:type="paragraph" w:styleId="CommentText">
    <w:name w:val="annotation text"/>
    <w:basedOn w:val="Normal"/>
    <w:semiHidden/>
    <w:rsid w:val="00256C7D"/>
  </w:style>
  <w:style w:type="paragraph" w:styleId="CommentSubject">
    <w:name w:val="annotation subject"/>
    <w:basedOn w:val="CommentText"/>
    <w:next w:val="CommentText"/>
    <w:semiHidden/>
    <w:rsid w:val="00256C7D"/>
    <w:rPr>
      <w:b/>
      <w:bCs/>
    </w:rPr>
  </w:style>
</w:styles>
</file>

<file path=word/webSettings.xml><?xml version="1.0" encoding="utf-8"?>
<w:webSettings xmlns:r="http://schemas.openxmlformats.org/officeDocument/2006/relationships" xmlns:w="http://schemas.openxmlformats.org/wordprocessingml/2006/main">
  <w:divs>
    <w:div w:id="6714415">
      <w:bodyDiv w:val="1"/>
      <w:marLeft w:val="0"/>
      <w:marRight w:val="0"/>
      <w:marTop w:val="0"/>
      <w:marBottom w:val="0"/>
      <w:divBdr>
        <w:top w:val="none" w:sz="0" w:space="0" w:color="auto"/>
        <w:left w:val="none" w:sz="0" w:space="0" w:color="auto"/>
        <w:bottom w:val="none" w:sz="0" w:space="0" w:color="auto"/>
        <w:right w:val="none" w:sz="0" w:space="0" w:color="auto"/>
      </w:divBdr>
    </w:div>
    <w:div w:id="836462401">
      <w:bodyDiv w:val="1"/>
      <w:marLeft w:val="0"/>
      <w:marRight w:val="0"/>
      <w:marTop w:val="0"/>
      <w:marBottom w:val="0"/>
      <w:divBdr>
        <w:top w:val="none" w:sz="0" w:space="0" w:color="auto"/>
        <w:left w:val="none" w:sz="0" w:space="0" w:color="auto"/>
        <w:bottom w:val="none" w:sz="0" w:space="0" w:color="auto"/>
        <w:right w:val="none" w:sz="0" w:space="0" w:color="auto"/>
      </w:divBdr>
    </w:div>
    <w:div w:id="894121416">
      <w:bodyDiv w:val="1"/>
      <w:marLeft w:val="0"/>
      <w:marRight w:val="0"/>
      <w:marTop w:val="0"/>
      <w:marBottom w:val="0"/>
      <w:divBdr>
        <w:top w:val="none" w:sz="0" w:space="0" w:color="auto"/>
        <w:left w:val="none" w:sz="0" w:space="0" w:color="auto"/>
        <w:bottom w:val="none" w:sz="0" w:space="0" w:color="auto"/>
        <w:right w:val="none" w:sz="0" w:space="0" w:color="auto"/>
      </w:divBdr>
    </w:div>
    <w:div w:id="969167335">
      <w:bodyDiv w:val="1"/>
      <w:marLeft w:val="0"/>
      <w:marRight w:val="0"/>
      <w:marTop w:val="0"/>
      <w:marBottom w:val="0"/>
      <w:divBdr>
        <w:top w:val="none" w:sz="0" w:space="0" w:color="auto"/>
        <w:left w:val="none" w:sz="0" w:space="0" w:color="auto"/>
        <w:bottom w:val="none" w:sz="0" w:space="0" w:color="auto"/>
        <w:right w:val="none" w:sz="0" w:space="0" w:color="auto"/>
      </w:divBdr>
    </w:div>
    <w:div w:id="1373771872">
      <w:bodyDiv w:val="1"/>
      <w:marLeft w:val="0"/>
      <w:marRight w:val="0"/>
      <w:marTop w:val="0"/>
      <w:marBottom w:val="0"/>
      <w:divBdr>
        <w:top w:val="none" w:sz="0" w:space="0" w:color="auto"/>
        <w:left w:val="none" w:sz="0" w:space="0" w:color="auto"/>
        <w:bottom w:val="none" w:sz="0" w:space="0" w:color="auto"/>
        <w:right w:val="none" w:sz="0" w:space="0" w:color="auto"/>
      </w:divBdr>
    </w:div>
    <w:div w:id="19757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salone@ligo.caltech.edu" TargetMode="External"/><Relationship Id="rId13" Type="http://schemas.openxmlformats.org/officeDocument/2006/relationships/hyperlink" Target="https://dcc.ligo.org/public/0000/F0810001/005/Technical_Direction_Memo_template_F0810001-v5.pdf" TargetMode="External"/><Relationship Id="rId18" Type="http://schemas.openxmlformats.org/officeDocument/2006/relationships/hyperlink" Target="http://www.nsf.go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dcc.ligo.org/public/0002/C080185/001/C080185-00_Commerical_Terms.pdf" TargetMode="External"/><Relationship Id="rId17" Type="http://schemas.openxmlformats.org/officeDocument/2006/relationships/hyperlink" Target="http://www.mit.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altech.edu" TargetMode="External"/><Relationship Id="rId20" Type="http://schemas.openxmlformats.org/officeDocument/2006/relationships/hyperlink" Target="https://dcc.ligo.org/public/0106/C1302351/003/C1302351-v3%20Specimen%20Contract%20for%20LHO%20Insulation%20Removal.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cc.ligo.org/public/0017/D960189/000/D960189-01.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cc.ligo.org/public/0002/M080401/004/LIGO%20Contractor-Vendor%20Safety%20Requirements%20-%20M080401-v4.pdf" TargetMode="External"/><Relationship Id="rId23" Type="http://schemas.openxmlformats.org/officeDocument/2006/relationships/footer" Target="footer1.xml"/><Relationship Id="rId10" Type="http://schemas.openxmlformats.org/officeDocument/2006/relationships/hyperlink" Target="https://dcc.ligo.org/public/0018/D960707/000/D960707-02.pdf" TargetMode="External"/><Relationship Id="rId19" Type="http://schemas.openxmlformats.org/officeDocument/2006/relationships/hyperlink" Target="https://dcc.ligo.org/public/0002/C080185/001/C080185-00_Commerical_Terms.pdf" TargetMode="External"/><Relationship Id="rId4" Type="http://schemas.openxmlformats.org/officeDocument/2006/relationships/webSettings" Target="webSettings.xml"/><Relationship Id="rId9" Type="http://schemas.openxmlformats.org/officeDocument/2006/relationships/hyperlink" Target="https://dcc.ligo.org/public/0106/C1302351/003/C1302351-v3%20Specimen%20Contract%20for%20LHO%20Insulation%20Removal.docx" TargetMode="External"/><Relationship Id="rId14" Type="http://schemas.openxmlformats.org/officeDocument/2006/relationships/hyperlink" Target="https://dcc.ligo.org/public/0002/F080010/002/LIGO%20Contractor%20Safety%20Evaluation%20-%20F080010-v2.doc"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Dictdoc.dot</Template>
  <TotalTime>3</TotalTime>
  <Pages>6</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Hardware and Software Disaster Recovery Services</vt:lpstr>
    </vt:vector>
  </TitlesOfParts>
  <Company>Edison Mission Energy</Company>
  <LinksUpToDate>false</LinksUpToDate>
  <CharactersWithSpaces>10377</CharactersWithSpaces>
  <SharedDoc>false</SharedDoc>
  <HLinks>
    <vt:vector size="30" baseType="variant">
      <vt:variant>
        <vt:i4>7733305</vt:i4>
      </vt:variant>
      <vt:variant>
        <vt:i4>18</vt:i4>
      </vt:variant>
      <vt:variant>
        <vt:i4>0</vt:i4>
      </vt:variant>
      <vt:variant>
        <vt:i4>5</vt:i4>
      </vt:variant>
      <vt:variant>
        <vt:lpwstr>https://dcc.ligo.org/public/0002/C080185/001/C080185-00_Commerical_Terms.pdf</vt:lpwstr>
      </vt:variant>
      <vt:variant>
        <vt:lpwstr/>
      </vt:variant>
      <vt:variant>
        <vt:i4>3276898</vt:i4>
      </vt:variant>
      <vt:variant>
        <vt:i4>15</vt:i4>
      </vt:variant>
      <vt:variant>
        <vt:i4>0</vt:i4>
      </vt:variant>
      <vt:variant>
        <vt:i4>5</vt:i4>
      </vt:variant>
      <vt:variant>
        <vt:lpwstr>http://www.nsf.gov/</vt:lpwstr>
      </vt:variant>
      <vt:variant>
        <vt:lpwstr/>
      </vt:variant>
      <vt:variant>
        <vt:i4>2228339</vt:i4>
      </vt:variant>
      <vt:variant>
        <vt:i4>12</vt:i4>
      </vt:variant>
      <vt:variant>
        <vt:i4>0</vt:i4>
      </vt:variant>
      <vt:variant>
        <vt:i4>5</vt:i4>
      </vt:variant>
      <vt:variant>
        <vt:lpwstr>http://www.mit.edu/</vt:lpwstr>
      </vt:variant>
      <vt:variant>
        <vt:lpwstr/>
      </vt:variant>
      <vt:variant>
        <vt:i4>3735660</vt:i4>
      </vt:variant>
      <vt:variant>
        <vt:i4>9</vt:i4>
      </vt:variant>
      <vt:variant>
        <vt:i4>0</vt:i4>
      </vt:variant>
      <vt:variant>
        <vt:i4>5</vt:i4>
      </vt:variant>
      <vt:variant>
        <vt:lpwstr>http://www.caltech.edu/</vt:lpwstr>
      </vt:variant>
      <vt:variant>
        <vt:lpwstr/>
      </vt:variant>
      <vt:variant>
        <vt:i4>7733305</vt:i4>
      </vt:variant>
      <vt:variant>
        <vt:i4>6</vt:i4>
      </vt:variant>
      <vt:variant>
        <vt:i4>0</vt:i4>
      </vt:variant>
      <vt:variant>
        <vt:i4>5</vt:i4>
      </vt:variant>
      <vt:variant>
        <vt:lpwstr>https://dcc.ligo.org/public/0002/C080185/001/C080185-00_Commerical_Terms.pdf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Hardware and Software Disaster Recovery Services</dc:title>
  <dc:creator>IT Department</dc:creator>
  <cp:lastModifiedBy>John Worden</cp:lastModifiedBy>
  <cp:revision>3</cp:revision>
  <cp:lastPrinted>2013-07-16T22:15:00Z</cp:lastPrinted>
  <dcterms:created xsi:type="dcterms:W3CDTF">2013-07-31T22:00:00Z</dcterms:created>
  <dcterms:modified xsi:type="dcterms:W3CDTF">2013-08-01T17:49:00Z</dcterms:modified>
</cp:coreProperties>
</file>