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firstRow="0" w:lastRow="0" w:firstColumn="0" w:lastColumn="0" w:noHBand="0" w:noVBand="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524944" w:rsidRDefault="00F5170A" w:rsidP="00F93B5F">
            <w:pPr>
              <w:pStyle w:val="StyleFooterArialNarrowLatinBold"/>
              <w:tabs>
                <w:tab w:val="left" w:pos="1464"/>
              </w:tabs>
              <w:rPr>
                <w:rStyle w:val="StyleArialNarrowLatinBold"/>
                <w:b/>
                <w:bCs/>
              </w:rPr>
            </w:pPr>
            <w:r w:rsidRPr="00C04143">
              <w:t>Dennis Coyn</w:t>
            </w:r>
            <w:r w:rsidR="00820062">
              <w:t>e</w:t>
            </w:r>
          </w:p>
        </w:tc>
        <w:tc>
          <w:tcPr>
            <w:tcW w:w="1440" w:type="dxa"/>
            <w:tcBorders>
              <w:top w:val="single" w:sz="18" w:space="0" w:color="auto"/>
              <w:bottom w:val="single" w:sz="18" w:space="0" w:color="auto"/>
              <w:right w:val="nil"/>
            </w:tcBorders>
          </w:tcPr>
          <w:p w:rsidR="00524944" w:rsidRPr="00F5170A" w:rsidRDefault="0080374F" w:rsidP="0080374F">
            <w:pPr>
              <w:rPr>
                <w:rStyle w:val="StyleArialNarrowLatinBold"/>
                <w:b w:val="0"/>
                <w:sz w:val="22"/>
                <w:szCs w:val="22"/>
              </w:rPr>
            </w:pPr>
            <w:r>
              <w:rPr>
                <w:rStyle w:val="StyleArialNarrowLatinBold"/>
                <w:b w:val="0"/>
                <w:sz w:val="22"/>
                <w:szCs w:val="22"/>
              </w:rPr>
              <w:t>9</w:t>
            </w:r>
            <w:r w:rsidR="00F93B5F">
              <w:rPr>
                <w:rStyle w:val="StyleArialNarrowLatinBold"/>
                <w:b w:val="0"/>
                <w:sz w:val="22"/>
                <w:szCs w:val="22"/>
              </w:rPr>
              <w:t xml:space="preserve"> </w:t>
            </w:r>
            <w:r>
              <w:rPr>
                <w:rStyle w:val="StyleArialNarrowLatinBold"/>
                <w:b w:val="0"/>
                <w:sz w:val="22"/>
                <w:szCs w:val="22"/>
              </w:rPr>
              <w:t>Jan</w:t>
            </w:r>
            <w:r w:rsidR="00F5170A" w:rsidRPr="00F5170A">
              <w:rPr>
                <w:rStyle w:val="StyleArialNarrowLatinBold"/>
                <w:b w:val="0"/>
                <w:sz w:val="22"/>
                <w:szCs w:val="22"/>
              </w:rPr>
              <w:t xml:space="preserve"> 201</w:t>
            </w:r>
            <w:r>
              <w:rPr>
                <w:rStyle w:val="StyleArialNarrowLatinBold"/>
                <w:b w:val="0"/>
                <w:sz w:val="22"/>
                <w:szCs w:val="22"/>
              </w:rPr>
              <w:t>2</w:t>
            </w:r>
          </w:p>
        </w:tc>
        <w:tc>
          <w:tcPr>
            <w:tcW w:w="4770" w:type="dxa"/>
            <w:tcBorders>
              <w:top w:val="single" w:sz="18" w:space="0" w:color="auto"/>
              <w:bottom w:val="single" w:sz="18" w:space="0" w:color="auto"/>
              <w:right w:val="nil"/>
            </w:tcBorders>
          </w:tcPr>
          <w:p w:rsidR="00524944" w:rsidRPr="00472831" w:rsidRDefault="00155BAE">
            <w:pPr>
              <w:rPr>
                <w:rStyle w:val="StyleArialNarrowLatinBold"/>
                <w:b w:val="0"/>
              </w:rPr>
            </w:pPr>
            <w:r>
              <w:rPr>
                <w:rStyle w:val="StyleArialNarrowLatinBold"/>
                <w:b w:val="0"/>
              </w:rPr>
              <w:t xml:space="preserve">see LIGO DCC record </w:t>
            </w:r>
            <w:r w:rsidR="006F6727">
              <w:rPr>
                <w:rStyle w:val="StyleArialNarrowLatinBold"/>
                <w:b w:val="0"/>
              </w:rPr>
              <w:t>Status</w:t>
            </w:r>
          </w:p>
        </w:tc>
      </w:tr>
    </w:tbl>
    <w:p w:rsidR="00EF26DF" w:rsidRPr="006A2990" w:rsidRDefault="00EF26DF" w:rsidP="00EF26DF">
      <w:pPr>
        <w:autoSpaceDE w:val="0"/>
        <w:autoSpaceDN w:val="0"/>
        <w:adjustRightInd w:val="0"/>
        <w:rPr>
          <w:i/>
          <w:iCs/>
          <w:color w:val="FF00FF"/>
          <w:sz w:val="24"/>
          <w:szCs w:val="24"/>
          <w:u w:val="single"/>
        </w:rPr>
      </w:pPr>
      <w:r w:rsidRPr="006A2990">
        <w:rPr>
          <w:i/>
          <w:iCs/>
          <w:color w:val="FF00FF"/>
          <w:sz w:val="24"/>
          <w:szCs w:val="24"/>
          <w:u w:val="single"/>
        </w:rPr>
        <w:t>Instructions on the use of this document:</w:t>
      </w:r>
    </w:p>
    <w:p w:rsidR="00EF26DF" w:rsidRPr="006A2990" w:rsidRDefault="00EF26DF" w:rsidP="00EF26DF">
      <w:pPr>
        <w:autoSpaceDE w:val="0"/>
        <w:autoSpaceDN w:val="0"/>
        <w:adjustRightInd w:val="0"/>
        <w:rPr>
          <w:i/>
          <w:iCs/>
          <w:color w:val="FF00FF"/>
          <w:sz w:val="24"/>
          <w:szCs w:val="24"/>
        </w:rPr>
      </w:pPr>
      <w:r>
        <w:rPr>
          <w:i/>
          <w:iCs/>
          <w:color w:val="FF00FF"/>
          <w:sz w:val="24"/>
          <w:szCs w:val="24"/>
        </w:rPr>
        <w:t xml:space="preserve">1) Use, and complete, this document on a </w:t>
      </w:r>
      <w:r w:rsidR="00E5797F">
        <w:rPr>
          <w:i/>
          <w:iCs/>
          <w:color w:val="FF00FF"/>
          <w:sz w:val="24"/>
          <w:szCs w:val="24"/>
        </w:rPr>
        <w:t xml:space="preserve">cleanroom compatible </w:t>
      </w:r>
      <w:r>
        <w:rPr>
          <w:i/>
          <w:iCs/>
          <w:color w:val="FF00FF"/>
          <w:sz w:val="24"/>
          <w:szCs w:val="24"/>
        </w:rPr>
        <w:t>computer while the work is proceeding. This procedure</w:t>
      </w:r>
      <w:r w:rsidR="00E5797F">
        <w:rPr>
          <w:i/>
          <w:iCs/>
          <w:color w:val="FF00FF"/>
          <w:sz w:val="24"/>
          <w:szCs w:val="24"/>
        </w:rPr>
        <w:t>, and all of the applicable documents,</w:t>
      </w:r>
      <w:r>
        <w:rPr>
          <w:i/>
          <w:iCs/>
          <w:color w:val="FF00FF"/>
          <w:sz w:val="24"/>
          <w:szCs w:val="24"/>
        </w:rPr>
        <w:t xml:space="preserve"> must be</w:t>
      </w:r>
      <w:r w:rsidRPr="006A2990">
        <w:rPr>
          <w:i/>
          <w:iCs/>
          <w:color w:val="FF00FF"/>
          <w:sz w:val="24"/>
          <w:szCs w:val="24"/>
        </w:rPr>
        <w:t xml:space="preserve"> available at all times during the </w:t>
      </w:r>
      <w:r>
        <w:rPr>
          <w:i/>
          <w:iCs/>
          <w:color w:val="FF00FF"/>
          <w:sz w:val="24"/>
          <w:szCs w:val="24"/>
        </w:rPr>
        <w:t>procedure</w:t>
      </w:r>
      <w:r w:rsidRPr="006A2990">
        <w:rPr>
          <w:i/>
          <w:iCs/>
          <w:color w:val="FF00FF"/>
          <w:sz w:val="24"/>
          <w:szCs w:val="24"/>
        </w:rPr>
        <w:t>.</w:t>
      </w:r>
      <w:r>
        <w:rPr>
          <w:i/>
          <w:iCs/>
          <w:color w:val="FF00FF"/>
          <w:sz w:val="24"/>
          <w:szCs w:val="24"/>
        </w:rPr>
        <w:t xml:space="preserve"> </w:t>
      </w:r>
    </w:p>
    <w:p w:rsidR="00EF26DF" w:rsidRDefault="00EF26DF" w:rsidP="00EF26DF">
      <w:pPr>
        <w:autoSpaceDE w:val="0"/>
        <w:autoSpaceDN w:val="0"/>
        <w:adjustRightInd w:val="0"/>
        <w:rPr>
          <w:i/>
          <w:iCs/>
          <w:color w:val="FF00FF"/>
          <w:sz w:val="24"/>
          <w:szCs w:val="24"/>
        </w:rPr>
      </w:pPr>
      <w:r w:rsidRPr="006A2990">
        <w:rPr>
          <w:i/>
          <w:iCs/>
          <w:color w:val="FF00FF"/>
          <w:sz w:val="24"/>
          <w:szCs w:val="24"/>
        </w:rPr>
        <w:t>2) Use this procedure as a check list for prepa</w:t>
      </w:r>
      <w:r>
        <w:rPr>
          <w:i/>
          <w:iCs/>
          <w:color w:val="FF00FF"/>
          <w:sz w:val="24"/>
          <w:szCs w:val="24"/>
        </w:rPr>
        <w:t>ration and during the installation;</w:t>
      </w:r>
      <w:r w:rsidRPr="006A2990">
        <w:rPr>
          <w:i/>
          <w:iCs/>
          <w:color w:val="FF00FF"/>
          <w:sz w:val="24"/>
          <w:szCs w:val="24"/>
        </w:rPr>
        <w:t xml:space="preserve"> </w:t>
      </w:r>
      <w:proofErr w:type="gramStart"/>
      <w:r>
        <w:rPr>
          <w:i/>
          <w:iCs/>
          <w:color w:val="FF00FF"/>
          <w:sz w:val="24"/>
          <w:szCs w:val="24"/>
        </w:rPr>
        <w:t>As</w:t>
      </w:r>
      <w:proofErr w:type="gramEnd"/>
      <w:r>
        <w:rPr>
          <w:i/>
          <w:iCs/>
          <w:color w:val="FF00FF"/>
          <w:sz w:val="24"/>
          <w:szCs w:val="24"/>
        </w:rPr>
        <w:t xml:space="preserve"> each step is completed, enter the name of the person completing the work (or approving or checking the step), as well as the date and any comments or notes. In particular, n</w:t>
      </w:r>
      <w:r w:rsidRPr="006A2990">
        <w:rPr>
          <w:i/>
          <w:iCs/>
          <w:color w:val="FF00FF"/>
          <w:sz w:val="24"/>
          <w:szCs w:val="24"/>
        </w:rPr>
        <w:t xml:space="preserve">ote any discrepancies or deviations and augment with any missing definition. </w:t>
      </w:r>
      <w:r>
        <w:rPr>
          <w:i/>
          <w:iCs/>
          <w:color w:val="FF00FF"/>
          <w:sz w:val="24"/>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EF26DF" w:rsidRDefault="00EF26DF" w:rsidP="00EF26DF">
      <w:pPr>
        <w:autoSpaceDE w:val="0"/>
        <w:autoSpaceDN w:val="0"/>
        <w:adjustRightInd w:val="0"/>
        <w:rPr>
          <w:i/>
          <w:iCs/>
          <w:color w:val="FF00FF"/>
          <w:sz w:val="24"/>
          <w:szCs w:val="24"/>
        </w:rPr>
      </w:pPr>
      <w:r>
        <w:rPr>
          <w:i/>
          <w:iCs/>
          <w:color w:val="FF00FF"/>
          <w:sz w:val="24"/>
          <w:szCs w:val="24"/>
        </w:rPr>
        <w:t>3) Once completed, file the document in the LIGO Document Control Center (DCC) as the next highest version of the procedure and add a note that this is a completed/finished procedure.</w:t>
      </w:r>
    </w:p>
    <w:p w:rsidR="00EF26DF" w:rsidRDefault="00EF26DF" w:rsidP="00EF26DF">
      <w:pPr>
        <w:autoSpaceDE w:val="0"/>
        <w:autoSpaceDN w:val="0"/>
        <w:adjustRightInd w:val="0"/>
        <w:rPr>
          <w:i/>
          <w:iCs/>
          <w:color w:val="FF00FF"/>
          <w:szCs w:val="24"/>
        </w:rPr>
      </w:pPr>
      <w:r>
        <w:rPr>
          <w:i/>
          <w:iCs/>
          <w:color w:val="FF00FF"/>
          <w:sz w:val="24"/>
          <w:szCs w:val="24"/>
        </w:rPr>
        <w:t xml:space="preserve">4) </w:t>
      </w:r>
      <w:proofErr w:type="gramStart"/>
      <w:r w:rsidRPr="006A2990">
        <w:rPr>
          <w:i/>
          <w:iCs/>
          <w:color w:val="FF00FF"/>
          <w:sz w:val="24"/>
          <w:szCs w:val="24"/>
        </w:rPr>
        <w:t>File</w:t>
      </w:r>
      <w:proofErr w:type="gramEnd"/>
      <w:r w:rsidRPr="006A2990">
        <w:rPr>
          <w:i/>
          <w:iCs/>
          <w:color w:val="FF00FF"/>
          <w:sz w:val="24"/>
          <w:szCs w:val="24"/>
        </w:rPr>
        <w:t xml:space="preserve"> any significant notes or data from the completed procedure in the electronic logbook (such as any deviations); as a minimum note in the electronic logbook that the </w:t>
      </w:r>
      <w:r>
        <w:rPr>
          <w:i/>
          <w:iCs/>
          <w:color w:val="FF00FF"/>
          <w:sz w:val="24"/>
          <w:szCs w:val="24"/>
        </w:rPr>
        <w:t xml:space="preserve">installation </w:t>
      </w:r>
      <w:r w:rsidRPr="006A2990">
        <w:rPr>
          <w:i/>
          <w:iCs/>
          <w:color w:val="FF00FF"/>
          <w:sz w:val="24"/>
          <w:szCs w:val="24"/>
        </w:rPr>
        <w:t>was completed in accordance with th</w:t>
      </w:r>
      <w:r>
        <w:rPr>
          <w:i/>
          <w:iCs/>
          <w:color w:val="FF00FF"/>
          <w:sz w:val="24"/>
          <w:szCs w:val="24"/>
        </w:rPr>
        <w:t>i</w:t>
      </w:r>
      <w:r w:rsidRPr="006A2990">
        <w:rPr>
          <w:i/>
          <w:iCs/>
          <w:color w:val="FF00FF"/>
          <w:sz w:val="24"/>
          <w:szCs w:val="24"/>
        </w:rPr>
        <w:t>s procedure (cite document number and revision).</w:t>
      </w:r>
    </w:p>
    <w:p w:rsidR="00167119" w:rsidRDefault="00167119">
      <w:pPr>
        <w:pStyle w:val="TOCHeading"/>
      </w:pPr>
      <w:r>
        <w:t>Contents</w:t>
      </w:r>
      <w:bookmarkStart w:id="0" w:name="_GoBack"/>
      <w:bookmarkEnd w:id="0"/>
    </w:p>
    <w:p w:rsidR="00250032" w:rsidRDefault="00771982">
      <w:pPr>
        <w:pStyle w:val="TOC1"/>
        <w:tabs>
          <w:tab w:val="left" w:pos="400"/>
          <w:tab w:val="right" w:leader="dot" w:pos="9696"/>
        </w:tabs>
        <w:rPr>
          <w:rFonts w:asciiTheme="minorHAnsi" w:eastAsiaTheme="minorEastAsia" w:hAnsiTheme="minorHAnsi" w:cstheme="minorBidi"/>
          <w:noProof/>
          <w:sz w:val="22"/>
          <w:szCs w:val="22"/>
        </w:rPr>
      </w:pPr>
      <w:r>
        <w:fldChar w:fldCharType="begin"/>
      </w:r>
      <w:r w:rsidR="00167119">
        <w:instrText xml:space="preserve"> TOC \o "1-3" \h \z \u </w:instrText>
      </w:r>
      <w:r>
        <w:fldChar w:fldCharType="separate"/>
      </w:r>
      <w:hyperlink w:anchor="_Toc314136438" w:history="1">
        <w:r w:rsidR="00250032" w:rsidRPr="00443603">
          <w:rPr>
            <w:rStyle w:val="Hyperlink"/>
            <w:noProof/>
          </w:rPr>
          <w:t>1</w:t>
        </w:r>
        <w:r w:rsidR="00250032">
          <w:rPr>
            <w:rFonts w:asciiTheme="minorHAnsi" w:eastAsiaTheme="minorEastAsia" w:hAnsiTheme="minorHAnsi" w:cstheme="minorBidi"/>
            <w:noProof/>
            <w:sz w:val="22"/>
            <w:szCs w:val="22"/>
          </w:rPr>
          <w:tab/>
        </w:r>
        <w:r w:rsidR="00250032" w:rsidRPr="00443603">
          <w:rPr>
            <w:rStyle w:val="Hyperlink"/>
            <w:noProof/>
          </w:rPr>
          <w:t>SCOPE</w:t>
        </w:r>
        <w:r w:rsidR="00250032">
          <w:rPr>
            <w:noProof/>
            <w:webHidden/>
          </w:rPr>
          <w:tab/>
        </w:r>
        <w:r w:rsidR="00250032">
          <w:rPr>
            <w:noProof/>
            <w:webHidden/>
          </w:rPr>
          <w:fldChar w:fldCharType="begin"/>
        </w:r>
        <w:r w:rsidR="00250032">
          <w:rPr>
            <w:noProof/>
            <w:webHidden/>
          </w:rPr>
          <w:instrText xml:space="preserve"> PAGEREF _Toc314136438 \h </w:instrText>
        </w:r>
        <w:r w:rsidR="00250032">
          <w:rPr>
            <w:noProof/>
            <w:webHidden/>
          </w:rPr>
        </w:r>
        <w:r w:rsidR="00250032">
          <w:rPr>
            <w:noProof/>
            <w:webHidden/>
          </w:rPr>
          <w:fldChar w:fldCharType="separate"/>
        </w:r>
        <w:r w:rsidR="00250032">
          <w:rPr>
            <w:noProof/>
            <w:webHidden/>
          </w:rPr>
          <w:t>2</w:t>
        </w:r>
        <w:r w:rsidR="00250032">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39" w:history="1">
        <w:r w:rsidRPr="00443603">
          <w:rPr>
            <w:rStyle w:val="Hyperlink"/>
            <w:noProof/>
          </w:rPr>
          <w:t>1.1</w:t>
        </w:r>
        <w:r>
          <w:rPr>
            <w:rFonts w:asciiTheme="minorHAnsi" w:eastAsiaTheme="minorEastAsia" w:hAnsiTheme="minorHAnsi" w:cstheme="minorBidi"/>
            <w:noProof/>
            <w:sz w:val="22"/>
            <w:szCs w:val="22"/>
          </w:rPr>
          <w:tab/>
        </w:r>
        <w:r w:rsidRPr="00443603">
          <w:rPr>
            <w:rStyle w:val="Hyperlink"/>
            <w:noProof/>
          </w:rPr>
          <w:t>Scope for the Initial Installation</w:t>
        </w:r>
        <w:r>
          <w:rPr>
            <w:noProof/>
            <w:webHidden/>
          </w:rPr>
          <w:tab/>
        </w:r>
        <w:r>
          <w:rPr>
            <w:noProof/>
            <w:webHidden/>
          </w:rPr>
          <w:fldChar w:fldCharType="begin"/>
        </w:r>
        <w:r>
          <w:rPr>
            <w:noProof/>
            <w:webHidden/>
          </w:rPr>
          <w:instrText xml:space="preserve"> PAGEREF _Toc314136439 \h </w:instrText>
        </w:r>
        <w:r>
          <w:rPr>
            <w:noProof/>
            <w:webHidden/>
          </w:rPr>
        </w:r>
        <w:r>
          <w:rPr>
            <w:noProof/>
            <w:webHidden/>
          </w:rPr>
          <w:fldChar w:fldCharType="separate"/>
        </w:r>
        <w:r>
          <w:rPr>
            <w:noProof/>
            <w:webHidden/>
          </w:rPr>
          <w:t>6</w:t>
        </w:r>
        <w:r>
          <w:rPr>
            <w:noProof/>
            <w:webHidden/>
          </w:rPr>
          <w:fldChar w:fldCharType="end"/>
        </w:r>
      </w:hyperlink>
    </w:p>
    <w:p w:rsidR="00250032" w:rsidRDefault="00250032">
      <w:pPr>
        <w:pStyle w:val="TOC1"/>
        <w:tabs>
          <w:tab w:val="left" w:pos="400"/>
          <w:tab w:val="right" w:leader="dot" w:pos="9696"/>
        </w:tabs>
        <w:rPr>
          <w:rFonts w:asciiTheme="minorHAnsi" w:eastAsiaTheme="minorEastAsia" w:hAnsiTheme="minorHAnsi" w:cstheme="minorBidi"/>
          <w:noProof/>
          <w:sz w:val="22"/>
          <w:szCs w:val="22"/>
        </w:rPr>
      </w:pPr>
      <w:hyperlink w:anchor="_Toc314136440" w:history="1">
        <w:r w:rsidRPr="00443603">
          <w:rPr>
            <w:rStyle w:val="Hyperlink"/>
            <w:noProof/>
          </w:rPr>
          <w:t>2</w:t>
        </w:r>
        <w:r>
          <w:rPr>
            <w:rFonts w:asciiTheme="minorHAnsi" w:eastAsiaTheme="minorEastAsia" w:hAnsiTheme="minorHAnsi" w:cstheme="minorBidi"/>
            <w:noProof/>
            <w:sz w:val="22"/>
            <w:szCs w:val="22"/>
          </w:rPr>
          <w:tab/>
        </w:r>
        <w:r w:rsidRPr="00443603">
          <w:rPr>
            <w:rStyle w:val="Hyperlink"/>
            <w:noProof/>
          </w:rPr>
          <w:t>Required Equipment List</w:t>
        </w:r>
        <w:r>
          <w:rPr>
            <w:noProof/>
            <w:webHidden/>
          </w:rPr>
          <w:tab/>
        </w:r>
        <w:r>
          <w:rPr>
            <w:noProof/>
            <w:webHidden/>
          </w:rPr>
          <w:fldChar w:fldCharType="begin"/>
        </w:r>
        <w:r>
          <w:rPr>
            <w:noProof/>
            <w:webHidden/>
          </w:rPr>
          <w:instrText xml:space="preserve"> PAGEREF _Toc314136440 \h </w:instrText>
        </w:r>
        <w:r>
          <w:rPr>
            <w:noProof/>
            <w:webHidden/>
          </w:rPr>
        </w:r>
        <w:r>
          <w:rPr>
            <w:noProof/>
            <w:webHidden/>
          </w:rPr>
          <w:fldChar w:fldCharType="separate"/>
        </w:r>
        <w:r>
          <w:rPr>
            <w:noProof/>
            <w:webHidden/>
          </w:rPr>
          <w:t>7</w:t>
        </w:r>
        <w:r>
          <w:rPr>
            <w:noProof/>
            <w:webHidden/>
          </w:rPr>
          <w:fldChar w:fldCharType="end"/>
        </w:r>
      </w:hyperlink>
    </w:p>
    <w:p w:rsidR="00250032" w:rsidRDefault="00250032">
      <w:pPr>
        <w:pStyle w:val="TOC1"/>
        <w:tabs>
          <w:tab w:val="left" w:pos="400"/>
          <w:tab w:val="right" w:leader="dot" w:pos="9696"/>
        </w:tabs>
        <w:rPr>
          <w:rFonts w:asciiTheme="minorHAnsi" w:eastAsiaTheme="minorEastAsia" w:hAnsiTheme="minorHAnsi" w:cstheme="minorBidi"/>
          <w:noProof/>
          <w:sz w:val="22"/>
          <w:szCs w:val="22"/>
        </w:rPr>
      </w:pPr>
      <w:hyperlink w:anchor="_Toc314136441" w:history="1">
        <w:r w:rsidRPr="00443603">
          <w:rPr>
            <w:rStyle w:val="Hyperlink"/>
            <w:noProof/>
          </w:rPr>
          <w:t>3</w:t>
        </w:r>
        <w:r>
          <w:rPr>
            <w:rFonts w:asciiTheme="minorHAnsi" w:eastAsiaTheme="minorEastAsia" w:hAnsiTheme="minorHAnsi" w:cstheme="minorBidi"/>
            <w:noProof/>
            <w:sz w:val="22"/>
            <w:szCs w:val="22"/>
          </w:rPr>
          <w:tab/>
        </w:r>
        <w:r w:rsidRPr="00443603">
          <w:rPr>
            <w:rStyle w:val="Hyperlink"/>
            <w:noProof/>
          </w:rPr>
          <w:t>PROCEDURE FOR CARTRIDGE ASSEMBLY</w:t>
        </w:r>
        <w:r>
          <w:rPr>
            <w:noProof/>
            <w:webHidden/>
          </w:rPr>
          <w:tab/>
        </w:r>
        <w:r>
          <w:rPr>
            <w:noProof/>
            <w:webHidden/>
          </w:rPr>
          <w:fldChar w:fldCharType="begin"/>
        </w:r>
        <w:r>
          <w:rPr>
            <w:noProof/>
            <w:webHidden/>
          </w:rPr>
          <w:instrText xml:space="preserve"> PAGEREF _Toc314136441 \h </w:instrText>
        </w:r>
        <w:r>
          <w:rPr>
            <w:noProof/>
            <w:webHidden/>
          </w:rPr>
        </w:r>
        <w:r>
          <w:rPr>
            <w:noProof/>
            <w:webHidden/>
          </w:rPr>
          <w:fldChar w:fldCharType="separate"/>
        </w:r>
        <w:r>
          <w:rPr>
            <w:noProof/>
            <w:webHidden/>
          </w:rPr>
          <w:t>8</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42" w:history="1">
        <w:r w:rsidRPr="00443603">
          <w:rPr>
            <w:rStyle w:val="Hyperlink"/>
            <w:noProof/>
          </w:rPr>
          <w:t>3.1</w:t>
        </w:r>
        <w:r>
          <w:rPr>
            <w:rFonts w:asciiTheme="minorHAnsi" w:eastAsiaTheme="minorEastAsia" w:hAnsiTheme="minorHAnsi" w:cstheme="minorBidi"/>
            <w:noProof/>
            <w:sz w:val="22"/>
            <w:szCs w:val="22"/>
          </w:rPr>
          <w:tab/>
        </w:r>
        <w:r w:rsidRPr="00443603">
          <w:rPr>
            <w:rStyle w:val="Hyperlink"/>
            <w:noProof/>
          </w:rPr>
          <w:t>Prerequisites for Cartridge Integration</w:t>
        </w:r>
        <w:r>
          <w:rPr>
            <w:noProof/>
            <w:webHidden/>
          </w:rPr>
          <w:tab/>
        </w:r>
        <w:r>
          <w:rPr>
            <w:noProof/>
            <w:webHidden/>
          </w:rPr>
          <w:fldChar w:fldCharType="begin"/>
        </w:r>
        <w:r>
          <w:rPr>
            <w:noProof/>
            <w:webHidden/>
          </w:rPr>
          <w:instrText xml:space="preserve"> PAGEREF _Toc314136442 \h </w:instrText>
        </w:r>
        <w:r>
          <w:rPr>
            <w:noProof/>
            <w:webHidden/>
          </w:rPr>
        </w:r>
        <w:r>
          <w:rPr>
            <w:noProof/>
            <w:webHidden/>
          </w:rPr>
          <w:fldChar w:fldCharType="separate"/>
        </w:r>
        <w:r>
          <w:rPr>
            <w:noProof/>
            <w:webHidden/>
          </w:rPr>
          <w:t>9</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43" w:history="1">
        <w:r w:rsidRPr="00443603">
          <w:rPr>
            <w:rStyle w:val="Hyperlink"/>
            <w:noProof/>
          </w:rPr>
          <w:t>3.2</w:t>
        </w:r>
        <w:r>
          <w:rPr>
            <w:rFonts w:asciiTheme="minorHAnsi" w:eastAsiaTheme="minorEastAsia" w:hAnsiTheme="minorHAnsi" w:cstheme="minorBidi"/>
            <w:noProof/>
            <w:sz w:val="22"/>
            <w:szCs w:val="22"/>
          </w:rPr>
          <w:tab/>
        </w:r>
        <w:r w:rsidRPr="00443603">
          <w:rPr>
            <w:rStyle w:val="Hyperlink"/>
            <w:noProof/>
          </w:rPr>
          <w:t>Applicable Documents</w:t>
        </w:r>
        <w:r>
          <w:rPr>
            <w:noProof/>
            <w:webHidden/>
          </w:rPr>
          <w:tab/>
        </w:r>
        <w:r>
          <w:rPr>
            <w:noProof/>
            <w:webHidden/>
          </w:rPr>
          <w:fldChar w:fldCharType="begin"/>
        </w:r>
        <w:r>
          <w:rPr>
            <w:noProof/>
            <w:webHidden/>
          </w:rPr>
          <w:instrText xml:space="preserve"> PAGEREF _Toc314136443 \h </w:instrText>
        </w:r>
        <w:r>
          <w:rPr>
            <w:noProof/>
            <w:webHidden/>
          </w:rPr>
        </w:r>
        <w:r>
          <w:rPr>
            <w:noProof/>
            <w:webHidden/>
          </w:rPr>
          <w:fldChar w:fldCharType="separate"/>
        </w:r>
        <w:r>
          <w:rPr>
            <w:noProof/>
            <w:webHidden/>
          </w:rPr>
          <w:t>9</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44" w:history="1">
        <w:r w:rsidRPr="00443603">
          <w:rPr>
            <w:rStyle w:val="Hyperlink"/>
            <w:noProof/>
          </w:rPr>
          <w:t>3.3</w:t>
        </w:r>
        <w:r>
          <w:rPr>
            <w:rFonts w:asciiTheme="minorHAnsi" w:eastAsiaTheme="minorEastAsia" w:hAnsiTheme="minorHAnsi" w:cstheme="minorBidi"/>
            <w:noProof/>
            <w:sz w:val="22"/>
            <w:szCs w:val="22"/>
          </w:rPr>
          <w:tab/>
        </w:r>
        <w:r w:rsidRPr="00443603">
          <w:rPr>
            <w:rStyle w:val="Hyperlink"/>
            <w:noProof/>
          </w:rPr>
          <w:t>Install the BSC-ISI onto the Test Stand</w:t>
        </w:r>
        <w:r>
          <w:rPr>
            <w:noProof/>
            <w:webHidden/>
          </w:rPr>
          <w:tab/>
        </w:r>
        <w:r>
          <w:rPr>
            <w:noProof/>
            <w:webHidden/>
          </w:rPr>
          <w:fldChar w:fldCharType="begin"/>
        </w:r>
        <w:r>
          <w:rPr>
            <w:noProof/>
            <w:webHidden/>
          </w:rPr>
          <w:instrText xml:space="preserve"> PAGEREF _Toc314136444 \h </w:instrText>
        </w:r>
        <w:r>
          <w:rPr>
            <w:noProof/>
            <w:webHidden/>
          </w:rPr>
        </w:r>
        <w:r>
          <w:rPr>
            <w:noProof/>
            <w:webHidden/>
          </w:rPr>
          <w:fldChar w:fldCharType="separate"/>
        </w:r>
        <w:r>
          <w:rPr>
            <w:noProof/>
            <w:webHidden/>
          </w:rPr>
          <w:t>10</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45" w:history="1">
        <w:r w:rsidRPr="00443603">
          <w:rPr>
            <w:rStyle w:val="Hyperlink"/>
            <w:noProof/>
          </w:rPr>
          <w:t>3.4</w:t>
        </w:r>
        <w:r>
          <w:rPr>
            <w:rFonts w:asciiTheme="minorHAnsi" w:eastAsiaTheme="minorEastAsia" w:hAnsiTheme="minorHAnsi" w:cstheme="minorBidi"/>
            <w:noProof/>
            <w:sz w:val="22"/>
            <w:szCs w:val="22"/>
          </w:rPr>
          <w:tab/>
        </w:r>
        <w:r w:rsidRPr="00443603">
          <w:rPr>
            <w:rStyle w:val="Hyperlink"/>
            <w:noProof/>
          </w:rPr>
          <w:t>Perform final BSC-ISI testing/characterization prior to payload integration</w:t>
        </w:r>
        <w:r>
          <w:rPr>
            <w:noProof/>
            <w:webHidden/>
          </w:rPr>
          <w:tab/>
        </w:r>
        <w:r>
          <w:rPr>
            <w:noProof/>
            <w:webHidden/>
          </w:rPr>
          <w:fldChar w:fldCharType="begin"/>
        </w:r>
        <w:r>
          <w:rPr>
            <w:noProof/>
            <w:webHidden/>
          </w:rPr>
          <w:instrText xml:space="preserve"> PAGEREF _Toc314136445 \h </w:instrText>
        </w:r>
        <w:r>
          <w:rPr>
            <w:noProof/>
            <w:webHidden/>
          </w:rPr>
        </w:r>
        <w:r>
          <w:rPr>
            <w:noProof/>
            <w:webHidden/>
          </w:rPr>
          <w:fldChar w:fldCharType="separate"/>
        </w:r>
        <w:r>
          <w:rPr>
            <w:noProof/>
            <w:webHidden/>
          </w:rPr>
          <w:t>11</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46" w:history="1">
        <w:r w:rsidRPr="00443603">
          <w:rPr>
            <w:rStyle w:val="Hyperlink"/>
            <w:noProof/>
          </w:rPr>
          <w:t>3.5</w:t>
        </w:r>
        <w:r>
          <w:rPr>
            <w:rFonts w:asciiTheme="minorHAnsi" w:eastAsiaTheme="minorEastAsia" w:hAnsiTheme="minorHAnsi" w:cstheme="minorBidi"/>
            <w:noProof/>
            <w:sz w:val="22"/>
            <w:szCs w:val="22"/>
          </w:rPr>
          <w:tab/>
        </w:r>
        <w:r w:rsidRPr="00443603">
          <w:rPr>
            <w:rStyle w:val="Hyperlink"/>
            <w:noProof/>
          </w:rPr>
          <w:t>Attach the alignment templates for the TMSy and ETMy suspensions</w:t>
        </w:r>
        <w:r>
          <w:rPr>
            <w:noProof/>
            <w:webHidden/>
          </w:rPr>
          <w:tab/>
        </w:r>
        <w:r>
          <w:rPr>
            <w:noProof/>
            <w:webHidden/>
          </w:rPr>
          <w:fldChar w:fldCharType="begin"/>
        </w:r>
        <w:r>
          <w:rPr>
            <w:noProof/>
            <w:webHidden/>
          </w:rPr>
          <w:instrText xml:space="preserve"> PAGEREF _Toc314136446 \h </w:instrText>
        </w:r>
        <w:r>
          <w:rPr>
            <w:noProof/>
            <w:webHidden/>
          </w:rPr>
        </w:r>
        <w:r>
          <w:rPr>
            <w:noProof/>
            <w:webHidden/>
          </w:rPr>
          <w:fldChar w:fldCharType="separate"/>
        </w:r>
        <w:r>
          <w:rPr>
            <w:noProof/>
            <w:webHidden/>
          </w:rPr>
          <w:t>11</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47" w:history="1">
        <w:r w:rsidRPr="00443603">
          <w:rPr>
            <w:rStyle w:val="Hyperlink"/>
            <w:noProof/>
          </w:rPr>
          <w:t>3.6</w:t>
        </w:r>
        <w:r>
          <w:rPr>
            <w:rFonts w:asciiTheme="minorHAnsi" w:eastAsiaTheme="minorEastAsia" w:hAnsiTheme="minorHAnsi" w:cstheme="minorBidi"/>
            <w:noProof/>
            <w:sz w:val="22"/>
            <w:szCs w:val="22"/>
          </w:rPr>
          <w:tab/>
        </w:r>
        <w:r w:rsidRPr="00443603">
          <w:rPr>
            <w:rStyle w:val="Hyperlink"/>
            <w:noProof/>
          </w:rPr>
          <w:t>Weigh the full suspension payloads</w:t>
        </w:r>
        <w:r>
          <w:rPr>
            <w:noProof/>
            <w:webHidden/>
          </w:rPr>
          <w:tab/>
        </w:r>
        <w:r>
          <w:rPr>
            <w:noProof/>
            <w:webHidden/>
          </w:rPr>
          <w:fldChar w:fldCharType="begin"/>
        </w:r>
        <w:r>
          <w:rPr>
            <w:noProof/>
            <w:webHidden/>
          </w:rPr>
          <w:instrText xml:space="preserve"> PAGEREF _Toc314136447 \h </w:instrText>
        </w:r>
        <w:r>
          <w:rPr>
            <w:noProof/>
            <w:webHidden/>
          </w:rPr>
        </w:r>
        <w:r>
          <w:rPr>
            <w:noProof/>
            <w:webHidden/>
          </w:rPr>
          <w:fldChar w:fldCharType="separate"/>
        </w:r>
        <w:r>
          <w:rPr>
            <w:noProof/>
            <w:webHidden/>
          </w:rPr>
          <w:t>11</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48" w:history="1">
        <w:r w:rsidRPr="00443603">
          <w:rPr>
            <w:rStyle w:val="Hyperlink"/>
            <w:noProof/>
          </w:rPr>
          <w:t>3.7</w:t>
        </w:r>
        <w:r>
          <w:rPr>
            <w:rFonts w:asciiTheme="minorHAnsi" w:eastAsiaTheme="minorEastAsia" w:hAnsiTheme="minorHAnsi" w:cstheme="minorBidi"/>
            <w:noProof/>
            <w:sz w:val="22"/>
            <w:szCs w:val="22"/>
          </w:rPr>
          <w:tab/>
        </w:r>
        <w:r w:rsidRPr="00443603">
          <w:rPr>
            <w:rStyle w:val="Hyperlink"/>
            <w:noProof/>
          </w:rPr>
          <w:t>Install the balance masses onto the optics table</w:t>
        </w:r>
        <w:r>
          <w:rPr>
            <w:noProof/>
            <w:webHidden/>
          </w:rPr>
          <w:tab/>
        </w:r>
        <w:r>
          <w:rPr>
            <w:noProof/>
            <w:webHidden/>
          </w:rPr>
          <w:fldChar w:fldCharType="begin"/>
        </w:r>
        <w:r>
          <w:rPr>
            <w:noProof/>
            <w:webHidden/>
          </w:rPr>
          <w:instrText xml:space="preserve"> PAGEREF _Toc314136448 \h </w:instrText>
        </w:r>
        <w:r>
          <w:rPr>
            <w:noProof/>
            <w:webHidden/>
          </w:rPr>
        </w:r>
        <w:r>
          <w:rPr>
            <w:noProof/>
            <w:webHidden/>
          </w:rPr>
          <w:fldChar w:fldCharType="separate"/>
        </w:r>
        <w:r>
          <w:rPr>
            <w:noProof/>
            <w:webHidden/>
          </w:rPr>
          <w:t>11</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49" w:history="1">
        <w:r w:rsidRPr="00443603">
          <w:rPr>
            <w:rStyle w:val="Hyperlink"/>
            <w:noProof/>
          </w:rPr>
          <w:t>3.8</w:t>
        </w:r>
        <w:r>
          <w:rPr>
            <w:rFonts w:asciiTheme="minorHAnsi" w:eastAsiaTheme="minorEastAsia" w:hAnsiTheme="minorHAnsi" w:cstheme="minorBidi"/>
            <w:noProof/>
            <w:sz w:val="22"/>
            <w:szCs w:val="22"/>
          </w:rPr>
          <w:tab/>
        </w:r>
        <w:r w:rsidRPr="00443603">
          <w:rPr>
            <w:rStyle w:val="Hyperlink"/>
            <w:noProof/>
          </w:rPr>
          <w:t>Install the ETMy suspension upper assembly</w:t>
        </w:r>
        <w:r>
          <w:rPr>
            <w:noProof/>
            <w:webHidden/>
          </w:rPr>
          <w:tab/>
        </w:r>
        <w:r>
          <w:rPr>
            <w:noProof/>
            <w:webHidden/>
          </w:rPr>
          <w:fldChar w:fldCharType="begin"/>
        </w:r>
        <w:r>
          <w:rPr>
            <w:noProof/>
            <w:webHidden/>
          </w:rPr>
          <w:instrText xml:space="preserve"> PAGEREF _Toc314136449 \h </w:instrText>
        </w:r>
        <w:r>
          <w:rPr>
            <w:noProof/>
            <w:webHidden/>
          </w:rPr>
        </w:r>
        <w:r>
          <w:rPr>
            <w:noProof/>
            <w:webHidden/>
          </w:rPr>
          <w:fldChar w:fldCharType="separate"/>
        </w:r>
        <w:r>
          <w:rPr>
            <w:noProof/>
            <w:webHidden/>
          </w:rPr>
          <w:t>11</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50" w:history="1">
        <w:r w:rsidRPr="00443603">
          <w:rPr>
            <w:rStyle w:val="Hyperlink"/>
            <w:noProof/>
          </w:rPr>
          <w:t>3.9</w:t>
        </w:r>
        <w:r>
          <w:rPr>
            <w:rFonts w:asciiTheme="minorHAnsi" w:eastAsiaTheme="minorEastAsia" w:hAnsiTheme="minorHAnsi" w:cstheme="minorBidi"/>
            <w:noProof/>
            <w:sz w:val="22"/>
            <w:szCs w:val="22"/>
          </w:rPr>
          <w:tab/>
        </w:r>
        <w:r w:rsidRPr="00443603">
          <w:rPr>
            <w:rStyle w:val="Hyperlink"/>
            <w:noProof/>
          </w:rPr>
          <w:t>Install the TMSy suspension</w:t>
        </w:r>
        <w:r>
          <w:rPr>
            <w:noProof/>
            <w:webHidden/>
          </w:rPr>
          <w:tab/>
        </w:r>
        <w:r>
          <w:rPr>
            <w:noProof/>
            <w:webHidden/>
          </w:rPr>
          <w:fldChar w:fldCharType="begin"/>
        </w:r>
        <w:r>
          <w:rPr>
            <w:noProof/>
            <w:webHidden/>
          </w:rPr>
          <w:instrText xml:space="preserve"> PAGEREF _Toc314136450 \h </w:instrText>
        </w:r>
        <w:r>
          <w:rPr>
            <w:noProof/>
            <w:webHidden/>
          </w:rPr>
        </w:r>
        <w:r>
          <w:rPr>
            <w:noProof/>
            <w:webHidden/>
          </w:rPr>
          <w:fldChar w:fldCharType="separate"/>
        </w:r>
        <w:r>
          <w:rPr>
            <w:noProof/>
            <w:webHidden/>
          </w:rPr>
          <w:t>12</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51" w:history="1">
        <w:r w:rsidRPr="00443603">
          <w:rPr>
            <w:rStyle w:val="Hyperlink"/>
            <w:noProof/>
          </w:rPr>
          <w:t>3.10</w:t>
        </w:r>
        <w:r>
          <w:rPr>
            <w:rFonts w:asciiTheme="minorHAnsi" w:eastAsiaTheme="minorEastAsia" w:hAnsiTheme="minorHAnsi" w:cstheme="minorBidi"/>
            <w:noProof/>
            <w:sz w:val="22"/>
            <w:szCs w:val="22"/>
          </w:rPr>
          <w:tab/>
        </w:r>
        <w:r w:rsidRPr="00443603">
          <w:rPr>
            <w:rStyle w:val="Hyperlink"/>
            <w:noProof/>
          </w:rPr>
          <w:t>Rebalance the ISI Table</w:t>
        </w:r>
        <w:r>
          <w:rPr>
            <w:noProof/>
            <w:webHidden/>
          </w:rPr>
          <w:tab/>
        </w:r>
        <w:r>
          <w:rPr>
            <w:noProof/>
            <w:webHidden/>
          </w:rPr>
          <w:fldChar w:fldCharType="begin"/>
        </w:r>
        <w:r>
          <w:rPr>
            <w:noProof/>
            <w:webHidden/>
          </w:rPr>
          <w:instrText xml:space="preserve"> PAGEREF _Toc314136451 \h </w:instrText>
        </w:r>
        <w:r>
          <w:rPr>
            <w:noProof/>
            <w:webHidden/>
          </w:rPr>
        </w:r>
        <w:r>
          <w:rPr>
            <w:noProof/>
            <w:webHidden/>
          </w:rPr>
          <w:fldChar w:fldCharType="separate"/>
        </w:r>
        <w:r>
          <w:rPr>
            <w:noProof/>
            <w:webHidden/>
          </w:rPr>
          <w:t>12</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52" w:history="1">
        <w:r w:rsidRPr="00443603">
          <w:rPr>
            <w:rStyle w:val="Hyperlink"/>
            <w:noProof/>
          </w:rPr>
          <w:t>3.11</w:t>
        </w:r>
        <w:r>
          <w:rPr>
            <w:rFonts w:asciiTheme="minorHAnsi" w:eastAsiaTheme="minorEastAsia" w:hAnsiTheme="minorHAnsi" w:cstheme="minorBidi"/>
            <w:noProof/>
            <w:sz w:val="22"/>
            <w:szCs w:val="22"/>
          </w:rPr>
          <w:tab/>
        </w:r>
        <w:r w:rsidRPr="00443603">
          <w:rPr>
            <w:rStyle w:val="Hyperlink"/>
            <w:noProof/>
          </w:rPr>
          <w:t>Test the TMSy suspension</w:t>
        </w:r>
        <w:r>
          <w:rPr>
            <w:noProof/>
            <w:webHidden/>
          </w:rPr>
          <w:tab/>
        </w:r>
        <w:r>
          <w:rPr>
            <w:noProof/>
            <w:webHidden/>
          </w:rPr>
          <w:fldChar w:fldCharType="begin"/>
        </w:r>
        <w:r>
          <w:rPr>
            <w:noProof/>
            <w:webHidden/>
          </w:rPr>
          <w:instrText xml:space="preserve"> PAGEREF _Toc314136452 \h </w:instrText>
        </w:r>
        <w:r>
          <w:rPr>
            <w:noProof/>
            <w:webHidden/>
          </w:rPr>
        </w:r>
        <w:r>
          <w:rPr>
            <w:noProof/>
            <w:webHidden/>
          </w:rPr>
          <w:fldChar w:fldCharType="separate"/>
        </w:r>
        <w:r>
          <w:rPr>
            <w:noProof/>
            <w:webHidden/>
          </w:rPr>
          <w:t>12</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53" w:history="1">
        <w:r w:rsidRPr="00443603">
          <w:rPr>
            <w:rStyle w:val="Hyperlink"/>
            <w:noProof/>
          </w:rPr>
          <w:t>3.12</w:t>
        </w:r>
        <w:r>
          <w:rPr>
            <w:rFonts w:asciiTheme="minorHAnsi" w:eastAsiaTheme="minorEastAsia" w:hAnsiTheme="minorHAnsi" w:cstheme="minorBidi"/>
            <w:noProof/>
            <w:sz w:val="22"/>
            <w:szCs w:val="22"/>
          </w:rPr>
          <w:tab/>
        </w:r>
        <w:r w:rsidRPr="00443603">
          <w:rPr>
            <w:rStyle w:val="Hyperlink"/>
            <w:noProof/>
          </w:rPr>
          <w:t>Install the ETMy lower suspension (monolithic)</w:t>
        </w:r>
        <w:r>
          <w:rPr>
            <w:noProof/>
            <w:webHidden/>
          </w:rPr>
          <w:tab/>
        </w:r>
        <w:r>
          <w:rPr>
            <w:noProof/>
            <w:webHidden/>
          </w:rPr>
          <w:fldChar w:fldCharType="begin"/>
        </w:r>
        <w:r>
          <w:rPr>
            <w:noProof/>
            <w:webHidden/>
          </w:rPr>
          <w:instrText xml:space="preserve"> PAGEREF _Toc314136453 \h </w:instrText>
        </w:r>
        <w:r>
          <w:rPr>
            <w:noProof/>
            <w:webHidden/>
          </w:rPr>
        </w:r>
        <w:r>
          <w:rPr>
            <w:noProof/>
            <w:webHidden/>
          </w:rPr>
          <w:fldChar w:fldCharType="separate"/>
        </w:r>
        <w:r>
          <w:rPr>
            <w:noProof/>
            <w:webHidden/>
          </w:rPr>
          <w:t>12</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54" w:history="1">
        <w:r w:rsidRPr="00443603">
          <w:rPr>
            <w:rStyle w:val="Hyperlink"/>
            <w:noProof/>
          </w:rPr>
          <w:t>3.13</w:t>
        </w:r>
        <w:r>
          <w:rPr>
            <w:rFonts w:asciiTheme="minorHAnsi" w:eastAsiaTheme="minorEastAsia" w:hAnsiTheme="minorHAnsi" w:cstheme="minorBidi"/>
            <w:noProof/>
            <w:sz w:val="22"/>
            <w:szCs w:val="22"/>
          </w:rPr>
          <w:tab/>
        </w:r>
        <w:r w:rsidRPr="00443603">
          <w:rPr>
            <w:rStyle w:val="Hyperlink"/>
            <w:noProof/>
          </w:rPr>
          <w:t>Add Vibration Absorbers to the ETMy Suspension</w:t>
        </w:r>
        <w:r>
          <w:rPr>
            <w:noProof/>
            <w:webHidden/>
          </w:rPr>
          <w:tab/>
        </w:r>
        <w:r>
          <w:rPr>
            <w:noProof/>
            <w:webHidden/>
          </w:rPr>
          <w:fldChar w:fldCharType="begin"/>
        </w:r>
        <w:r>
          <w:rPr>
            <w:noProof/>
            <w:webHidden/>
          </w:rPr>
          <w:instrText xml:space="preserve"> PAGEREF _Toc314136454 \h </w:instrText>
        </w:r>
        <w:r>
          <w:rPr>
            <w:noProof/>
            <w:webHidden/>
          </w:rPr>
        </w:r>
        <w:r>
          <w:rPr>
            <w:noProof/>
            <w:webHidden/>
          </w:rPr>
          <w:fldChar w:fldCharType="separate"/>
        </w:r>
        <w:r>
          <w:rPr>
            <w:noProof/>
            <w:webHidden/>
          </w:rPr>
          <w:t>12</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55" w:history="1">
        <w:r w:rsidRPr="00443603">
          <w:rPr>
            <w:rStyle w:val="Hyperlink"/>
            <w:noProof/>
          </w:rPr>
          <w:t>3.14</w:t>
        </w:r>
        <w:r>
          <w:rPr>
            <w:rFonts w:asciiTheme="minorHAnsi" w:eastAsiaTheme="minorEastAsia" w:hAnsiTheme="minorHAnsi" w:cstheme="minorBidi"/>
            <w:noProof/>
            <w:sz w:val="22"/>
            <w:szCs w:val="22"/>
          </w:rPr>
          <w:tab/>
        </w:r>
        <w:r w:rsidRPr="00443603">
          <w:rPr>
            <w:rStyle w:val="Hyperlink"/>
            <w:noProof/>
          </w:rPr>
          <w:t>Rebalance the ISI Table</w:t>
        </w:r>
        <w:r>
          <w:rPr>
            <w:noProof/>
            <w:webHidden/>
          </w:rPr>
          <w:tab/>
        </w:r>
        <w:r>
          <w:rPr>
            <w:noProof/>
            <w:webHidden/>
          </w:rPr>
          <w:fldChar w:fldCharType="begin"/>
        </w:r>
        <w:r>
          <w:rPr>
            <w:noProof/>
            <w:webHidden/>
          </w:rPr>
          <w:instrText xml:space="preserve"> PAGEREF _Toc314136455 \h </w:instrText>
        </w:r>
        <w:r>
          <w:rPr>
            <w:noProof/>
            <w:webHidden/>
          </w:rPr>
        </w:r>
        <w:r>
          <w:rPr>
            <w:noProof/>
            <w:webHidden/>
          </w:rPr>
          <w:fldChar w:fldCharType="separate"/>
        </w:r>
        <w:r>
          <w:rPr>
            <w:noProof/>
            <w:webHidden/>
          </w:rPr>
          <w:t>13</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56" w:history="1">
        <w:r w:rsidRPr="00443603">
          <w:rPr>
            <w:rStyle w:val="Hyperlink"/>
            <w:noProof/>
          </w:rPr>
          <w:t>3.15</w:t>
        </w:r>
        <w:r>
          <w:rPr>
            <w:rFonts w:asciiTheme="minorHAnsi" w:eastAsiaTheme="minorEastAsia" w:hAnsiTheme="minorHAnsi" w:cstheme="minorBidi"/>
            <w:noProof/>
            <w:sz w:val="22"/>
            <w:szCs w:val="22"/>
          </w:rPr>
          <w:tab/>
        </w:r>
        <w:r w:rsidRPr="00443603">
          <w:rPr>
            <w:rStyle w:val="Hyperlink"/>
            <w:noProof/>
          </w:rPr>
          <w:t>Align the Optics</w:t>
        </w:r>
        <w:r>
          <w:rPr>
            <w:noProof/>
            <w:webHidden/>
          </w:rPr>
          <w:tab/>
        </w:r>
        <w:r>
          <w:rPr>
            <w:noProof/>
            <w:webHidden/>
          </w:rPr>
          <w:fldChar w:fldCharType="begin"/>
        </w:r>
        <w:r>
          <w:rPr>
            <w:noProof/>
            <w:webHidden/>
          </w:rPr>
          <w:instrText xml:space="preserve"> PAGEREF _Toc314136456 \h </w:instrText>
        </w:r>
        <w:r>
          <w:rPr>
            <w:noProof/>
            <w:webHidden/>
          </w:rPr>
        </w:r>
        <w:r>
          <w:rPr>
            <w:noProof/>
            <w:webHidden/>
          </w:rPr>
          <w:fldChar w:fldCharType="separate"/>
        </w:r>
        <w:r>
          <w:rPr>
            <w:noProof/>
            <w:webHidden/>
          </w:rPr>
          <w:t>13</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57" w:history="1">
        <w:r w:rsidRPr="00443603">
          <w:rPr>
            <w:rStyle w:val="Hyperlink"/>
            <w:noProof/>
          </w:rPr>
          <w:t>3.16</w:t>
        </w:r>
        <w:r>
          <w:rPr>
            <w:rFonts w:asciiTheme="minorHAnsi" w:eastAsiaTheme="minorEastAsia" w:hAnsiTheme="minorHAnsi" w:cstheme="minorBidi"/>
            <w:noProof/>
            <w:sz w:val="22"/>
            <w:szCs w:val="22"/>
          </w:rPr>
          <w:tab/>
        </w:r>
        <w:r w:rsidRPr="00443603">
          <w:rPr>
            <w:rStyle w:val="Hyperlink"/>
            <w:noProof/>
          </w:rPr>
          <w:t>Post-Integration, CartridgeTesting</w:t>
        </w:r>
        <w:r>
          <w:rPr>
            <w:noProof/>
            <w:webHidden/>
          </w:rPr>
          <w:tab/>
        </w:r>
        <w:r>
          <w:rPr>
            <w:noProof/>
            <w:webHidden/>
          </w:rPr>
          <w:fldChar w:fldCharType="begin"/>
        </w:r>
        <w:r>
          <w:rPr>
            <w:noProof/>
            <w:webHidden/>
          </w:rPr>
          <w:instrText xml:space="preserve"> PAGEREF _Toc314136457 \h </w:instrText>
        </w:r>
        <w:r>
          <w:rPr>
            <w:noProof/>
            <w:webHidden/>
          </w:rPr>
        </w:r>
        <w:r>
          <w:rPr>
            <w:noProof/>
            <w:webHidden/>
          </w:rPr>
          <w:fldChar w:fldCharType="separate"/>
        </w:r>
        <w:r>
          <w:rPr>
            <w:noProof/>
            <w:webHidden/>
          </w:rPr>
          <w:t>13</w:t>
        </w:r>
        <w:r>
          <w:rPr>
            <w:noProof/>
            <w:webHidden/>
          </w:rPr>
          <w:fldChar w:fldCharType="end"/>
        </w:r>
      </w:hyperlink>
    </w:p>
    <w:p w:rsidR="00250032" w:rsidRDefault="00250032">
      <w:pPr>
        <w:pStyle w:val="TOC1"/>
        <w:tabs>
          <w:tab w:val="left" w:pos="400"/>
          <w:tab w:val="right" w:leader="dot" w:pos="9696"/>
        </w:tabs>
        <w:rPr>
          <w:rFonts w:asciiTheme="minorHAnsi" w:eastAsiaTheme="minorEastAsia" w:hAnsiTheme="minorHAnsi" w:cstheme="minorBidi"/>
          <w:noProof/>
          <w:sz w:val="22"/>
          <w:szCs w:val="22"/>
        </w:rPr>
      </w:pPr>
      <w:hyperlink w:anchor="_Toc314136458" w:history="1">
        <w:r w:rsidRPr="00443603">
          <w:rPr>
            <w:rStyle w:val="Hyperlink"/>
            <w:noProof/>
          </w:rPr>
          <w:t>4</w:t>
        </w:r>
        <w:r>
          <w:rPr>
            <w:rFonts w:asciiTheme="minorHAnsi" w:eastAsiaTheme="minorEastAsia" w:hAnsiTheme="minorHAnsi" w:cstheme="minorBidi"/>
            <w:noProof/>
            <w:sz w:val="22"/>
            <w:szCs w:val="22"/>
          </w:rPr>
          <w:tab/>
        </w:r>
        <w:r w:rsidRPr="00443603">
          <w:rPr>
            <w:rStyle w:val="Hyperlink"/>
            <w:noProof/>
          </w:rPr>
          <w:t>PROCEDURE FOR INSTALLATION INTO THE CHAMBER</w:t>
        </w:r>
        <w:r>
          <w:rPr>
            <w:noProof/>
            <w:webHidden/>
          </w:rPr>
          <w:tab/>
        </w:r>
        <w:r>
          <w:rPr>
            <w:noProof/>
            <w:webHidden/>
          </w:rPr>
          <w:fldChar w:fldCharType="begin"/>
        </w:r>
        <w:r>
          <w:rPr>
            <w:noProof/>
            <w:webHidden/>
          </w:rPr>
          <w:instrText xml:space="preserve"> PAGEREF _Toc314136458 \h </w:instrText>
        </w:r>
        <w:r>
          <w:rPr>
            <w:noProof/>
            <w:webHidden/>
          </w:rPr>
        </w:r>
        <w:r>
          <w:rPr>
            <w:noProof/>
            <w:webHidden/>
          </w:rPr>
          <w:fldChar w:fldCharType="separate"/>
        </w:r>
        <w:r>
          <w:rPr>
            <w:noProof/>
            <w:webHidden/>
          </w:rPr>
          <w:t>14</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59" w:history="1">
        <w:r w:rsidRPr="00443603">
          <w:rPr>
            <w:rStyle w:val="Hyperlink"/>
            <w:noProof/>
          </w:rPr>
          <w:t>4.1</w:t>
        </w:r>
        <w:r>
          <w:rPr>
            <w:rFonts w:asciiTheme="minorHAnsi" w:eastAsiaTheme="minorEastAsia" w:hAnsiTheme="minorHAnsi" w:cstheme="minorBidi"/>
            <w:noProof/>
            <w:sz w:val="22"/>
            <w:szCs w:val="22"/>
          </w:rPr>
          <w:tab/>
        </w:r>
        <w:r w:rsidRPr="00443603">
          <w:rPr>
            <w:rStyle w:val="Hyperlink"/>
            <w:noProof/>
          </w:rPr>
          <w:t>Prerequisites for Chamber Installation</w:t>
        </w:r>
        <w:r>
          <w:rPr>
            <w:noProof/>
            <w:webHidden/>
          </w:rPr>
          <w:tab/>
        </w:r>
        <w:r>
          <w:rPr>
            <w:noProof/>
            <w:webHidden/>
          </w:rPr>
          <w:fldChar w:fldCharType="begin"/>
        </w:r>
        <w:r>
          <w:rPr>
            <w:noProof/>
            <w:webHidden/>
          </w:rPr>
          <w:instrText xml:space="preserve"> PAGEREF _Toc314136459 \h </w:instrText>
        </w:r>
        <w:r>
          <w:rPr>
            <w:noProof/>
            <w:webHidden/>
          </w:rPr>
        </w:r>
        <w:r>
          <w:rPr>
            <w:noProof/>
            <w:webHidden/>
          </w:rPr>
          <w:fldChar w:fldCharType="separate"/>
        </w:r>
        <w:r>
          <w:rPr>
            <w:noProof/>
            <w:webHidden/>
          </w:rPr>
          <w:t>15</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60" w:history="1">
        <w:r w:rsidRPr="00443603">
          <w:rPr>
            <w:rStyle w:val="Hyperlink"/>
            <w:noProof/>
          </w:rPr>
          <w:t>4.2</w:t>
        </w:r>
        <w:r>
          <w:rPr>
            <w:rFonts w:asciiTheme="minorHAnsi" w:eastAsiaTheme="minorEastAsia" w:hAnsiTheme="minorHAnsi" w:cstheme="minorBidi"/>
            <w:noProof/>
            <w:sz w:val="22"/>
            <w:szCs w:val="22"/>
          </w:rPr>
          <w:tab/>
        </w:r>
        <w:r w:rsidRPr="00443603">
          <w:rPr>
            <w:rStyle w:val="Hyperlink"/>
            <w:noProof/>
          </w:rPr>
          <w:t>Applicable Documents</w:t>
        </w:r>
        <w:r>
          <w:rPr>
            <w:noProof/>
            <w:webHidden/>
          </w:rPr>
          <w:tab/>
        </w:r>
        <w:r>
          <w:rPr>
            <w:noProof/>
            <w:webHidden/>
          </w:rPr>
          <w:fldChar w:fldCharType="begin"/>
        </w:r>
        <w:r>
          <w:rPr>
            <w:noProof/>
            <w:webHidden/>
          </w:rPr>
          <w:instrText xml:space="preserve"> PAGEREF _Toc314136460 \h </w:instrText>
        </w:r>
        <w:r>
          <w:rPr>
            <w:noProof/>
            <w:webHidden/>
          </w:rPr>
        </w:r>
        <w:r>
          <w:rPr>
            <w:noProof/>
            <w:webHidden/>
          </w:rPr>
          <w:fldChar w:fldCharType="separate"/>
        </w:r>
        <w:r>
          <w:rPr>
            <w:noProof/>
            <w:webHidden/>
          </w:rPr>
          <w:t>15</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61" w:history="1">
        <w:r w:rsidRPr="00443603">
          <w:rPr>
            <w:rStyle w:val="Hyperlink"/>
            <w:noProof/>
          </w:rPr>
          <w:t>4.3</w:t>
        </w:r>
        <w:r>
          <w:rPr>
            <w:rFonts w:asciiTheme="minorHAnsi" w:eastAsiaTheme="minorEastAsia" w:hAnsiTheme="minorHAnsi" w:cstheme="minorBidi"/>
            <w:noProof/>
            <w:sz w:val="22"/>
            <w:szCs w:val="22"/>
          </w:rPr>
          <w:tab/>
        </w:r>
        <w:r w:rsidRPr="00443603">
          <w:rPr>
            <w:rStyle w:val="Hyperlink"/>
            <w:noProof/>
          </w:rPr>
          <w:t>Prepare the Chamber for Cartridge Installation</w:t>
        </w:r>
        <w:r>
          <w:rPr>
            <w:noProof/>
            <w:webHidden/>
          </w:rPr>
          <w:tab/>
        </w:r>
        <w:r>
          <w:rPr>
            <w:noProof/>
            <w:webHidden/>
          </w:rPr>
          <w:fldChar w:fldCharType="begin"/>
        </w:r>
        <w:r>
          <w:rPr>
            <w:noProof/>
            <w:webHidden/>
          </w:rPr>
          <w:instrText xml:space="preserve"> PAGEREF _Toc314136461 \h </w:instrText>
        </w:r>
        <w:r>
          <w:rPr>
            <w:noProof/>
            <w:webHidden/>
          </w:rPr>
        </w:r>
        <w:r>
          <w:rPr>
            <w:noProof/>
            <w:webHidden/>
          </w:rPr>
          <w:fldChar w:fldCharType="separate"/>
        </w:r>
        <w:r>
          <w:rPr>
            <w:noProof/>
            <w:webHidden/>
          </w:rPr>
          <w:t>17</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62" w:history="1">
        <w:r w:rsidRPr="00443603">
          <w:rPr>
            <w:rStyle w:val="Hyperlink"/>
            <w:noProof/>
          </w:rPr>
          <w:t>4.4</w:t>
        </w:r>
        <w:r>
          <w:rPr>
            <w:rFonts w:asciiTheme="minorHAnsi" w:eastAsiaTheme="minorEastAsia" w:hAnsiTheme="minorHAnsi" w:cstheme="minorBidi"/>
            <w:noProof/>
            <w:sz w:val="22"/>
            <w:szCs w:val="22"/>
          </w:rPr>
          <w:tab/>
        </w:r>
        <w:r w:rsidRPr="00443603">
          <w:rPr>
            <w:rStyle w:val="Hyperlink"/>
            <w:noProof/>
          </w:rPr>
          <w:t>Prepare the Cartridge Assembly for installation into the chamber</w:t>
        </w:r>
        <w:r>
          <w:rPr>
            <w:noProof/>
            <w:webHidden/>
          </w:rPr>
          <w:tab/>
        </w:r>
        <w:r>
          <w:rPr>
            <w:noProof/>
            <w:webHidden/>
          </w:rPr>
          <w:fldChar w:fldCharType="begin"/>
        </w:r>
        <w:r>
          <w:rPr>
            <w:noProof/>
            <w:webHidden/>
          </w:rPr>
          <w:instrText xml:space="preserve"> PAGEREF _Toc314136462 \h </w:instrText>
        </w:r>
        <w:r>
          <w:rPr>
            <w:noProof/>
            <w:webHidden/>
          </w:rPr>
        </w:r>
        <w:r>
          <w:rPr>
            <w:noProof/>
            <w:webHidden/>
          </w:rPr>
          <w:fldChar w:fldCharType="separate"/>
        </w:r>
        <w:r>
          <w:rPr>
            <w:noProof/>
            <w:webHidden/>
          </w:rPr>
          <w:t>18</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63" w:history="1">
        <w:r w:rsidRPr="00443603">
          <w:rPr>
            <w:rStyle w:val="Hyperlink"/>
            <w:noProof/>
          </w:rPr>
          <w:t>4.5</w:t>
        </w:r>
        <w:r>
          <w:rPr>
            <w:rFonts w:asciiTheme="minorHAnsi" w:eastAsiaTheme="minorEastAsia" w:hAnsiTheme="minorHAnsi" w:cstheme="minorBidi"/>
            <w:noProof/>
            <w:sz w:val="22"/>
            <w:szCs w:val="22"/>
          </w:rPr>
          <w:tab/>
        </w:r>
        <w:r w:rsidRPr="00443603">
          <w:rPr>
            <w:rStyle w:val="Hyperlink"/>
            <w:noProof/>
          </w:rPr>
          <w:t>Install the Cartridge Assembly into the Chamber</w:t>
        </w:r>
        <w:r>
          <w:rPr>
            <w:noProof/>
            <w:webHidden/>
          </w:rPr>
          <w:tab/>
        </w:r>
        <w:r>
          <w:rPr>
            <w:noProof/>
            <w:webHidden/>
          </w:rPr>
          <w:fldChar w:fldCharType="begin"/>
        </w:r>
        <w:r>
          <w:rPr>
            <w:noProof/>
            <w:webHidden/>
          </w:rPr>
          <w:instrText xml:space="preserve"> PAGEREF _Toc314136463 \h </w:instrText>
        </w:r>
        <w:r>
          <w:rPr>
            <w:noProof/>
            <w:webHidden/>
          </w:rPr>
        </w:r>
        <w:r>
          <w:rPr>
            <w:noProof/>
            <w:webHidden/>
          </w:rPr>
          <w:fldChar w:fldCharType="separate"/>
        </w:r>
        <w:r>
          <w:rPr>
            <w:noProof/>
            <w:webHidden/>
          </w:rPr>
          <w:t>18</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64" w:history="1">
        <w:r w:rsidRPr="00443603">
          <w:rPr>
            <w:rStyle w:val="Hyperlink"/>
            <w:noProof/>
          </w:rPr>
          <w:t>4.6</w:t>
        </w:r>
        <w:r>
          <w:rPr>
            <w:rFonts w:asciiTheme="minorHAnsi" w:eastAsiaTheme="minorEastAsia" w:hAnsiTheme="minorHAnsi" w:cstheme="minorBidi"/>
            <w:noProof/>
            <w:sz w:val="22"/>
            <w:szCs w:val="22"/>
          </w:rPr>
          <w:tab/>
        </w:r>
        <w:r w:rsidRPr="00443603">
          <w:rPr>
            <w:rStyle w:val="Hyperlink"/>
            <w:noProof/>
          </w:rPr>
          <w:t>Align the Cartridge Assembly</w:t>
        </w:r>
        <w:r>
          <w:rPr>
            <w:noProof/>
            <w:webHidden/>
          </w:rPr>
          <w:tab/>
        </w:r>
        <w:r>
          <w:rPr>
            <w:noProof/>
            <w:webHidden/>
          </w:rPr>
          <w:fldChar w:fldCharType="begin"/>
        </w:r>
        <w:r>
          <w:rPr>
            <w:noProof/>
            <w:webHidden/>
          </w:rPr>
          <w:instrText xml:space="preserve"> PAGEREF _Toc314136464 \h </w:instrText>
        </w:r>
        <w:r>
          <w:rPr>
            <w:noProof/>
            <w:webHidden/>
          </w:rPr>
        </w:r>
        <w:r>
          <w:rPr>
            <w:noProof/>
            <w:webHidden/>
          </w:rPr>
          <w:fldChar w:fldCharType="separate"/>
        </w:r>
        <w:r>
          <w:rPr>
            <w:noProof/>
            <w:webHidden/>
          </w:rPr>
          <w:t>19</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65" w:history="1">
        <w:r w:rsidRPr="00443603">
          <w:rPr>
            <w:rStyle w:val="Hyperlink"/>
            <w:noProof/>
          </w:rPr>
          <w:t>4.7</w:t>
        </w:r>
        <w:r>
          <w:rPr>
            <w:rFonts w:asciiTheme="minorHAnsi" w:eastAsiaTheme="minorEastAsia" w:hAnsiTheme="minorHAnsi" w:cstheme="minorBidi"/>
            <w:noProof/>
            <w:sz w:val="22"/>
            <w:szCs w:val="22"/>
          </w:rPr>
          <w:tab/>
        </w:r>
        <w:r w:rsidRPr="00443603">
          <w:rPr>
            <w:rStyle w:val="Hyperlink"/>
            <w:noProof/>
          </w:rPr>
          <w:t>Install the Arm Cavity Baffle</w:t>
        </w:r>
        <w:r>
          <w:rPr>
            <w:noProof/>
            <w:webHidden/>
          </w:rPr>
          <w:tab/>
        </w:r>
        <w:r>
          <w:rPr>
            <w:noProof/>
            <w:webHidden/>
          </w:rPr>
          <w:fldChar w:fldCharType="begin"/>
        </w:r>
        <w:r>
          <w:rPr>
            <w:noProof/>
            <w:webHidden/>
          </w:rPr>
          <w:instrText xml:space="preserve"> PAGEREF _Toc314136465 \h </w:instrText>
        </w:r>
        <w:r>
          <w:rPr>
            <w:noProof/>
            <w:webHidden/>
          </w:rPr>
        </w:r>
        <w:r>
          <w:rPr>
            <w:noProof/>
            <w:webHidden/>
          </w:rPr>
          <w:fldChar w:fldCharType="separate"/>
        </w:r>
        <w:r>
          <w:rPr>
            <w:noProof/>
            <w:webHidden/>
          </w:rPr>
          <w:t>20</w:t>
        </w:r>
        <w:r>
          <w:rPr>
            <w:noProof/>
            <w:webHidden/>
          </w:rPr>
          <w:fldChar w:fldCharType="end"/>
        </w:r>
      </w:hyperlink>
    </w:p>
    <w:p w:rsidR="00250032" w:rsidRDefault="00250032">
      <w:pPr>
        <w:pStyle w:val="TOC2"/>
        <w:tabs>
          <w:tab w:val="left" w:pos="880"/>
          <w:tab w:val="right" w:leader="dot" w:pos="9696"/>
        </w:tabs>
        <w:rPr>
          <w:rFonts w:asciiTheme="minorHAnsi" w:eastAsiaTheme="minorEastAsia" w:hAnsiTheme="minorHAnsi" w:cstheme="minorBidi"/>
          <w:noProof/>
          <w:sz w:val="22"/>
          <w:szCs w:val="22"/>
        </w:rPr>
      </w:pPr>
      <w:hyperlink w:anchor="_Toc314136466" w:history="1">
        <w:r w:rsidRPr="00443603">
          <w:rPr>
            <w:rStyle w:val="Hyperlink"/>
            <w:noProof/>
          </w:rPr>
          <w:t>4.8</w:t>
        </w:r>
        <w:r>
          <w:rPr>
            <w:rFonts w:asciiTheme="minorHAnsi" w:eastAsiaTheme="minorEastAsia" w:hAnsiTheme="minorHAnsi" w:cstheme="minorBidi"/>
            <w:noProof/>
            <w:sz w:val="22"/>
            <w:szCs w:val="22"/>
          </w:rPr>
          <w:tab/>
        </w:r>
        <w:r w:rsidRPr="00443603">
          <w:rPr>
            <w:rStyle w:val="Hyperlink"/>
            <w:noProof/>
          </w:rPr>
          <w:t>Clean the Optics</w:t>
        </w:r>
        <w:r>
          <w:rPr>
            <w:noProof/>
            <w:webHidden/>
          </w:rPr>
          <w:tab/>
        </w:r>
        <w:r>
          <w:rPr>
            <w:noProof/>
            <w:webHidden/>
          </w:rPr>
          <w:fldChar w:fldCharType="begin"/>
        </w:r>
        <w:r>
          <w:rPr>
            <w:noProof/>
            <w:webHidden/>
          </w:rPr>
          <w:instrText xml:space="preserve"> PAGEREF _Toc314136466 \h </w:instrText>
        </w:r>
        <w:r>
          <w:rPr>
            <w:noProof/>
            <w:webHidden/>
          </w:rPr>
        </w:r>
        <w:r>
          <w:rPr>
            <w:noProof/>
            <w:webHidden/>
          </w:rPr>
          <w:fldChar w:fldCharType="separate"/>
        </w:r>
        <w:r>
          <w:rPr>
            <w:noProof/>
            <w:webHidden/>
          </w:rPr>
          <w:t>20</w:t>
        </w:r>
        <w:r>
          <w:rPr>
            <w:noProof/>
            <w:webHidden/>
          </w:rPr>
          <w:fldChar w:fldCharType="end"/>
        </w:r>
      </w:hyperlink>
    </w:p>
    <w:p w:rsidR="00250032" w:rsidRDefault="00250032">
      <w:pPr>
        <w:pStyle w:val="TOC1"/>
        <w:tabs>
          <w:tab w:val="left" w:pos="400"/>
          <w:tab w:val="right" w:leader="dot" w:pos="9696"/>
        </w:tabs>
        <w:rPr>
          <w:rFonts w:asciiTheme="minorHAnsi" w:eastAsiaTheme="minorEastAsia" w:hAnsiTheme="minorHAnsi" w:cstheme="minorBidi"/>
          <w:noProof/>
          <w:sz w:val="22"/>
          <w:szCs w:val="22"/>
        </w:rPr>
      </w:pPr>
      <w:hyperlink w:anchor="_Toc314136467" w:history="1">
        <w:r w:rsidRPr="00443603">
          <w:rPr>
            <w:rStyle w:val="Hyperlink"/>
            <w:noProof/>
          </w:rPr>
          <w:t>5</w:t>
        </w:r>
        <w:r>
          <w:rPr>
            <w:rFonts w:asciiTheme="minorHAnsi" w:eastAsiaTheme="minorEastAsia" w:hAnsiTheme="minorHAnsi" w:cstheme="minorBidi"/>
            <w:noProof/>
            <w:sz w:val="22"/>
            <w:szCs w:val="22"/>
          </w:rPr>
          <w:tab/>
        </w:r>
        <w:r w:rsidRPr="00443603">
          <w:rPr>
            <w:rStyle w:val="Hyperlink"/>
            <w:noProof/>
          </w:rPr>
          <w:t>Testing</w:t>
        </w:r>
        <w:r>
          <w:rPr>
            <w:noProof/>
            <w:webHidden/>
          </w:rPr>
          <w:tab/>
        </w:r>
        <w:r>
          <w:rPr>
            <w:noProof/>
            <w:webHidden/>
          </w:rPr>
          <w:fldChar w:fldCharType="begin"/>
        </w:r>
        <w:r>
          <w:rPr>
            <w:noProof/>
            <w:webHidden/>
          </w:rPr>
          <w:instrText xml:space="preserve"> PAGEREF _Toc314136467 \h </w:instrText>
        </w:r>
        <w:r>
          <w:rPr>
            <w:noProof/>
            <w:webHidden/>
          </w:rPr>
        </w:r>
        <w:r>
          <w:rPr>
            <w:noProof/>
            <w:webHidden/>
          </w:rPr>
          <w:fldChar w:fldCharType="separate"/>
        </w:r>
        <w:r>
          <w:rPr>
            <w:noProof/>
            <w:webHidden/>
          </w:rPr>
          <w:t>21</w:t>
        </w:r>
        <w:r>
          <w:rPr>
            <w:noProof/>
            <w:webHidden/>
          </w:rPr>
          <w:fldChar w:fldCharType="end"/>
        </w:r>
      </w:hyperlink>
    </w:p>
    <w:p w:rsidR="00167119" w:rsidRDefault="00771982">
      <w:r>
        <w:rPr>
          <w:b/>
          <w:bCs/>
          <w:noProof/>
        </w:rPr>
        <w:fldChar w:fldCharType="end"/>
      </w:r>
    </w:p>
    <w:p w:rsidR="00106EF2" w:rsidRDefault="00106EF2" w:rsidP="002037FA">
      <w:pPr>
        <w:pStyle w:val="Heading1"/>
      </w:pPr>
      <w:bookmarkStart w:id="1" w:name="_Toc314136438"/>
      <w:r>
        <w:t>SCOPE</w:t>
      </w:r>
      <w:bookmarkEnd w:id="1"/>
    </w:p>
    <w:p w:rsidR="0079131D" w:rsidRDefault="000E1B10" w:rsidP="002E6A01">
      <w:pPr>
        <w:rPr>
          <w:sz w:val="24"/>
          <w:szCs w:val="24"/>
        </w:rPr>
      </w:pPr>
      <w:r>
        <w:rPr>
          <w:sz w:val="24"/>
          <w:szCs w:val="24"/>
        </w:rPr>
        <w:t xml:space="preserve">The scope of this procedure is </w:t>
      </w:r>
      <w:r w:rsidR="004A3718">
        <w:rPr>
          <w:sz w:val="24"/>
          <w:szCs w:val="24"/>
        </w:rPr>
        <w:t>installation</w:t>
      </w:r>
      <w:r>
        <w:rPr>
          <w:sz w:val="24"/>
          <w:szCs w:val="24"/>
        </w:rPr>
        <w:t xml:space="preserve"> of </w:t>
      </w:r>
      <w:r w:rsidR="004A3718">
        <w:rPr>
          <w:sz w:val="24"/>
          <w:szCs w:val="24"/>
        </w:rPr>
        <w:t xml:space="preserve">interferometer components and assemblies in </w:t>
      </w:r>
      <w:r w:rsidR="0080374F">
        <w:rPr>
          <w:sz w:val="24"/>
          <w:szCs w:val="24"/>
        </w:rPr>
        <w:t>the WBSC6</w:t>
      </w:r>
      <w:r>
        <w:rPr>
          <w:sz w:val="24"/>
          <w:szCs w:val="24"/>
        </w:rPr>
        <w:t xml:space="preserve"> </w:t>
      </w:r>
      <w:r w:rsidRPr="00425B83">
        <w:rPr>
          <w:sz w:val="24"/>
          <w:szCs w:val="24"/>
        </w:rPr>
        <w:t>chamber</w:t>
      </w:r>
      <w:r w:rsidR="00425B83" w:rsidRPr="00425B83">
        <w:rPr>
          <w:sz w:val="24"/>
          <w:szCs w:val="24"/>
        </w:rPr>
        <w:t xml:space="preserve"> (see </w:t>
      </w:r>
      <w:r w:rsidR="00736CD9">
        <w:fldChar w:fldCharType="begin"/>
      </w:r>
      <w:r w:rsidR="00736CD9">
        <w:instrText xml:space="preserve"> REF _Ref305514453 \h  \* MERGEFORMAT </w:instrText>
      </w:r>
      <w:r w:rsidR="00736CD9">
        <w:fldChar w:fldCharType="separate"/>
      </w:r>
      <w:r w:rsidR="009C3E83" w:rsidRPr="009C3E83">
        <w:rPr>
          <w:sz w:val="24"/>
          <w:szCs w:val="24"/>
        </w:rPr>
        <w:t>Figure 1</w:t>
      </w:r>
      <w:r w:rsidR="00736CD9">
        <w:fldChar w:fldCharType="end"/>
      </w:r>
      <w:r w:rsidR="00425B83" w:rsidRPr="00425B83">
        <w:rPr>
          <w:sz w:val="24"/>
          <w:szCs w:val="24"/>
        </w:rPr>
        <w:t>)</w:t>
      </w:r>
      <w:r w:rsidRPr="00425B83">
        <w:rPr>
          <w:sz w:val="24"/>
          <w:szCs w:val="24"/>
        </w:rPr>
        <w:t xml:space="preserve">, </w:t>
      </w:r>
      <w:r w:rsidR="0079131D" w:rsidRPr="00425B83">
        <w:rPr>
          <w:sz w:val="24"/>
          <w:szCs w:val="24"/>
        </w:rPr>
        <w:t>which</w:t>
      </w:r>
      <w:r w:rsidR="0079131D">
        <w:rPr>
          <w:sz w:val="24"/>
          <w:szCs w:val="24"/>
        </w:rPr>
        <w:t xml:space="preserve"> are defined in the following </w:t>
      </w:r>
      <w:r w:rsidR="00425B83">
        <w:rPr>
          <w:sz w:val="24"/>
          <w:szCs w:val="24"/>
        </w:rPr>
        <w:t>documents</w:t>
      </w:r>
      <w:r w:rsidR="0079131D">
        <w:rPr>
          <w:sz w:val="24"/>
          <w:szCs w:val="24"/>
        </w:rPr>
        <w:t>:</w:t>
      </w:r>
    </w:p>
    <w:p w:rsidR="00AC2C17" w:rsidRDefault="00AC2C17" w:rsidP="00AC2C17">
      <w:pPr>
        <w:numPr>
          <w:ilvl w:val="0"/>
          <w:numId w:val="25"/>
        </w:numPr>
        <w:spacing w:before="100" w:beforeAutospacing="1" w:after="100" w:afterAutospacing="1"/>
      </w:pPr>
      <w:r>
        <w:t xml:space="preserve">LIGO-D0900512: </w:t>
      </w:r>
      <w:hyperlink r:id="rId9" w:tooltip="LIGO-D0900512-v8" w:history="1">
        <w:proofErr w:type="spellStart"/>
        <w:r>
          <w:rPr>
            <w:rStyle w:val="Hyperlink"/>
          </w:rPr>
          <w:t>AdvLIGO</w:t>
        </w:r>
        <w:proofErr w:type="spellEnd"/>
        <w:r>
          <w:rPr>
            <w:rStyle w:val="Hyperlink"/>
          </w:rPr>
          <w:t xml:space="preserve"> Systems, BSC6-H2 Top Level Chamber Assembly</w:t>
        </w:r>
      </w:hyperlink>
    </w:p>
    <w:p w:rsidR="00AC2C17" w:rsidRDefault="00AC2C17" w:rsidP="00AC2C17">
      <w:pPr>
        <w:numPr>
          <w:ilvl w:val="0"/>
          <w:numId w:val="25"/>
        </w:numPr>
        <w:spacing w:before="100" w:beforeAutospacing="1" w:after="100" w:afterAutospacing="1"/>
      </w:pPr>
      <w:r>
        <w:t xml:space="preserve">LIGO-E1100813: </w:t>
      </w:r>
      <w:hyperlink r:id="rId10" w:tooltip="LIGO-E1100813-v9" w:history="1">
        <w:r>
          <w:rPr>
            <w:rStyle w:val="Hyperlink"/>
          </w:rPr>
          <w:t>BSC6-H2 Top Level Chamber Assembly BOM</w:t>
        </w:r>
      </w:hyperlink>
    </w:p>
    <w:p w:rsidR="00AC2C17" w:rsidRDefault="00AC2C17" w:rsidP="00AC2C17">
      <w:pPr>
        <w:numPr>
          <w:ilvl w:val="0"/>
          <w:numId w:val="25"/>
        </w:numPr>
        <w:spacing w:before="100" w:beforeAutospacing="1" w:after="100" w:afterAutospacing="1"/>
      </w:pPr>
      <w:r>
        <w:t xml:space="preserve">LIGO-D0900514: </w:t>
      </w:r>
      <w:hyperlink r:id="rId11" w:tooltip="LIGO-D0900514-v2" w:history="1">
        <w:proofErr w:type="spellStart"/>
        <w:r>
          <w:rPr>
            <w:rStyle w:val="Hyperlink"/>
          </w:rPr>
          <w:t>AdvLIGO</w:t>
        </w:r>
        <w:proofErr w:type="spellEnd"/>
        <w:r>
          <w:rPr>
            <w:rStyle w:val="Hyperlink"/>
          </w:rPr>
          <w:t xml:space="preserve"> SEI BSC6-H2, XYZ Local CS for ISI Table</w:t>
        </w:r>
      </w:hyperlink>
    </w:p>
    <w:p w:rsidR="00AC2C17" w:rsidRDefault="00AC2C17" w:rsidP="00AC2C17">
      <w:pPr>
        <w:numPr>
          <w:ilvl w:val="0"/>
          <w:numId w:val="25"/>
        </w:numPr>
        <w:spacing w:before="100" w:beforeAutospacing="1" w:after="100" w:afterAutospacing="1"/>
      </w:pPr>
      <w:r>
        <w:t xml:space="preserve">LIGO-D0900515: </w:t>
      </w:r>
      <w:hyperlink r:id="rId12" w:tooltip="LIGO-D0900515-v6" w:history="1">
        <w:proofErr w:type="spellStart"/>
        <w:r>
          <w:rPr>
            <w:rStyle w:val="Hyperlink"/>
          </w:rPr>
          <w:t>aLIGO</w:t>
        </w:r>
        <w:proofErr w:type="spellEnd"/>
        <w:r>
          <w:rPr>
            <w:rStyle w:val="Hyperlink"/>
          </w:rPr>
          <w:t xml:space="preserve"> SUS BSC6-H2, XYZ Local CS for ETMY</w:t>
        </w:r>
      </w:hyperlink>
    </w:p>
    <w:p w:rsidR="00AC2C17" w:rsidRDefault="00AC2C17" w:rsidP="00AC2C17">
      <w:pPr>
        <w:numPr>
          <w:ilvl w:val="0"/>
          <w:numId w:val="25"/>
        </w:numPr>
        <w:spacing w:before="100" w:beforeAutospacing="1" w:after="100" w:afterAutospacing="1"/>
      </w:pPr>
      <w:r>
        <w:t xml:space="preserve">LIGO-D0900419: </w:t>
      </w:r>
      <w:hyperlink r:id="rId13" w:tooltip="LIGO-D0900419-v1" w:history="1">
        <w:proofErr w:type="spellStart"/>
        <w:r>
          <w:rPr>
            <w:rStyle w:val="Hyperlink"/>
          </w:rPr>
          <w:t>AdvLIGO</w:t>
        </w:r>
        <w:proofErr w:type="spellEnd"/>
        <w:r>
          <w:rPr>
            <w:rStyle w:val="Hyperlink"/>
          </w:rPr>
          <w:t xml:space="preserve"> SUS BSC6-H2, XYZ Local CS for TMS ETM Tel </w:t>
        </w:r>
        <w:proofErr w:type="spellStart"/>
        <w:r>
          <w:rPr>
            <w:rStyle w:val="Hyperlink"/>
          </w:rPr>
          <w:t>Assy</w:t>
        </w:r>
        <w:proofErr w:type="spellEnd"/>
      </w:hyperlink>
    </w:p>
    <w:p w:rsidR="00AC2C17" w:rsidRDefault="00AC2C17" w:rsidP="00AC2C17">
      <w:pPr>
        <w:numPr>
          <w:ilvl w:val="0"/>
          <w:numId w:val="25"/>
        </w:numPr>
        <w:spacing w:before="100" w:beforeAutospacing="1" w:after="100" w:afterAutospacing="1"/>
      </w:pPr>
      <w:r>
        <w:t xml:space="preserve">LIGO-D1001921: </w:t>
      </w:r>
      <w:hyperlink r:id="rId14" w:tooltip="LIGO-D1001921-x0" w:history="1">
        <w:proofErr w:type="spellStart"/>
        <w:r>
          <w:rPr>
            <w:rStyle w:val="Hyperlink"/>
          </w:rPr>
          <w:t>AdvLIGO</w:t>
        </w:r>
        <w:proofErr w:type="spellEnd"/>
        <w:r>
          <w:rPr>
            <w:rStyle w:val="Hyperlink"/>
          </w:rPr>
          <w:t xml:space="preserve"> SUS BSC6-H2, XYZ Local CS for SLC Arm Cavity Baffle</w:t>
        </w:r>
      </w:hyperlink>
    </w:p>
    <w:p w:rsidR="00AC2C17" w:rsidRDefault="00AC2C17" w:rsidP="00AC2C17">
      <w:pPr>
        <w:numPr>
          <w:ilvl w:val="0"/>
          <w:numId w:val="25"/>
        </w:numPr>
        <w:spacing w:before="100" w:beforeAutospacing="1" w:after="100" w:afterAutospacing="1"/>
      </w:pPr>
      <w:r>
        <w:t xml:space="preserve">LIGO-D1000897: </w:t>
      </w:r>
      <w:hyperlink r:id="rId15" w:tooltip="LIGO-D1000897-v2" w:history="1">
        <w:proofErr w:type="spellStart"/>
        <w:r>
          <w:rPr>
            <w:rStyle w:val="Hyperlink"/>
          </w:rPr>
          <w:t>AdvLIGO</w:t>
        </w:r>
        <w:proofErr w:type="spellEnd"/>
        <w:r>
          <w:rPr>
            <w:rStyle w:val="Hyperlink"/>
          </w:rPr>
          <w:t xml:space="preserve"> BSC6-H2 ISI Table, Balance Masses Assembly</w:t>
        </w:r>
      </w:hyperlink>
    </w:p>
    <w:p w:rsidR="00AC2C17" w:rsidRDefault="00AC2C17" w:rsidP="00AC2C17">
      <w:pPr>
        <w:numPr>
          <w:ilvl w:val="0"/>
          <w:numId w:val="25"/>
        </w:numPr>
        <w:spacing w:before="100" w:beforeAutospacing="1" w:after="100" w:afterAutospacing="1"/>
      </w:pPr>
      <w:r>
        <w:t xml:space="preserve">LIGO-D1101429: </w:t>
      </w:r>
      <w:hyperlink r:id="rId16" w:tooltip="LIGO-D1101429-v1" w:history="1">
        <w:r>
          <w:rPr>
            <w:rStyle w:val="Hyperlink"/>
          </w:rPr>
          <w:t>ALIGO, AOS, BSC FLOORING ORIENTATION DETAILS, BSC-6 &amp; BSC-8</w:t>
        </w:r>
      </w:hyperlink>
    </w:p>
    <w:p w:rsidR="00AC2C17" w:rsidRDefault="00AC2C17" w:rsidP="00AC2C17">
      <w:pPr>
        <w:numPr>
          <w:ilvl w:val="0"/>
          <w:numId w:val="25"/>
        </w:numPr>
        <w:spacing w:before="100" w:beforeAutospacing="1" w:after="100" w:afterAutospacing="1"/>
      </w:pPr>
      <w:r>
        <w:t xml:space="preserve">LIGO-D1101478: </w:t>
      </w:r>
      <w:hyperlink r:id="rId17" w:tooltip="LIGO-D1101478-v7" w:history="1">
        <w:r>
          <w:rPr>
            <w:rStyle w:val="Hyperlink"/>
          </w:rPr>
          <w:t>CABLE HARNESS ROUTING CONFIGURATION BSC-6</w:t>
        </w:r>
      </w:hyperlink>
    </w:p>
    <w:p w:rsidR="00AC2C17" w:rsidRDefault="00AC2C17" w:rsidP="00AC2C17">
      <w:pPr>
        <w:numPr>
          <w:ilvl w:val="0"/>
          <w:numId w:val="25"/>
        </w:numPr>
        <w:spacing w:before="100" w:beforeAutospacing="1" w:after="100" w:afterAutospacing="1"/>
      </w:pPr>
      <w:r>
        <w:t xml:space="preserve">LIGO-D1101310: </w:t>
      </w:r>
      <w:hyperlink r:id="rId18" w:tooltip="LIGO-D1101310-v1" w:history="1">
        <w:proofErr w:type="spellStart"/>
        <w:r>
          <w:rPr>
            <w:rStyle w:val="Hyperlink"/>
          </w:rPr>
          <w:t>aLIGO</w:t>
        </w:r>
        <w:proofErr w:type="spellEnd"/>
        <w:r>
          <w:rPr>
            <w:rStyle w:val="Hyperlink"/>
          </w:rPr>
          <w:t>, SUS, OPTIC TABLE .38-16 BSC8-H2 FIDUCIAL KIT</w:t>
        </w:r>
      </w:hyperlink>
    </w:p>
    <w:p w:rsidR="00AC2C17" w:rsidRDefault="00AC2C17" w:rsidP="00AC2C17">
      <w:pPr>
        <w:numPr>
          <w:ilvl w:val="0"/>
          <w:numId w:val="25"/>
        </w:numPr>
        <w:spacing w:before="100" w:beforeAutospacing="1" w:after="100" w:afterAutospacing="1"/>
      </w:pPr>
      <w:r>
        <w:t xml:space="preserve">LIGO-E1000202: </w:t>
      </w:r>
      <w:hyperlink r:id="rId19" w:tooltip="LIGO-E1000202-v6" w:history="1">
        <w:proofErr w:type="spellStart"/>
        <w:r>
          <w:rPr>
            <w:rStyle w:val="Hyperlink"/>
          </w:rPr>
          <w:t>AdvLIGO</w:t>
        </w:r>
        <w:proofErr w:type="spellEnd"/>
        <w:r>
          <w:rPr>
            <w:rStyle w:val="Hyperlink"/>
          </w:rPr>
          <w:t xml:space="preserve"> Detailed Mass Properties-CG Report BSC Tables LHO</w:t>
        </w:r>
      </w:hyperlink>
    </w:p>
    <w:p w:rsidR="00AC2C17" w:rsidRDefault="00AC2C17" w:rsidP="00AC2C17">
      <w:pPr>
        <w:numPr>
          <w:ilvl w:val="0"/>
          <w:numId w:val="25"/>
        </w:numPr>
        <w:spacing w:before="100" w:beforeAutospacing="1" w:after="100" w:afterAutospacing="1"/>
      </w:pPr>
      <w:r>
        <w:t xml:space="preserve">LIGO-D1101675: </w:t>
      </w:r>
      <w:hyperlink r:id="rId20" w:tooltip="LIGO-D1101675-x0" w:history="1">
        <w:r>
          <w:rPr>
            <w:rStyle w:val="Hyperlink"/>
          </w:rPr>
          <w:t>WBSC6 and WBSC8 additional (secondary) related documents</w:t>
        </w:r>
      </w:hyperlink>
    </w:p>
    <w:p w:rsidR="00AC2C17" w:rsidRDefault="00AC2C17" w:rsidP="00AC2C17">
      <w:pPr>
        <w:numPr>
          <w:ilvl w:val="0"/>
          <w:numId w:val="25"/>
        </w:numPr>
        <w:spacing w:before="100" w:beforeAutospacing="1" w:after="100" w:afterAutospacing="1"/>
      </w:pPr>
      <w:r>
        <w:t xml:space="preserve">LIGO-D1003085: </w:t>
      </w:r>
      <w:hyperlink r:id="rId21" w:tooltip="LIGO-D1003085-v5" w:history="1">
        <w:r>
          <w:rPr>
            <w:rStyle w:val="Hyperlink"/>
          </w:rPr>
          <w:t>Flange Layout – H2 Beam Splitter Chamber 6 (BSC6) ETMY</w:t>
        </w:r>
      </w:hyperlink>
    </w:p>
    <w:p w:rsidR="00425B83" w:rsidRDefault="00425B83" w:rsidP="002E6A01">
      <w:pPr>
        <w:rPr>
          <w:sz w:val="24"/>
          <w:szCs w:val="24"/>
        </w:rPr>
      </w:pPr>
      <w:r>
        <w:rPr>
          <w:sz w:val="24"/>
          <w:szCs w:val="24"/>
        </w:rPr>
        <w:t>All of these documents are provided as “related document” links in the Document Control Center (DCC) entry for the top level</w:t>
      </w:r>
      <w:r w:rsidR="003A7563">
        <w:rPr>
          <w:sz w:val="24"/>
          <w:szCs w:val="24"/>
        </w:rPr>
        <w:t xml:space="preserve"> chamber assembly drawing, </w:t>
      </w:r>
      <w:hyperlink r:id="rId22" w:history="1">
        <w:r w:rsidR="008C57C2" w:rsidRPr="008C57C2">
          <w:rPr>
            <w:rStyle w:val="Hyperlink"/>
            <w:sz w:val="24"/>
            <w:szCs w:val="24"/>
            <w:bdr w:val="none" w:sz="0" w:space="0" w:color="auto"/>
          </w:rPr>
          <w:t>D0900512</w:t>
        </w:r>
      </w:hyperlink>
      <w:r w:rsidR="003A7563">
        <w:rPr>
          <w:sz w:val="24"/>
          <w:szCs w:val="24"/>
        </w:rPr>
        <w:t>.</w:t>
      </w:r>
    </w:p>
    <w:p w:rsidR="00425B83" w:rsidRDefault="00425B83" w:rsidP="002E6A01">
      <w:pPr>
        <w:rPr>
          <w:sz w:val="24"/>
          <w:szCs w:val="24"/>
        </w:rPr>
      </w:pPr>
    </w:p>
    <w:p w:rsidR="006D733C" w:rsidRDefault="006D733C" w:rsidP="002E6A01">
      <w:pPr>
        <w:rPr>
          <w:sz w:val="24"/>
          <w:szCs w:val="24"/>
        </w:rPr>
      </w:pPr>
      <w:r>
        <w:rPr>
          <w:sz w:val="24"/>
          <w:szCs w:val="24"/>
        </w:rPr>
        <w:t>This installation document does not cover installation of out-of-the-chamber associated elements/systems such as the Optical Levers (</w:t>
      </w:r>
      <w:proofErr w:type="spellStart"/>
      <w:r>
        <w:rPr>
          <w:sz w:val="24"/>
          <w:szCs w:val="24"/>
        </w:rPr>
        <w:t>OptLevs</w:t>
      </w:r>
      <w:proofErr w:type="spellEnd"/>
      <w:r>
        <w:rPr>
          <w:sz w:val="24"/>
          <w:szCs w:val="24"/>
        </w:rPr>
        <w:t>), electronics racks and cable trays associated with the in-chamber installed systems.</w:t>
      </w:r>
    </w:p>
    <w:tbl>
      <w:tblPr>
        <w:tblStyle w:val="TableGrid"/>
        <w:tblW w:w="0" w:type="auto"/>
        <w:tblLook w:val="04A0" w:firstRow="1" w:lastRow="0" w:firstColumn="1" w:lastColumn="0" w:noHBand="0" w:noVBand="1"/>
      </w:tblPr>
      <w:tblGrid>
        <w:gridCol w:w="4864"/>
        <w:gridCol w:w="5058"/>
      </w:tblGrid>
      <w:tr w:rsidR="00425B83" w:rsidTr="00425B83">
        <w:tc>
          <w:tcPr>
            <w:tcW w:w="4961" w:type="dxa"/>
          </w:tcPr>
          <w:p w:rsidR="00425B83" w:rsidRDefault="00597FC4" w:rsidP="002E6A01">
            <w:pPr>
              <w:rPr>
                <w:sz w:val="24"/>
                <w:szCs w:val="24"/>
              </w:rPr>
            </w:pPr>
            <w:r>
              <w:rPr>
                <w:noProof/>
                <w:sz w:val="24"/>
                <w:szCs w:val="24"/>
              </w:rPr>
              <w:lastRenderedPageBreak/>
              <w:drawing>
                <wp:inline distT="0" distB="0" distL="0" distR="0">
                  <wp:extent cx="3291840" cy="3086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c6 chamber.JPG"/>
                          <pic:cNvPicPr/>
                        </pic:nvPicPr>
                        <pic:blipFill rotWithShape="1">
                          <a:blip r:embed="rId23">
                            <a:extLst>
                              <a:ext uri="{28A0092B-C50C-407E-A947-70E740481C1C}">
                                <a14:useLocalDpi xmlns:a14="http://schemas.microsoft.com/office/drawing/2010/main" val="0"/>
                              </a:ext>
                            </a:extLst>
                          </a:blip>
                          <a:srcRect l="678" r="-6927"/>
                          <a:stretch/>
                        </pic:blipFill>
                        <pic:spPr bwMode="auto">
                          <a:xfrm>
                            <a:off x="0" y="0"/>
                            <a:ext cx="3303218" cy="3096767"/>
                          </a:xfrm>
                          <a:prstGeom prst="rect">
                            <a:avLst/>
                          </a:prstGeom>
                          <a:ln>
                            <a:noFill/>
                          </a:ln>
                          <a:extLst>
                            <a:ext uri="{53640926-AAD7-44D8-BBD7-CCE9431645EC}">
                              <a14:shadowObscured xmlns:a14="http://schemas.microsoft.com/office/drawing/2010/main"/>
                            </a:ext>
                          </a:extLst>
                        </pic:spPr>
                      </pic:pic>
                    </a:graphicData>
                  </a:graphic>
                </wp:inline>
              </w:drawing>
            </w:r>
          </w:p>
          <w:p w:rsidR="00425B83" w:rsidRPr="00425B83" w:rsidRDefault="00425B83" w:rsidP="00425B83">
            <w:pPr>
              <w:pStyle w:val="ListParagraph"/>
              <w:numPr>
                <w:ilvl w:val="0"/>
                <w:numId w:val="10"/>
              </w:numPr>
              <w:rPr>
                <w:szCs w:val="24"/>
              </w:rPr>
            </w:pPr>
            <w:r>
              <w:rPr>
                <w:szCs w:val="24"/>
              </w:rPr>
              <w:t>with vacuum equipment, HEPI</w:t>
            </w:r>
            <w:r w:rsidR="00597FC4">
              <w:rPr>
                <w:szCs w:val="24"/>
              </w:rPr>
              <w:t xml:space="preserve"> (shown in simplified, envelope configuration)</w:t>
            </w:r>
          </w:p>
        </w:tc>
        <w:tc>
          <w:tcPr>
            <w:tcW w:w="4961" w:type="dxa"/>
          </w:tcPr>
          <w:p w:rsidR="00425B83" w:rsidRDefault="00597FC4" w:rsidP="002E6A01">
            <w:pPr>
              <w:rPr>
                <w:sz w:val="24"/>
                <w:szCs w:val="24"/>
              </w:rPr>
            </w:pPr>
            <w:r>
              <w:rPr>
                <w:noProof/>
                <w:sz w:val="24"/>
                <w:szCs w:val="24"/>
              </w:rPr>
              <w:drawing>
                <wp:inline distT="0" distB="0" distL="0" distR="0">
                  <wp:extent cx="3426350" cy="3396343"/>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c6 wo chamb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7858" cy="3397838"/>
                          </a:xfrm>
                          <a:prstGeom prst="rect">
                            <a:avLst/>
                          </a:prstGeom>
                        </pic:spPr>
                      </pic:pic>
                    </a:graphicData>
                  </a:graphic>
                </wp:inline>
              </w:drawing>
            </w:r>
          </w:p>
          <w:p w:rsidR="00425B83" w:rsidRPr="00425B83" w:rsidRDefault="00425B83" w:rsidP="00425B83">
            <w:pPr>
              <w:pStyle w:val="ListParagraph"/>
              <w:numPr>
                <w:ilvl w:val="0"/>
                <w:numId w:val="10"/>
              </w:numPr>
              <w:rPr>
                <w:szCs w:val="24"/>
              </w:rPr>
            </w:pPr>
            <w:r>
              <w:rPr>
                <w:szCs w:val="24"/>
              </w:rPr>
              <w:t>without vacuum equipment, HEPI</w:t>
            </w:r>
          </w:p>
        </w:tc>
      </w:tr>
    </w:tbl>
    <w:p w:rsidR="00425B83" w:rsidRDefault="00425B83" w:rsidP="00425B83">
      <w:pPr>
        <w:pStyle w:val="Caption"/>
        <w:rPr>
          <w:szCs w:val="24"/>
        </w:rPr>
      </w:pPr>
      <w:bookmarkStart w:id="2" w:name="_Ref305514453"/>
      <w:r>
        <w:t xml:space="preserve">Figure </w:t>
      </w:r>
      <w:fldSimple w:instr=" SEQ Figure \* ARABIC ">
        <w:r w:rsidR="009C3E83">
          <w:rPr>
            <w:noProof/>
          </w:rPr>
          <w:t>1</w:t>
        </w:r>
      </w:fldSimple>
      <w:bookmarkEnd w:id="2"/>
      <w:r w:rsidR="009035EB">
        <w:t xml:space="preserve"> WBSC6</w:t>
      </w:r>
      <w:r>
        <w:t xml:space="preserve"> Chamber Installation</w:t>
      </w:r>
    </w:p>
    <w:p w:rsidR="00D526C8" w:rsidRDefault="00D526C8" w:rsidP="002E6A01">
      <w:pPr>
        <w:rPr>
          <w:sz w:val="24"/>
          <w:szCs w:val="24"/>
        </w:rPr>
      </w:pPr>
    </w:p>
    <w:p w:rsidR="0079131D" w:rsidRDefault="0079131D" w:rsidP="002E6A01">
      <w:pPr>
        <w:rPr>
          <w:sz w:val="24"/>
          <w:szCs w:val="24"/>
        </w:rPr>
      </w:pPr>
    </w:p>
    <w:p w:rsidR="002E6A01" w:rsidRDefault="0079131D" w:rsidP="002E6A01">
      <w:pPr>
        <w:rPr>
          <w:sz w:val="24"/>
          <w:szCs w:val="24"/>
        </w:rPr>
      </w:pPr>
      <w:r>
        <w:rPr>
          <w:sz w:val="24"/>
          <w:szCs w:val="24"/>
        </w:rPr>
        <w:t xml:space="preserve">This installation </w:t>
      </w:r>
      <w:r w:rsidR="005927C3">
        <w:rPr>
          <w:sz w:val="24"/>
          <w:szCs w:val="24"/>
        </w:rPr>
        <w:t>includes the following</w:t>
      </w:r>
      <w:r w:rsidR="000E1B10">
        <w:rPr>
          <w:sz w:val="24"/>
          <w:szCs w:val="24"/>
        </w:rPr>
        <w:t xml:space="preserve"> </w:t>
      </w:r>
      <w:r w:rsidR="004A3718">
        <w:rPr>
          <w:sz w:val="24"/>
          <w:szCs w:val="24"/>
        </w:rPr>
        <w:t>principal</w:t>
      </w:r>
      <w:r>
        <w:rPr>
          <w:sz w:val="24"/>
          <w:szCs w:val="24"/>
        </w:rPr>
        <w:t>, sub-system major assemblies</w:t>
      </w:r>
      <w:r w:rsidR="005927C3">
        <w:rPr>
          <w:sz w:val="24"/>
          <w:szCs w:val="24"/>
        </w:rPr>
        <w:t>:</w:t>
      </w:r>
    </w:p>
    <w:tbl>
      <w:tblPr>
        <w:tblStyle w:val="TableGrid"/>
        <w:tblW w:w="0" w:type="auto"/>
        <w:tblLayout w:type="fixed"/>
        <w:tblLook w:val="04A0" w:firstRow="1" w:lastRow="0" w:firstColumn="1" w:lastColumn="0" w:noHBand="0" w:noVBand="1"/>
      </w:tblPr>
      <w:tblGrid>
        <w:gridCol w:w="1039"/>
        <w:gridCol w:w="1319"/>
        <w:gridCol w:w="4230"/>
        <w:gridCol w:w="3334"/>
      </w:tblGrid>
      <w:tr w:rsidR="009B5ADA" w:rsidRPr="003A7563" w:rsidTr="003B6A8B">
        <w:trPr>
          <w:tblHeader/>
        </w:trPr>
        <w:tc>
          <w:tcPr>
            <w:tcW w:w="1039" w:type="dxa"/>
          </w:tcPr>
          <w:p w:rsidR="0079131D" w:rsidRPr="003A7563" w:rsidRDefault="0079131D" w:rsidP="003A7563">
            <w:pPr>
              <w:keepNext/>
              <w:jc w:val="center"/>
              <w:rPr>
                <w:b/>
                <w:sz w:val="24"/>
                <w:szCs w:val="24"/>
              </w:rPr>
            </w:pPr>
            <w:proofErr w:type="spellStart"/>
            <w:r w:rsidRPr="003A7563">
              <w:rPr>
                <w:b/>
                <w:sz w:val="24"/>
                <w:szCs w:val="24"/>
              </w:rPr>
              <w:lastRenderedPageBreak/>
              <w:t>Subsys</w:t>
            </w:r>
            <w:proofErr w:type="spellEnd"/>
            <w:r w:rsidRPr="003A7563">
              <w:rPr>
                <w:b/>
                <w:sz w:val="24"/>
                <w:szCs w:val="24"/>
              </w:rPr>
              <w:t>.</w:t>
            </w:r>
          </w:p>
        </w:tc>
        <w:tc>
          <w:tcPr>
            <w:tcW w:w="1319" w:type="dxa"/>
          </w:tcPr>
          <w:p w:rsidR="0079131D" w:rsidRPr="003A7563" w:rsidRDefault="0079131D" w:rsidP="003A7563">
            <w:pPr>
              <w:keepNext/>
              <w:jc w:val="center"/>
              <w:rPr>
                <w:b/>
                <w:sz w:val="24"/>
                <w:szCs w:val="24"/>
              </w:rPr>
            </w:pPr>
            <w:proofErr w:type="spellStart"/>
            <w:r w:rsidRPr="003A7563">
              <w:rPr>
                <w:b/>
                <w:sz w:val="24"/>
                <w:szCs w:val="24"/>
              </w:rPr>
              <w:t>Assy</w:t>
            </w:r>
            <w:proofErr w:type="spellEnd"/>
            <w:r w:rsidRPr="003A7563">
              <w:rPr>
                <w:b/>
                <w:sz w:val="24"/>
                <w:szCs w:val="24"/>
              </w:rPr>
              <w:t xml:space="preserve"> </w:t>
            </w:r>
            <w:proofErr w:type="spellStart"/>
            <w:r w:rsidRPr="003A7563">
              <w:rPr>
                <w:b/>
                <w:sz w:val="24"/>
                <w:szCs w:val="24"/>
              </w:rPr>
              <w:t>Dwg</w:t>
            </w:r>
            <w:proofErr w:type="spellEnd"/>
          </w:p>
        </w:tc>
        <w:tc>
          <w:tcPr>
            <w:tcW w:w="4230" w:type="dxa"/>
          </w:tcPr>
          <w:p w:rsidR="0079131D" w:rsidRPr="003A7563" w:rsidRDefault="0079131D" w:rsidP="003A7563">
            <w:pPr>
              <w:keepNext/>
              <w:jc w:val="center"/>
              <w:rPr>
                <w:b/>
                <w:sz w:val="24"/>
                <w:szCs w:val="24"/>
              </w:rPr>
            </w:pPr>
            <w:r w:rsidRPr="003A7563">
              <w:rPr>
                <w:b/>
                <w:sz w:val="24"/>
                <w:szCs w:val="24"/>
              </w:rPr>
              <w:t>Sub-Assembly Name</w:t>
            </w:r>
          </w:p>
        </w:tc>
        <w:tc>
          <w:tcPr>
            <w:tcW w:w="3334" w:type="dxa"/>
          </w:tcPr>
          <w:p w:rsidR="0079131D" w:rsidRPr="003A7563" w:rsidRDefault="0079131D" w:rsidP="007E6386">
            <w:pPr>
              <w:keepNext/>
              <w:jc w:val="center"/>
              <w:rPr>
                <w:b/>
                <w:sz w:val="24"/>
                <w:szCs w:val="24"/>
              </w:rPr>
            </w:pPr>
            <w:r w:rsidRPr="003A7563">
              <w:rPr>
                <w:b/>
                <w:sz w:val="24"/>
                <w:szCs w:val="24"/>
              </w:rPr>
              <w:t>Image</w:t>
            </w:r>
          </w:p>
        </w:tc>
      </w:tr>
      <w:tr w:rsidR="009B5ADA" w:rsidTr="003B6A8B">
        <w:tc>
          <w:tcPr>
            <w:tcW w:w="1039" w:type="dxa"/>
          </w:tcPr>
          <w:p w:rsidR="0079131D" w:rsidRDefault="0079131D" w:rsidP="003A7563">
            <w:pPr>
              <w:keepNext/>
            </w:pPr>
            <w:r>
              <w:t>SEI</w:t>
            </w:r>
          </w:p>
        </w:tc>
        <w:tc>
          <w:tcPr>
            <w:tcW w:w="1319" w:type="dxa"/>
          </w:tcPr>
          <w:p w:rsidR="0079131D" w:rsidRPr="009D30CA" w:rsidRDefault="009D30CA" w:rsidP="003A7563">
            <w:pPr>
              <w:keepNext/>
            </w:pPr>
            <w:hyperlink r:id="rId25" w:history="1">
              <w:r w:rsidRPr="009D30CA">
                <w:rPr>
                  <w:rStyle w:val="Hyperlink"/>
                  <w:bdr w:val="none" w:sz="0" w:space="0" w:color="auto"/>
                </w:rPr>
                <w:t>D0900514</w:t>
              </w:r>
            </w:hyperlink>
          </w:p>
        </w:tc>
        <w:tc>
          <w:tcPr>
            <w:tcW w:w="4230" w:type="dxa"/>
          </w:tcPr>
          <w:p w:rsidR="000E5769" w:rsidRDefault="000E5769" w:rsidP="003A7563">
            <w:pPr>
              <w:keepNext/>
            </w:pPr>
            <w:r>
              <w:t xml:space="preserve">WBSC6 </w:t>
            </w:r>
            <w:r w:rsidR="0079131D">
              <w:t>BSC-ISI assembly</w:t>
            </w:r>
            <w:r>
              <w:t xml:space="preserve"> including:</w:t>
            </w:r>
          </w:p>
          <w:p w:rsidR="000E5769" w:rsidRDefault="000E5769" w:rsidP="003A7563">
            <w:pPr>
              <w:keepNext/>
            </w:pPr>
            <w:r>
              <w:t>BSC-ISI assembly (</w:t>
            </w:r>
            <w:hyperlink r:id="rId26" w:history="1">
              <w:r w:rsidRPr="00E5797F">
                <w:rPr>
                  <w:rStyle w:val="Hyperlink"/>
                  <w:bdr w:val="none" w:sz="0" w:space="0" w:color="auto"/>
                </w:rPr>
                <w:t>D0901182</w:t>
              </w:r>
            </w:hyperlink>
            <w:r>
              <w:t>)</w:t>
            </w:r>
          </w:p>
          <w:p w:rsidR="000E5769" w:rsidRDefault="009D30CA" w:rsidP="003A7563">
            <w:pPr>
              <w:keepNext/>
            </w:pPr>
            <w:r>
              <w:t>Balance masses</w:t>
            </w:r>
          </w:p>
          <w:p w:rsidR="004A6F26" w:rsidRPr="000E5769" w:rsidRDefault="004A6F26" w:rsidP="003A7563">
            <w:pPr>
              <w:keepNext/>
            </w:pPr>
            <w:r>
              <w:t>Bolts to attach to support tubes</w:t>
            </w:r>
          </w:p>
        </w:tc>
        <w:tc>
          <w:tcPr>
            <w:tcW w:w="3334" w:type="dxa"/>
          </w:tcPr>
          <w:p w:rsidR="0079131D" w:rsidRDefault="00421701" w:rsidP="007E6386">
            <w:pPr>
              <w:keepNext/>
              <w:jc w:val="center"/>
              <w:rPr>
                <w:sz w:val="24"/>
                <w:szCs w:val="24"/>
              </w:rPr>
            </w:pPr>
            <w:r>
              <w:rPr>
                <w:noProof/>
              </w:rPr>
              <w:drawing>
                <wp:inline distT="0" distB="0" distL="0" distR="0" wp14:anchorId="3753F456" wp14:editId="2AD1559E">
                  <wp:extent cx="1945425" cy="1623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944087" cy="1621944"/>
                          </a:xfrm>
                          <a:prstGeom prst="rect">
                            <a:avLst/>
                          </a:prstGeom>
                        </pic:spPr>
                      </pic:pic>
                    </a:graphicData>
                  </a:graphic>
                </wp:inline>
              </w:drawing>
            </w:r>
          </w:p>
        </w:tc>
      </w:tr>
      <w:tr w:rsidR="009B5ADA" w:rsidTr="003B6A8B">
        <w:tc>
          <w:tcPr>
            <w:tcW w:w="1039" w:type="dxa"/>
          </w:tcPr>
          <w:p w:rsidR="0079131D" w:rsidRDefault="0079131D" w:rsidP="003A7563">
            <w:pPr>
              <w:keepNext/>
            </w:pPr>
            <w:r>
              <w:t>SUS</w:t>
            </w:r>
          </w:p>
        </w:tc>
        <w:tc>
          <w:tcPr>
            <w:tcW w:w="1319" w:type="dxa"/>
          </w:tcPr>
          <w:p w:rsidR="0079131D" w:rsidRPr="003B6A8B" w:rsidRDefault="000E5769" w:rsidP="003A7563">
            <w:pPr>
              <w:keepNext/>
            </w:pPr>
            <w:hyperlink r:id="rId28" w:history="1">
              <w:r w:rsidR="003B6A8B" w:rsidRPr="000E5769">
                <w:rPr>
                  <w:rStyle w:val="Hyperlink"/>
                  <w:bdr w:val="none" w:sz="0" w:space="0" w:color="auto"/>
                </w:rPr>
                <w:t>D0900</w:t>
              </w:r>
              <w:r w:rsidRPr="000E5769">
                <w:rPr>
                  <w:rStyle w:val="Hyperlink"/>
                  <w:bdr w:val="none" w:sz="0" w:space="0" w:color="auto"/>
                </w:rPr>
                <w:t>515</w:t>
              </w:r>
            </w:hyperlink>
          </w:p>
        </w:tc>
        <w:tc>
          <w:tcPr>
            <w:tcW w:w="4230" w:type="dxa"/>
          </w:tcPr>
          <w:p w:rsidR="000E5769" w:rsidRDefault="000E5769" w:rsidP="003A7563">
            <w:pPr>
              <w:keepNext/>
            </w:pPr>
            <w:r>
              <w:t xml:space="preserve">H2 </w:t>
            </w:r>
            <w:proofErr w:type="spellStart"/>
            <w:r>
              <w:t>E</w:t>
            </w:r>
            <w:r w:rsidR="0079131D">
              <w:t>TMy</w:t>
            </w:r>
            <w:proofErr w:type="spellEnd"/>
            <w:r w:rsidR="0079131D">
              <w:t xml:space="preserve"> </w:t>
            </w:r>
            <w:r>
              <w:t>including:</w:t>
            </w:r>
          </w:p>
          <w:p w:rsidR="00615D0C" w:rsidRDefault="0079131D" w:rsidP="003A7563">
            <w:pPr>
              <w:keepNext/>
            </w:pPr>
            <w:r>
              <w:t>quad suspension assembly</w:t>
            </w:r>
            <w:r w:rsidR="003B6A8B">
              <w:t xml:space="preserve"> (</w:t>
            </w:r>
            <w:hyperlink r:id="rId29" w:history="1">
              <w:r w:rsidR="003B6A8B" w:rsidRPr="00E5797F">
                <w:rPr>
                  <w:rStyle w:val="Hyperlink"/>
                  <w:bdr w:val="none" w:sz="0" w:space="0" w:color="auto"/>
                </w:rPr>
                <w:t>D0901346</w:t>
              </w:r>
            </w:hyperlink>
            <w:r w:rsidR="003B6A8B">
              <w:t>)</w:t>
            </w:r>
          </w:p>
          <w:p w:rsidR="00421701" w:rsidRDefault="00421701" w:rsidP="003A7563">
            <w:pPr>
              <w:keepNext/>
            </w:pPr>
            <w:r>
              <w:t xml:space="preserve">TCS Ring Heater (RH) </w:t>
            </w:r>
            <w:proofErr w:type="spellStart"/>
            <w:r>
              <w:t>assy</w:t>
            </w:r>
            <w:proofErr w:type="spellEnd"/>
            <w:r>
              <w:t xml:space="preserve"> (D</w:t>
            </w:r>
            <w:r w:rsidR="006D733C">
              <w:t>1001838+D1001895)</w:t>
            </w:r>
          </w:p>
          <w:p w:rsidR="00615D0C" w:rsidRDefault="00615D0C" w:rsidP="003A7563">
            <w:pPr>
              <w:keepNext/>
            </w:pPr>
            <w:r>
              <w:t>Vibration Absorbers (D</w:t>
            </w:r>
            <w:r w:rsidR="006D733C">
              <w:t>1002424</w:t>
            </w:r>
            <w:r>
              <w:t>)</w:t>
            </w:r>
          </w:p>
          <w:p w:rsidR="003B6A8B" w:rsidRDefault="006D733C" w:rsidP="003A7563">
            <w:pPr>
              <w:keepNext/>
            </w:pPr>
            <w:r>
              <w:t>ITM/ETM Optics Cap (D1100052</w:t>
            </w:r>
            <w:r w:rsidR="003B6A8B">
              <w:t>)</w:t>
            </w:r>
          </w:p>
          <w:p w:rsidR="004A6F26" w:rsidRPr="004A6F26" w:rsidRDefault="004A6F26" w:rsidP="003A7563">
            <w:pPr>
              <w:keepNext/>
            </w:pPr>
            <w:r>
              <w:t>Dog clamps</w:t>
            </w:r>
          </w:p>
        </w:tc>
        <w:tc>
          <w:tcPr>
            <w:tcW w:w="3334" w:type="dxa"/>
          </w:tcPr>
          <w:p w:rsidR="0079131D" w:rsidRDefault="004A6F26" w:rsidP="007E6386">
            <w:pPr>
              <w:keepNext/>
              <w:jc w:val="center"/>
              <w:rPr>
                <w:sz w:val="24"/>
                <w:szCs w:val="24"/>
              </w:rPr>
            </w:pPr>
            <w:r>
              <w:rPr>
                <w:noProof/>
              </w:rPr>
              <w:drawing>
                <wp:inline distT="0" distB="0" distL="0" distR="0" wp14:anchorId="3BCE6817" wp14:editId="787BFE16">
                  <wp:extent cx="1134748" cy="1910442"/>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35116" cy="1911062"/>
                          </a:xfrm>
                          <a:prstGeom prst="rect">
                            <a:avLst/>
                          </a:prstGeom>
                        </pic:spPr>
                      </pic:pic>
                    </a:graphicData>
                  </a:graphic>
                </wp:inline>
              </w:drawing>
            </w:r>
          </w:p>
        </w:tc>
      </w:tr>
      <w:tr w:rsidR="009B5ADA" w:rsidTr="003B6A8B">
        <w:tc>
          <w:tcPr>
            <w:tcW w:w="1039" w:type="dxa"/>
          </w:tcPr>
          <w:p w:rsidR="0079131D" w:rsidRDefault="004A6F26" w:rsidP="003A7563">
            <w:pPr>
              <w:keepNext/>
            </w:pPr>
            <w:r>
              <w:t>AOS</w:t>
            </w:r>
          </w:p>
        </w:tc>
        <w:tc>
          <w:tcPr>
            <w:tcW w:w="1319" w:type="dxa"/>
          </w:tcPr>
          <w:p w:rsidR="0079131D" w:rsidRPr="003B6A8B" w:rsidRDefault="00C45D07" w:rsidP="003A7563">
            <w:pPr>
              <w:keepNext/>
            </w:pPr>
            <w:hyperlink r:id="rId31" w:history="1">
              <w:r w:rsidRPr="00C45D07">
                <w:rPr>
                  <w:rStyle w:val="Hyperlink"/>
                  <w:bdr w:val="none" w:sz="0" w:space="0" w:color="auto"/>
                </w:rPr>
                <w:t>D0900419</w:t>
              </w:r>
            </w:hyperlink>
          </w:p>
        </w:tc>
        <w:tc>
          <w:tcPr>
            <w:tcW w:w="4230" w:type="dxa"/>
          </w:tcPr>
          <w:p w:rsidR="006D733C" w:rsidRDefault="004A6F26" w:rsidP="003A7563">
            <w:pPr>
              <w:keepNext/>
            </w:pPr>
            <w:r>
              <w:t>Transmission Monitor Suspension (TMS) Assembly</w:t>
            </w:r>
            <w:r w:rsidR="006D733C">
              <w:t>, including:</w:t>
            </w:r>
          </w:p>
          <w:p w:rsidR="006D733C" w:rsidRDefault="006D733C" w:rsidP="006D733C">
            <w:pPr>
              <w:keepNext/>
            </w:pPr>
            <w:r>
              <w:t>Vibration Absorbers (D1002424)</w:t>
            </w:r>
          </w:p>
          <w:p w:rsidR="00DC0526" w:rsidRPr="001744C8" w:rsidRDefault="006D733C" w:rsidP="003A7563">
            <w:pPr>
              <w:keepNext/>
            </w:pPr>
            <w:r>
              <w:t>Dog clamps</w:t>
            </w:r>
          </w:p>
        </w:tc>
        <w:tc>
          <w:tcPr>
            <w:tcW w:w="3334" w:type="dxa"/>
          </w:tcPr>
          <w:p w:rsidR="0079131D" w:rsidRDefault="001744C8" w:rsidP="007E6386">
            <w:pPr>
              <w:keepNext/>
              <w:jc w:val="center"/>
              <w:rPr>
                <w:sz w:val="24"/>
                <w:szCs w:val="24"/>
              </w:rPr>
            </w:pPr>
            <w:r>
              <w:rPr>
                <w:noProof/>
                <w:sz w:val="24"/>
                <w:szCs w:val="24"/>
              </w:rPr>
              <w:drawing>
                <wp:inline distT="0" distB="0" distL="0" distR="0" wp14:anchorId="47CF99FD" wp14:editId="02534C77">
                  <wp:extent cx="1480443" cy="1856014"/>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0605" cy="1856217"/>
                          </a:xfrm>
                          <a:prstGeom prst="rect">
                            <a:avLst/>
                          </a:prstGeom>
                        </pic:spPr>
                      </pic:pic>
                    </a:graphicData>
                  </a:graphic>
                </wp:inline>
              </w:drawing>
            </w:r>
          </w:p>
        </w:tc>
      </w:tr>
      <w:tr w:rsidR="009B5ADA" w:rsidTr="003B6A8B">
        <w:tc>
          <w:tcPr>
            <w:tcW w:w="1039" w:type="dxa"/>
          </w:tcPr>
          <w:p w:rsidR="0079131D" w:rsidRDefault="0079131D" w:rsidP="003A7563">
            <w:pPr>
              <w:keepNext/>
            </w:pPr>
            <w:r>
              <w:t>AOS</w:t>
            </w:r>
            <w:r w:rsidR="0045190A">
              <w:t>/SLC</w:t>
            </w:r>
          </w:p>
        </w:tc>
        <w:tc>
          <w:tcPr>
            <w:tcW w:w="1319" w:type="dxa"/>
          </w:tcPr>
          <w:p w:rsidR="0079131D" w:rsidRDefault="001744C8" w:rsidP="003A7563">
            <w:pPr>
              <w:keepNext/>
              <w:rPr>
                <w:sz w:val="24"/>
                <w:szCs w:val="24"/>
              </w:rPr>
            </w:pPr>
            <w:hyperlink r:id="rId33" w:history="1">
              <w:r w:rsidR="0079131D" w:rsidRPr="001744C8">
                <w:rPr>
                  <w:rStyle w:val="Hyperlink"/>
                  <w:bdr w:val="none" w:sz="0" w:space="0" w:color="auto"/>
                </w:rPr>
                <w:t>D</w:t>
              </w:r>
              <w:r w:rsidRPr="001744C8">
                <w:rPr>
                  <w:rStyle w:val="Hyperlink"/>
                  <w:bdr w:val="none" w:sz="0" w:space="0" w:color="auto"/>
                </w:rPr>
                <w:t>1001921</w:t>
              </w:r>
            </w:hyperlink>
          </w:p>
        </w:tc>
        <w:tc>
          <w:tcPr>
            <w:tcW w:w="4230" w:type="dxa"/>
          </w:tcPr>
          <w:p w:rsidR="0079131D" w:rsidRDefault="0079131D" w:rsidP="003A7563">
            <w:pPr>
              <w:keepNext/>
            </w:pPr>
            <w:r>
              <w:t>Arm Cavity Baffle assembly (ACB)</w:t>
            </w:r>
            <w:r w:rsidR="001744C8">
              <w:t xml:space="preserve"> for H2-ETMy</w:t>
            </w:r>
          </w:p>
          <w:p w:rsidR="001744C8" w:rsidRPr="001744C8" w:rsidRDefault="001744C8" w:rsidP="003A7563">
            <w:pPr>
              <w:keepNext/>
              <w:rPr>
                <w:i/>
                <w:sz w:val="24"/>
                <w:szCs w:val="24"/>
              </w:rPr>
            </w:pPr>
            <w:r w:rsidRPr="001744C8">
              <w:rPr>
                <w:i/>
                <w:color w:val="FF0000"/>
              </w:rPr>
              <w:t>N.B.: The ACB will not be installed initially for the H2 One Arm Test (H2OAT) since it will not be available in time.</w:t>
            </w:r>
          </w:p>
        </w:tc>
        <w:tc>
          <w:tcPr>
            <w:tcW w:w="3334" w:type="dxa"/>
          </w:tcPr>
          <w:p w:rsidR="0079131D" w:rsidRDefault="000C4BBB" w:rsidP="007E6386">
            <w:pPr>
              <w:keepNext/>
              <w:jc w:val="center"/>
              <w:rPr>
                <w:sz w:val="24"/>
                <w:szCs w:val="24"/>
              </w:rPr>
            </w:pPr>
            <w:r>
              <w:rPr>
                <w:noProof/>
                <w:sz w:val="24"/>
                <w:szCs w:val="24"/>
              </w:rPr>
              <w:drawing>
                <wp:inline distT="0" distB="0" distL="0" distR="0">
                  <wp:extent cx="1610535" cy="223501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9950" cy="2234206"/>
                          </a:xfrm>
                          <a:prstGeom prst="rect">
                            <a:avLst/>
                          </a:prstGeom>
                        </pic:spPr>
                      </pic:pic>
                    </a:graphicData>
                  </a:graphic>
                </wp:inline>
              </w:drawing>
            </w:r>
          </w:p>
        </w:tc>
      </w:tr>
      <w:tr w:rsidR="00F81F77" w:rsidTr="003B6A8B">
        <w:tc>
          <w:tcPr>
            <w:tcW w:w="1039" w:type="dxa"/>
          </w:tcPr>
          <w:p w:rsidR="00F81F77" w:rsidRDefault="00F81F77" w:rsidP="003A7563">
            <w:pPr>
              <w:keepNext/>
            </w:pPr>
            <w:r>
              <w:lastRenderedPageBreak/>
              <w:t>FMP</w:t>
            </w:r>
          </w:p>
        </w:tc>
        <w:tc>
          <w:tcPr>
            <w:tcW w:w="1319" w:type="dxa"/>
          </w:tcPr>
          <w:p w:rsidR="00F81F77" w:rsidRDefault="0080374F" w:rsidP="003A7563">
            <w:pPr>
              <w:keepNext/>
            </w:pPr>
            <w:hyperlink r:id="rId35" w:history="1">
              <w:r w:rsidR="00F81F77" w:rsidRPr="00F81F77">
                <w:rPr>
                  <w:rStyle w:val="Hyperlink"/>
                  <w:bdr w:val="none" w:sz="0" w:space="0" w:color="auto"/>
                </w:rPr>
                <w:t>D961115</w:t>
              </w:r>
            </w:hyperlink>
          </w:p>
          <w:p w:rsidR="00F81F77" w:rsidRDefault="0080374F" w:rsidP="00F81F77">
            <w:hyperlink r:id="rId36" w:history="1">
              <w:r w:rsidR="00F81F77" w:rsidRPr="00FE5752">
                <w:rPr>
                  <w:rStyle w:val="Hyperlink"/>
                  <w:bdr w:val="none" w:sz="0" w:space="0" w:color="auto"/>
                </w:rPr>
                <w:t>D</w:t>
              </w:r>
              <w:r w:rsidR="00FE5752" w:rsidRPr="00FE5752">
                <w:rPr>
                  <w:rStyle w:val="Hyperlink"/>
                  <w:bdr w:val="none" w:sz="0" w:space="0" w:color="auto"/>
                </w:rPr>
                <w:t>1101429</w:t>
              </w:r>
            </w:hyperlink>
          </w:p>
        </w:tc>
        <w:tc>
          <w:tcPr>
            <w:tcW w:w="4230" w:type="dxa"/>
          </w:tcPr>
          <w:p w:rsidR="00F81F77" w:rsidRDefault="00F81F77" w:rsidP="00F81F77">
            <w:pPr>
              <w:keepNext/>
            </w:pPr>
            <w:r>
              <w:t xml:space="preserve">BSC Floor </w:t>
            </w:r>
            <w:proofErr w:type="spellStart"/>
            <w:r>
              <w:t>Assy</w:t>
            </w:r>
            <w:proofErr w:type="spellEnd"/>
          </w:p>
          <w:p w:rsidR="00FE5752" w:rsidRDefault="00FE5752" w:rsidP="00F81F77">
            <w:pPr>
              <w:keepNext/>
            </w:pPr>
            <w:r>
              <w:t>BSC Flooring orientation, WBSC6 &amp; WBSC8</w:t>
            </w:r>
          </w:p>
        </w:tc>
        <w:tc>
          <w:tcPr>
            <w:tcW w:w="3334" w:type="dxa"/>
          </w:tcPr>
          <w:p w:rsidR="00F81F77" w:rsidRDefault="009B5ADA" w:rsidP="007E6386">
            <w:pPr>
              <w:keepNext/>
              <w:jc w:val="center"/>
              <w:rPr>
                <w:noProof/>
              </w:rPr>
            </w:pPr>
            <w:r>
              <w:rPr>
                <w:noProof/>
              </w:rPr>
              <w:drawing>
                <wp:inline distT="0" distB="0" distL="0" distR="0" wp14:anchorId="319353F9" wp14:editId="7C093E56">
                  <wp:extent cx="2001714" cy="1188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00624" cy="1188073"/>
                          </a:xfrm>
                          <a:prstGeom prst="rect">
                            <a:avLst/>
                          </a:prstGeom>
                        </pic:spPr>
                      </pic:pic>
                    </a:graphicData>
                  </a:graphic>
                </wp:inline>
              </w:drawing>
            </w:r>
          </w:p>
        </w:tc>
      </w:tr>
      <w:tr w:rsidR="009B5ADA" w:rsidTr="003B6A8B">
        <w:tc>
          <w:tcPr>
            <w:tcW w:w="1039" w:type="dxa"/>
          </w:tcPr>
          <w:p w:rsidR="009B5ADA" w:rsidRDefault="009B5ADA" w:rsidP="003A7563">
            <w:pPr>
              <w:keepNext/>
            </w:pPr>
            <w:r>
              <w:t>S</w:t>
            </w:r>
            <w:r w:rsidR="00C55E23">
              <w:t>YS</w:t>
            </w:r>
          </w:p>
        </w:tc>
        <w:tc>
          <w:tcPr>
            <w:tcW w:w="1319" w:type="dxa"/>
          </w:tcPr>
          <w:p w:rsidR="009B5ADA" w:rsidRDefault="009522BE" w:rsidP="003A7563">
            <w:pPr>
              <w:keepNext/>
            </w:pPr>
            <w:hyperlink r:id="rId38" w:history="1">
              <w:r w:rsidR="00A060C7" w:rsidRPr="009522BE">
                <w:rPr>
                  <w:rStyle w:val="Hyperlink"/>
                  <w:bdr w:val="none" w:sz="0" w:space="0" w:color="auto"/>
                </w:rPr>
                <w:t>D100089</w:t>
              </w:r>
              <w:r w:rsidRPr="009522BE">
                <w:rPr>
                  <w:rStyle w:val="Hyperlink"/>
                  <w:bdr w:val="none" w:sz="0" w:space="0" w:color="auto"/>
                </w:rPr>
                <w:t>7</w:t>
              </w:r>
            </w:hyperlink>
          </w:p>
        </w:tc>
        <w:tc>
          <w:tcPr>
            <w:tcW w:w="4230" w:type="dxa"/>
          </w:tcPr>
          <w:p w:rsidR="009B5ADA" w:rsidRDefault="009522BE" w:rsidP="00A060C7">
            <w:pPr>
              <w:keepNext/>
            </w:pPr>
            <w:r>
              <w:t>WBSC6</w:t>
            </w:r>
            <w:r w:rsidR="00A060C7">
              <w:t xml:space="preserve"> ISI Table </w:t>
            </w:r>
            <w:r w:rsidR="00C55E23">
              <w:t>Balance</w:t>
            </w:r>
            <w:r w:rsidR="00A060C7">
              <w:t xml:space="preserve"> </w:t>
            </w:r>
            <w:r w:rsidR="00C55E23">
              <w:t>Masses</w:t>
            </w:r>
          </w:p>
        </w:tc>
        <w:tc>
          <w:tcPr>
            <w:tcW w:w="3334" w:type="dxa"/>
          </w:tcPr>
          <w:p w:rsidR="009B5ADA" w:rsidRDefault="009522BE" w:rsidP="007E6386">
            <w:pPr>
              <w:keepNext/>
              <w:jc w:val="center"/>
              <w:rPr>
                <w:noProof/>
              </w:rPr>
            </w:pPr>
            <w:r>
              <w:rPr>
                <w:noProof/>
              </w:rPr>
              <w:drawing>
                <wp:inline distT="0" distB="0" distL="0" distR="0" wp14:anchorId="22E92DA2" wp14:editId="66885D4A">
                  <wp:extent cx="1931900" cy="13212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34803" cy="1323193"/>
                          </a:xfrm>
                          <a:prstGeom prst="rect">
                            <a:avLst/>
                          </a:prstGeom>
                        </pic:spPr>
                      </pic:pic>
                    </a:graphicData>
                  </a:graphic>
                </wp:inline>
              </w:drawing>
            </w:r>
          </w:p>
        </w:tc>
      </w:tr>
      <w:tr w:rsidR="009F3323" w:rsidTr="003B6A8B">
        <w:tc>
          <w:tcPr>
            <w:tcW w:w="1039" w:type="dxa"/>
          </w:tcPr>
          <w:p w:rsidR="009F3323" w:rsidRDefault="009F3323" w:rsidP="003A7563">
            <w:pPr>
              <w:keepNext/>
            </w:pPr>
            <w:r>
              <w:t>SEI/SYS</w:t>
            </w:r>
          </w:p>
        </w:tc>
        <w:tc>
          <w:tcPr>
            <w:tcW w:w="1319" w:type="dxa"/>
          </w:tcPr>
          <w:p w:rsidR="009F3323" w:rsidRDefault="00927582" w:rsidP="003A7563">
            <w:pPr>
              <w:keepNext/>
            </w:pPr>
            <w:hyperlink r:id="rId40" w:history="1">
              <w:r w:rsidRPr="00927582">
                <w:rPr>
                  <w:rStyle w:val="Hyperlink"/>
                  <w:bdr w:val="none" w:sz="0" w:space="0" w:color="auto"/>
                </w:rPr>
                <w:t>D1003085</w:t>
              </w:r>
            </w:hyperlink>
          </w:p>
          <w:p w:rsidR="001A7A21" w:rsidRDefault="001A7A21" w:rsidP="003A7563">
            <w:pPr>
              <w:keepNext/>
            </w:pPr>
          </w:p>
          <w:p w:rsidR="001A7A21" w:rsidRDefault="0090270F" w:rsidP="003A7563">
            <w:pPr>
              <w:keepNext/>
            </w:pPr>
            <w:hyperlink r:id="rId41" w:history="1">
              <w:r w:rsidR="001A7A21" w:rsidRPr="0090270F">
                <w:rPr>
                  <w:rStyle w:val="Hyperlink"/>
                  <w:bdr w:val="none" w:sz="0" w:space="0" w:color="auto"/>
                </w:rPr>
                <w:t>D1101477</w:t>
              </w:r>
              <w:r w:rsidRPr="0090270F">
                <w:rPr>
                  <w:rStyle w:val="Hyperlink"/>
                  <w:bdr w:val="none" w:sz="0" w:space="0" w:color="auto"/>
                </w:rPr>
                <w:t>8</w:t>
              </w:r>
            </w:hyperlink>
          </w:p>
        </w:tc>
        <w:tc>
          <w:tcPr>
            <w:tcW w:w="4230" w:type="dxa"/>
          </w:tcPr>
          <w:p w:rsidR="009F3323" w:rsidRDefault="009F3323" w:rsidP="001A7A21">
            <w:pPr>
              <w:keepNext/>
            </w:pPr>
            <w:r>
              <w:t xml:space="preserve">Electrical </w:t>
            </w:r>
            <w:proofErr w:type="spellStart"/>
            <w:r>
              <w:t>Feedthroughs</w:t>
            </w:r>
            <w:proofErr w:type="spellEnd"/>
            <w:r>
              <w:t xml:space="preserve"> </w:t>
            </w:r>
            <w:r w:rsidR="00927582">
              <w:t>Layout, WBSC6</w:t>
            </w:r>
          </w:p>
          <w:p w:rsidR="00927582" w:rsidRDefault="00927582" w:rsidP="001A7A21">
            <w:pPr>
              <w:keepNext/>
            </w:pPr>
          </w:p>
          <w:p w:rsidR="001A7A21" w:rsidRDefault="00927582" w:rsidP="001A7A21">
            <w:pPr>
              <w:keepNext/>
            </w:pPr>
            <w:r>
              <w:t>Cable Routing, WBSC6</w:t>
            </w:r>
          </w:p>
        </w:tc>
        <w:tc>
          <w:tcPr>
            <w:tcW w:w="3334" w:type="dxa"/>
          </w:tcPr>
          <w:p w:rsidR="009F3323" w:rsidRDefault="00927582" w:rsidP="007E6386">
            <w:pPr>
              <w:keepNext/>
              <w:jc w:val="center"/>
              <w:rPr>
                <w:noProof/>
              </w:rPr>
            </w:pPr>
            <w:r>
              <w:rPr>
                <w:noProof/>
              </w:rPr>
              <w:drawing>
                <wp:inline distT="0" distB="0" distL="0" distR="0" wp14:anchorId="68D2724F" wp14:editId="5700AD68">
                  <wp:extent cx="2032011" cy="229368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34423" cy="2296407"/>
                          </a:xfrm>
                          <a:prstGeom prst="rect">
                            <a:avLst/>
                          </a:prstGeom>
                        </pic:spPr>
                      </pic:pic>
                    </a:graphicData>
                  </a:graphic>
                </wp:inline>
              </w:drawing>
            </w:r>
          </w:p>
        </w:tc>
      </w:tr>
      <w:tr w:rsidR="009F3323" w:rsidTr="003B6A8B">
        <w:tc>
          <w:tcPr>
            <w:tcW w:w="1039" w:type="dxa"/>
          </w:tcPr>
          <w:p w:rsidR="009F3323" w:rsidRDefault="009F3323" w:rsidP="003A7563">
            <w:pPr>
              <w:keepNext/>
            </w:pPr>
            <w:r>
              <w:t>AOS/SLC</w:t>
            </w:r>
          </w:p>
        </w:tc>
        <w:tc>
          <w:tcPr>
            <w:tcW w:w="1319" w:type="dxa"/>
          </w:tcPr>
          <w:p w:rsidR="009F3323" w:rsidRDefault="0080374F" w:rsidP="003A7563">
            <w:pPr>
              <w:keepNext/>
              <w:rPr>
                <w:rStyle w:val="Hyperlink"/>
                <w:bdr w:val="none" w:sz="0" w:space="0" w:color="auto"/>
              </w:rPr>
            </w:pPr>
            <w:hyperlink r:id="rId43" w:history="1">
              <w:r w:rsidR="00B76678" w:rsidRPr="00B76678">
                <w:rPr>
                  <w:rStyle w:val="Hyperlink"/>
                  <w:bdr w:val="none" w:sz="0" w:space="0" w:color="auto"/>
                </w:rPr>
                <w:t>T1100292</w:t>
              </w:r>
            </w:hyperlink>
          </w:p>
          <w:p w:rsidR="005947BA" w:rsidRDefault="005947BA" w:rsidP="003A7563">
            <w:pPr>
              <w:keepNext/>
            </w:pPr>
            <w:r>
              <w:t>Viewport Source List</w:t>
            </w:r>
          </w:p>
        </w:tc>
        <w:tc>
          <w:tcPr>
            <w:tcW w:w="4230" w:type="dxa"/>
          </w:tcPr>
          <w:p w:rsidR="00736CD9" w:rsidRDefault="000878BD" w:rsidP="00A060C7">
            <w:pPr>
              <w:keepNext/>
            </w:pPr>
            <w:r>
              <w:rPr>
                <w:noProof/>
              </w:rPr>
              <w:drawing>
                <wp:inline distT="0" distB="0" distL="0" distR="0" wp14:anchorId="73D2A83F" wp14:editId="16990B73">
                  <wp:extent cx="2606990" cy="213515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10144" cy="2137735"/>
                          </a:xfrm>
                          <a:prstGeom prst="rect">
                            <a:avLst/>
                          </a:prstGeom>
                        </pic:spPr>
                      </pic:pic>
                    </a:graphicData>
                  </a:graphic>
                </wp:inline>
              </w:drawing>
            </w:r>
          </w:p>
        </w:tc>
        <w:tc>
          <w:tcPr>
            <w:tcW w:w="3334" w:type="dxa"/>
          </w:tcPr>
          <w:p w:rsidR="009F3323" w:rsidRDefault="009F3323" w:rsidP="007E6386">
            <w:pPr>
              <w:keepNext/>
              <w:jc w:val="center"/>
              <w:rPr>
                <w:noProof/>
              </w:rPr>
            </w:pPr>
          </w:p>
          <w:p w:rsidR="00736CD9" w:rsidRDefault="0029289E" w:rsidP="007E6386">
            <w:pPr>
              <w:keepNext/>
              <w:jc w:val="center"/>
              <w:rPr>
                <w:noProof/>
              </w:rPr>
            </w:pPr>
            <w:r>
              <w:rPr>
                <w:noProof/>
              </w:rPr>
              <w:drawing>
                <wp:inline distT="0" distB="0" distL="0" distR="0" wp14:anchorId="11266E08" wp14:editId="6B4C03A1">
                  <wp:extent cx="2079171" cy="25724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81985" cy="2575900"/>
                          </a:xfrm>
                          <a:prstGeom prst="rect">
                            <a:avLst/>
                          </a:prstGeom>
                        </pic:spPr>
                      </pic:pic>
                    </a:graphicData>
                  </a:graphic>
                </wp:inline>
              </w:drawing>
            </w:r>
          </w:p>
        </w:tc>
      </w:tr>
      <w:tr w:rsidR="005947BA" w:rsidTr="00F93B5F">
        <w:tc>
          <w:tcPr>
            <w:tcW w:w="9922" w:type="dxa"/>
            <w:gridSpan w:val="4"/>
          </w:tcPr>
          <w:p w:rsidR="005947BA" w:rsidRDefault="008B0EAF" w:rsidP="007E6386">
            <w:pPr>
              <w:keepNext/>
              <w:jc w:val="center"/>
              <w:rPr>
                <w:noProof/>
              </w:rPr>
            </w:pPr>
            <w:r>
              <w:rPr>
                <w:noProof/>
              </w:rPr>
              <w:lastRenderedPageBreak/>
              <w:drawing>
                <wp:inline distT="0" distB="0" distL="0" distR="0" wp14:anchorId="43B48BC0" wp14:editId="4F2279B1">
                  <wp:extent cx="6161314" cy="125069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61314" cy="1250694"/>
                          </a:xfrm>
                          <a:prstGeom prst="rect">
                            <a:avLst/>
                          </a:prstGeom>
                        </pic:spPr>
                      </pic:pic>
                    </a:graphicData>
                  </a:graphic>
                </wp:inline>
              </w:drawing>
            </w:r>
          </w:p>
        </w:tc>
      </w:tr>
      <w:tr w:rsidR="000A56E4" w:rsidTr="003B6A8B">
        <w:tc>
          <w:tcPr>
            <w:tcW w:w="1039" w:type="dxa"/>
          </w:tcPr>
          <w:p w:rsidR="000A56E4" w:rsidRDefault="000A56E4" w:rsidP="003A7563">
            <w:pPr>
              <w:keepNext/>
            </w:pPr>
            <w:r>
              <w:t>Cable tray</w:t>
            </w:r>
          </w:p>
        </w:tc>
        <w:tc>
          <w:tcPr>
            <w:tcW w:w="1319" w:type="dxa"/>
          </w:tcPr>
          <w:p w:rsidR="000A56E4" w:rsidRPr="00643FE6" w:rsidRDefault="0080374F" w:rsidP="003A7563">
            <w:pPr>
              <w:keepNext/>
            </w:pPr>
            <w:hyperlink r:id="rId47" w:history="1">
              <w:r w:rsidR="000A56E4" w:rsidRPr="00643FE6">
                <w:rPr>
                  <w:rStyle w:val="Hyperlink"/>
                  <w:bdr w:val="none" w:sz="0" w:space="0" w:color="auto"/>
                </w:rPr>
                <w:t>D</w:t>
              </w:r>
              <w:r w:rsidR="00643FE6" w:rsidRPr="00643FE6">
                <w:rPr>
                  <w:rStyle w:val="Hyperlink"/>
                  <w:bdr w:val="none" w:sz="0" w:space="0" w:color="auto"/>
                </w:rPr>
                <w:t>1100430</w:t>
              </w:r>
            </w:hyperlink>
          </w:p>
        </w:tc>
        <w:tc>
          <w:tcPr>
            <w:tcW w:w="4230" w:type="dxa"/>
          </w:tcPr>
          <w:p w:rsidR="000A56E4" w:rsidRDefault="00643FE6" w:rsidP="00A060C7">
            <w:pPr>
              <w:keepNext/>
            </w:pPr>
            <w:r>
              <w:t xml:space="preserve">BSC Cable Tray Overall </w:t>
            </w:r>
            <w:proofErr w:type="spellStart"/>
            <w:r>
              <w:t>Assy</w:t>
            </w:r>
            <w:proofErr w:type="spellEnd"/>
          </w:p>
          <w:p w:rsidR="00EF14BF" w:rsidRPr="00EF14BF" w:rsidRDefault="00EF14BF" w:rsidP="00A060C7">
            <w:pPr>
              <w:keepNext/>
              <w:rPr>
                <w:i/>
              </w:rPr>
            </w:pPr>
            <w:r w:rsidRPr="00EF14BF">
              <w:rPr>
                <w:i/>
              </w:rPr>
              <w:t>(shown without the chamber)</w:t>
            </w:r>
          </w:p>
          <w:p w:rsidR="003A0A84" w:rsidRDefault="003A0A84" w:rsidP="00A060C7">
            <w:pPr>
              <w:keepNext/>
            </w:pPr>
            <w:r w:rsidRPr="003A0A84">
              <w:rPr>
                <w:color w:val="FF0000"/>
              </w:rPr>
              <w:t>needs revis</w:t>
            </w:r>
            <w:r w:rsidR="00E75155">
              <w:rPr>
                <w:color w:val="FF0000"/>
              </w:rPr>
              <w:t>ion to as-built</w:t>
            </w:r>
            <w:r w:rsidRPr="003A0A84">
              <w:rPr>
                <w:color w:val="FF0000"/>
              </w:rPr>
              <w:t xml:space="preserve"> design</w:t>
            </w:r>
          </w:p>
        </w:tc>
        <w:tc>
          <w:tcPr>
            <w:tcW w:w="3334" w:type="dxa"/>
          </w:tcPr>
          <w:p w:rsidR="000A56E4" w:rsidRPr="00643FE6" w:rsidRDefault="00643FE6" w:rsidP="007E6386">
            <w:pPr>
              <w:keepNext/>
              <w:jc w:val="center"/>
              <w:rPr>
                <w:noProof/>
              </w:rPr>
            </w:pPr>
            <w:r w:rsidRPr="00643FE6">
              <w:rPr>
                <w:noProof/>
              </w:rPr>
              <w:drawing>
                <wp:inline distT="0" distB="0" distL="0" distR="0" wp14:anchorId="3A1D4BE2" wp14:editId="10F4F90B">
                  <wp:extent cx="1783080" cy="1229624"/>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783080" cy="1229624"/>
                          </a:xfrm>
                          <a:prstGeom prst="rect">
                            <a:avLst/>
                          </a:prstGeom>
                        </pic:spPr>
                      </pic:pic>
                    </a:graphicData>
                  </a:graphic>
                </wp:inline>
              </w:drawing>
            </w:r>
          </w:p>
        </w:tc>
      </w:tr>
      <w:tr w:rsidR="00BC6DB5" w:rsidTr="003B6A8B">
        <w:tc>
          <w:tcPr>
            <w:tcW w:w="1039" w:type="dxa"/>
          </w:tcPr>
          <w:p w:rsidR="00BC6DB5" w:rsidRDefault="00BC6DB5" w:rsidP="003A7563">
            <w:pPr>
              <w:keepNext/>
            </w:pPr>
            <w:r>
              <w:t>HEPI</w:t>
            </w:r>
          </w:p>
        </w:tc>
        <w:tc>
          <w:tcPr>
            <w:tcW w:w="1319" w:type="dxa"/>
          </w:tcPr>
          <w:p w:rsidR="00BC6DB5" w:rsidRPr="00D03CED" w:rsidRDefault="00D03CED" w:rsidP="003A7563">
            <w:pPr>
              <w:keepNext/>
            </w:pPr>
            <w:hyperlink r:id="rId49" w:history="1">
              <w:r w:rsidRPr="00D03CED">
                <w:rPr>
                  <w:rStyle w:val="Hyperlink"/>
                  <w:bdr w:val="none" w:sz="0" w:space="0" w:color="auto"/>
                </w:rPr>
                <w:t>D1000514</w:t>
              </w:r>
            </w:hyperlink>
          </w:p>
        </w:tc>
        <w:tc>
          <w:tcPr>
            <w:tcW w:w="4230" w:type="dxa"/>
          </w:tcPr>
          <w:p w:rsidR="00BC6DB5" w:rsidRDefault="00E75155" w:rsidP="00A060C7">
            <w:pPr>
              <w:keepNext/>
            </w:pPr>
            <w:r>
              <w:t xml:space="preserve">Hydraulic External Pre-Isolator (HEPI) </w:t>
            </w:r>
            <w:proofErr w:type="spellStart"/>
            <w:r>
              <w:t>Assy</w:t>
            </w:r>
            <w:proofErr w:type="spellEnd"/>
          </w:p>
          <w:p w:rsidR="00EF14BF" w:rsidRPr="00EF14BF" w:rsidRDefault="00EF14BF" w:rsidP="00A060C7">
            <w:pPr>
              <w:keepNext/>
              <w:rPr>
                <w:i/>
              </w:rPr>
            </w:pPr>
            <w:r w:rsidRPr="00EF14BF">
              <w:rPr>
                <w:i/>
              </w:rPr>
              <w:t>(shown without the chamber)</w:t>
            </w:r>
          </w:p>
        </w:tc>
        <w:tc>
          <w:tcPr>
            <w:tcW w:w="3334" w:type="dxa"/>
          </w:tcPr>
          <w:p w:rsidR="00BC6DB5" w:rsidRPr="00643FE6" w:rsidRDefault="00BC643B" w:rsidP="007E6386">
            <w:pPr>
              <w:keepNext/>
              <w:jc w:val="center"/>
              <w:rPr>
                <w:noProof/>
              </w:rPr>
            </w:pPr>
            <w:r>
              <w:rPr>
                <w:noProof/>
              </w:rPr>
              <w:drawing>
                <wp:inline distT="0" distB="0" distL="0" distR="0">
                  <wp:extent cx="1979930" cy="157035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79930" cy="1570355"/>
                          </a:xfrm>
                          <a:prstGeom prst="rect">
                            <a:avLst/>
                          </a:prstGeom>
                        </pic:spPr>
                      </pic:pic>
                    </a:graphicData>
                  </a:graphic>
                </wp:inline>
              </w:drawing>
            </w:r>
          </w:p>
        </w:tc>
      </w:tr>
    </w:tbl>
    <w:p w:rsidR="000E1B10" w:rsidRDefault="000E1B10" w:rsidP="000E1B10">
      <w:pPr>
        <w:pStyle w:val="ListParagraph"/>
        <w:ind w:left="0"/>
      </w:pPr>
    </w:p>
    <w:p w:rsidR="00BE220B" w:rsidRDefault="00BE220B" w:rsidP="00BE220B">
      <w:pPr>
        <w:pStyle w:val="BodyText"/>
      </w:pPr>
      <w:r w:rsidRPr="00C9055D">
        <w:t xml:space="preserve">This procedure starts with the </w:t>
      </w:r>
      <w:r>
        <w:t>integration</w:t>
      </w:r>
      <w:r w:rsidRPr="00C9055D">
        <w:t xml:space="preserve"> of t</w:t>
      </w:r>
      <w:r w:rsidR="00522587">
        <w:t>he payload elements of the WBSC6</w:t>
      </w:r>
      <w:r w:rsidRPr="00C9055D">
        <w:t xml:space="preserve"> </w:t>
      </w:r>
      <w:r>
        <w:t>chamber</w:t>
      </w:r>
      <w:r w:rsidRPr="00C9055D">
        <w:t xml:space="preserve"> </w:t>
      </w:r>
      <w:r>
        <w:t>in the “cartridge assembly” on the BSC Mechanical Test Stand (D1002124) and then proceeds to the integration of the car</w:t>
      </w:r>
      <w:r w:rsidR="00522587">
        <w:t>tridge assembly within the WBSC6</w:t>
      </w:r>
      <w:r>
        <w:t xml:space="preserve"> chamber. The “cartridge assembly” is comprised of the BSC-ISI system with as many of the payload elements integrated onto the optics table and the stage 0 structure of the BSC-ISI as possible. The cartridge assembly is integrated and aligned while on the BSC mechanical test stand. The cartridge is then lifted, flown to the chamber and lowered into position onto the BSC support tubes. </w:t>
      </w:r>
      <w:r w:rsidR="004A0470">
        <w:t>T</w:t>
      </w:r>
      <w:r>
        <w:t>he entire cartridge</w:t>
      </w:r>
      <w:r w:rsidR="004A0470">
        <w:t xml:space="preserve"> assembly is</w:t>
      </w:r>
      <w:r>
        <w:t xml:space="preserve"> then aligned in situ</w:t>
      </w:r>
      <w:r w:rsidR="004A0470">
        <w:t xml:space="preserve">, as a rigid body, based on the alignment of the </w:t>
      </w:r>
      <w:proofErr w:type="spellStart"/>
      <w:r w:rsidR="004A0470">
        <w:t>ETMy</w:t>
      </w:r>
      <w:proofErr w:type="spellEnd"/>
      <w:r w:rsidR="004A0470">
        <w:t xml:space="preserve"> optic</w:t>
      </w:r>
      <w:r>
        <w:t>.</w:t>
      </w:r>
      <w:r w:rsidR="004A0470">
        <w:t xml:space="preserve"> Those elements which could not be integrated on the test stand are added in situ and aligned in situ, if needed.</w:t>
      </w:r>
    </w:p>
    <w:p w:rsidR="00BE220B" w:rsidRDefault="00BE220B" w:rsidP="000E1B10">
      <w:pPr>
        <w:pStyle w:val="ListParagraph"/>
        <w:ind w:left="0"/>
      </w:pPr>
    </w:p>
    <w:p w:rsidR="00BE220B" w:rsidRDefault="00BE220B" w:rsidP="00BE220B">
      <w:pPr>
        <w:pStyle w:val="Heading2"/>
      </w:pPr>
      <w:bookmarkStart w:id="3" w:name="_Toc314136439"/>
      <w:r>
        <w:t>Scope for the Initial Installation</w:t>
      </w:r>
      <w:bookmarkEnd w:id="3"/>
    </w:p>
    <w:p w:rsidR="004A0470" w:rsidRDefault="008C5D11" w:rsidP="00BE220B">
      <w:pPr>
        <w:pStyle w:val="BodyText"/>
      </w:pPr>
      <w:r w:rsidRPr="008C5D11">
        <w:t>For the</w:t>
      </w:r>
      <w:r w:rsidR="00522587">
        <w:t xml:space="preserve"> initial installation into WBSC6</w:t>
      </w:r>
      <w:r w:rsidRPr="008C5D11">
        <w:t xml:space="preserve"> in support</w:t>
      </w:r>
      <w:r w:rsidR="004A0470">
        <w:t xml:space="preserve"> of the H2 One Arm Test (H2OAT):</w:t>
      </w:r>
    </w:p>
    <w:p w:rsidR="004A0470" w:rsidRDefault="008C5D11" w:rsidP="004A0470">
      <w:pPr>
        <w:pStyle w:val="BodyText"/>
        <w:numPr>
          <w:ilvl w:val="0"/>
          <w:numId w:val="26"/>
        </w:numPr>
      </w:pPr>
      <w:r w:rsidRPr="008C5D11">
        <w:t xml:space="preserve">the </w:t>
      </w:r>
      <w:proofErr w:type="spellStart"/>
      <w:r w:rsidR="004A0470">
        <w:t>ET</w:t>
      </w:r>
      <w:r w:rsidRPr="008C5D11">
        <w:t>My</w:t>
      </w:r>
      <w:proofErr w:type="spellEnd"/>
      <w:r w:rsidRPr="008C5D11">
        <w:t xml:space="preserve"> optic will be a </w:t>
      </w:r>
      <w:r w:rsidR="004A0470">
        <w:t xml:space="preserve">temporary optic that will eventually </w:t>
      </w:r>
      <w:r w:rsidRPr="008C5D11">
        <w:t>need to be replaced</w:t>
      </w:r>
    </w:p>
    <w:p w:rsidR="004A0470" w:rsidRDefault="004A0470" w:rsidP="004A0470">
      <w:pPr>
        <w:pStyle w:val="BodyText"/>
        <w:numPr>
          <w:ilvl w:val="0"/>
          <w:numId w:val="26"/>
        </w:numPr>
      </w:pPr>
      <w:proofErr w:type="gramStart"/>
      <w:r>
        <w:t>the</w:t>
      </w:r>
      <w:proofErr w:type="gramEnd"/>
      <w:r>
        <w:t xml:space="preserve"> Arm Cavity Baffle (ACB) will not be installed into WBSC6 </w:t>
      </w:r>
      <w:r w:rsidR="003D2AF9">
        <w:t>(</w:t>
      </w:r>
      <w:r>
        <w:t>because it is not available in time</w:t>
      </w:r>
      <w:r w:rsidR="003D2AF9">
        <w:t>)</w:t>
      </w:r>
      <w:r>
        <w:t>.</w:t>
      </w:r>
    </w:p>
    <w:p w:rsidR="008C5D11" w:rsidRDefault="003D2AF9" w:rsidP="00BE220B">
      <w:pPr>
        <w:pStyle w:val="BodyText"/>
      </w:pPr>
      <w:r>
        <w:t>However</w:t>
      </w:r>
      <w:r w:rsidR="008C5D11" w:rsidRPr="008C5D11">
        <w:t xml:space="preserve"> in this document we address the alignment of </w:t>
      </w:r>
      <w:r>
        <w:t>all elements of a complete WBSC6</w:t>
      </w:r>
      <w:r w:rsidR="008C5D11" w:rsidRPr="008C5D11">
        <w:t xml:space="preserve"> installation for completeness</w:t>
      </w:r>
      <w:r>
        <w:t xml:space="preserve"> (and for the eventual installation of all elements)</w:t>
      </w:r>
      <w:r w:rsidR="008C5D11" w:rsidRPr="008C5D11">
        <w:t>.</w:t>
      </w:r>
    </w:p>
    <w:p w:rsidR="005927C3" w:rsidRPr="003D2AF9" w:rsidRDefault="003D2AF9" w:rsidP="00BE220B">
      <w:pPr>
        <w:pStyle w:val="BodyText"/>
        <w:rPr>
          <w:i/>
          <w:sz w:val="20"/>
        </w:rPr>
      </w:pPr>
      <w:r w:rsidRPr="003D2AF9">
        <w:rPr>
          <w:i/>
          <w:sz w:val="20"/>
        </w:rPr>
        <w:lastRenderedPageBreak/>
        <w:t xml:space="preserve">Note: </w:t>
      </w:r>
      <w:r w:rsidR="00E700F5" w:rsidRPr="003D2AF9">
        <w:rPr>
          <w:i/>
          <w:sz w:val="20"/>
        </w:rPr>
        <w:t xml:space="preserve">Some early documentation </w:t>
      </w:r>
      <w:r w:rsidR="00612247" w:rsidRPr="003D2AF9">
        <w:rPr>
          <w:i/>
          <w:sz w:val="20"/>
        </w:rPr>
        <w:t>refers</w:t>
      </w:r>
      <w:r w:rsidR="00E700F5" w:rsidRPr="003D2AF9">
        <w:rPr>
          <w:i/>
          <w:sz w:val="20"/>
        </w:rPr>
        <w:t xml:space="preserve"> to wide angle panels or baffles. These baffles have been made obsolete by revising the design of the ACB (extending the solid angle subtended by the ACB).</w:t>
      </w:r>
    </w:p>
    <w:p w:rsidR="00772E00" w:rsidRDefault="00772E00" w:rsidP="00D841D7">
      <w:pPr>
        <w:pStyle w:val="Heading1"/>
      </w:pPr>
      <w:bookmarkStart w:id="4" w:name="_Toc314136440"/>
      <w:r>
        <w:t>Required Equipment List</w:t>
      </w:r>
      <w:bookmarkEnd w:id="4"/>
    </w:p>
    <w:p w:rsidR="00772E00" w:rsidRPr="00167EE5" w:rsidRDefault="00772E00" w:rsidP="00167EE5">
      <w:pPr>
        <w:pStyle w:val="BodyText"/>
      </w:pPr>
      <w:r>
        <w:t>Each of the procedures referenced within this overall procedure call out required equipment and parts/assemblies. Below is listed only those parts or assemblies not covered in the subsidiary procedures.</w:t>
      </w:r>
    </w:p>
    <w:p w:rsidR="00772E00" w:rsidRPr="005E56FF" w:rsidRDefault="00772E00" w:rsidP="004E78AB">
      <w:pPr>
        <w:pStyle w:val="numberedparagraph"/>
        <w:numPr>
          <w:ilvl w:val="1"/>
          <w:numId w:val="5"/>
        </w:numPr>
        <w:rPr>
          <w:szCs w:val="24"/>
        </w:rPr>
      </w:pPr>
      <w:r>
        <w:rPr>
          <w:szCs w:val="24"/>
        </w:rPr>
        <w:t>See the Bill Of Materials (BOM) for the WBSC</w:t>
      </w:r>
      <w:r w:rsidR="006D733C">
        <w:rPr>
          <w:szCs w:val="24"/>
        </w:rPr>
        <w:t>6</w:t>
      </w:r>
      <w:r>
        <w:rPr>
          <w:szCs w:val="24"/>
        </w:rPr>
        <w:t xml:space="preserve"> assembly</w:t>
      </w:r>
      <w:r w:rsidR="008C1FA2">
        <w:rPr>
          <w:szCs w:val="24"/>
        </w:rPr>
        <w:t>,</w:t>
      </w:r>
      <w:r>
        <w:rPr>
          <w:szCs w:val="24"/>
        </w:rPr>
        <w:t xml:space="preserve"> </w:t>
      </w:r>
      <w:r w:rsidR="008C1FA2">
        <w:t xml:space="preserve">E1100813: </w:t>
      </w:r>
      <w:hyperlink r:id="rId51" w:tooltip="LIGO-E1100813-v9" w:history="1">
        <w:r w:rsidR="008C1FA2">
          <w:rPr>
            <w:rStyle w:val="Hyperlink"/>
          </w:rPr>
          <w:t>BSC6-H2 Top Level Chamber Assembly BOM</w:t>
        </w:r>
      </w:hyperlink>
    </w:p>
    <w:p w:rsidR="00772E00" w:rsidRPr="005E56FF" w:rsidRDefault="00772E00" w:rsidP="004E78AB">
      <w:pPr>
        <w:pStyle w:val="numberedparagraph"/>
        <w:numPr>
          <w:ilvl w:val="1"/>
          <w:numId w:val="5"/>
        </w:numPr>
        <w:rPr>
          <w:szCs w:val="24"/>
        </w:rPr>
      </w:pPr>
      <w:r>
        <w:t>Genie lift for transpor</w:t>
      </w:r>
      <w:r w:rsidR="00BD252D">
        <w:t>t of the quad to the test stand</w:t>
      </w:r>
    </w:p>
    <w:p w:rsidR="00772E00" w:rsidRPr="005E56FF" w:rsidRDefault="006D733C" w:rsidP="004E78AB">
      <w:pPr>
        <w:pStyle w:val="numberedparagraph"/>
        <w:numPr>
          <w:ilvl w:val="1"/>
          <w:numId w:val="5"/>
        </w:numPr>
        <w:rPr>
          <w:szCs w:val="24"/>
        </w:rPr>
      </w:pPr>
      <w:r>
        <w:t>Lift cart and 5-axis table (</w:t>
      </w:r>
      <w:hyperlink r:id="rId52" w:history="1">
        <w:r w:rsidRPr="006D733C">
          <w:rPr>
            <w:rStyle w:val="Hyperlink"/>
            <w:bdr w:val="none" w:sz="0" w:space="0" w:color="auto"/>
          </w:rPr>
          <w:t>D1101674</w:t>
        </w:r>
      </w:hyperlink>
      <w:r w:rsidR="00772E00">
        <w:t>) for transport/mating of t</w:t>
      </w:r>
      <w:r w:rsidR="00BD252D">
        <w:t>he upper quad to the test stand</w:t>
      </w:r>
    </w:p>
    <w:p w:rsidR="00772E00" w:rsidRPr="006D733C" w:rsidRDefault="00772E00" w:rsidP="004E78AB">
      <w:pPr>
        <w:pStyle w:val="numberedparagraph"/>
        <w:numPr>
          <w:ilvl w:val="1"/>
          <w:numId w:val="5"/>
        </w:numPr>
        <w:rPr>
          <w:szCs w:val="24"/>
        </w:rPr>
      </w:pPr>
      <w:r w:rsidRPr="006D733C">
        <w:t xml:space="preserve">Genie lift for transport of the </w:t>
      </w:r>
      <w:r w:rsidR="00997276" w:rsidRPr="006D733C">
        <w:t>TMS to the test stand</w:t>
      </w:r>
    </w:p>
    <w:p w:rsidR="00F32713" w:rsidRDefault="00F32713" w:rsidP="00F32713">
      <w:pPr>
        <w:pStyle w:val="numberedparagraph"/>
        <w:numPr>
          <w:ilvl w:val="1"/>
          <w:numId w:val="5"/>
        </w:numPr>
        <w:jc w:val="left"/>
        <w:rPr>
          <w:szCs w:val="24"/>
        </w:rPr>
      </w:pPr>
      <w:r>
        <w:t xml:space="preserve">For custom assembly/installation tooling, see </w:t>
      </w:r>
      <w:hyperlink r:id="rId53" w:tooltip="LIGO-D1101674-v3" w:history="1">
        <w:r>
          <w:rPr>
            <w:rStyle w:val="Hyperlink"/>
          </w:rPr>
          <w:t>D1101674-v3</w:t>
        </w:r>
      </w:hyperlink>
      <w:r>
        <w:t xml:space="preserve"> which covers various usages of then tooling. </w:t>
      </w:r>
    </w:p>
    <w:p w:rsidR="00F32713" w:rsidRPr="00F32713" w:rsidRDefault="00F32713" w:rsidP="00F32713">
      <w:pPr>
        <w:pStyle w:val="numberedparagraph"/>
        <w:numPr>
          <w:ilvl w:val="2"/>
          <w:numId w:val="5"/>
        </w:numPr>
        <w:jc w:val="left"/>
        <w:rPr>
          <w:szCs w:val="24"/>
        </w:rPr>
      </w:pPr>
      <w:r>
        <w:t xml:space="preserve">Sheet 3 is configuration used for </w:t>
      </w:r>
      <w:proofErr w:type="spellStart"/>
      <w:r w:rsidR="00997276">
        <w:t>E</w:t>
      </w:r>
      <w:r>
        <w:t>TMy</w:t>
      </w:r>
      <w:proofErr w:type="spellEnd"/>
      <w:r>
        <w:t xml:space="preserve"> upper structure</w:t>
      </w:r>
    </w:p>
    <w:p w:rsidR="00772E00" w:rsidRPr="00F32713" w:rsidRDefault="00F32713" w:rsidP="00F32713">
      <w:pPr>
        <w:pStyle w:val="numberedparagraph"/>
        <w:numPr>
          <w:ilvl w:val="2"/>
          <w:numId w:val="5"/>
        </w:numPr>
        <w:jc w:val="left"/>
        <w:rPr>
          <w:szCs w:val="24"/>
        </w:rPr>
      </w:pPr>
      <w:r>
        <w:t xml:space="preserve">Sheet 8 is configuration used for </w:t>
      </w:r>
      <w:proofErr w:type="spellStart"/>
      <w:r w:rsidR="00997276">
        <w:t>E</w:t>
      </w:r>
      <w:r>
        <w:t>TMy</w:t>
      </w:r>
      <w:proofErr w:type="spellEnd"/>
      <w:r>
        <w:t xml:space="preserve"> lower structure</w:t>
      </w:r>
    </w:p>
    <w:p w:rsidR="00F32713" w:rsidRPr="00F32713" w:rsidRDefault="00F32713" w:rsidP="00F32713">
      <w:pPr>
        <w:pStyle w:val="numberedparagraph"/>
        <w:numPr>
          <w:ilvl w:val="0"/>
          <w:numId w:val="0"/>
        </w:numPr>
        <w:jc w:val="left"/>
        <w:rPr>
          <w:szCs w:val="24"/>
        </w:rPr>
      </w:pPr>
    </w:p>
    <w:p w:rsidR="00EF26DF" w:rsidRPr="00EF26DF" w:rsidRDefault="00EF26DF" w:rsidP="00EF26DF">
      <w:pPr>
        <w:pBdr>
          <w:top w:val="single" w:sz="4" w:space="1" w:color="auto"/>
          <w:left w:val="single" w:sz="4" w:space="4" w:color="auto"/>
          <w:bottom w:val="single" w:sz="4" w:space="1" w:color="auto"/>
          <w:right w:val="single" w:sz="4" w:space="4" w:color="auto"/>
        </w:pBdr>
        <w:autoSpaceDE w:val="0"/>
        <w:autoSpaceDN w:val="0"/>
        <w:adjustRightInd w:val="0"/>
        <w:ind w:left="792"/>
        <w:rPr>
          <w:color w:val="31849B"/>
          <w:sz w:val="24"/>
          <w:szCs w:val="24"/>
        </w:rPr>
      </w:pPr>
      <w:proofErr w:type="gramStart"/>
      <w:r>
        <w:rPr>
          <w:i/>
          <w:sz w:val="24"/>
          <w:szCs w:val="24"/>
          <w:u w:val="single"/>
        </w:rPr>
        <w:t>c</w:t>
      </w:r>
      <w:r w:rsidRPr="00BE7EBB">
        <w:rPr>
          <w:i/>
          <w:sz w:val="24"/>
          <w:szCs w:val="24"/>
          <w:u w:val="single"/>
        </w:rPr>
        <w:t>ompleted</w:t>
      </w:r>
      <w:proofErr w:type="gramEnd"/>
      <w:r>
        <w:rPr>
          <w:i/>
          <w:sz w:val="24"/>
          <w:szCs w:val="24"/>
          <w:u w:val="single"/>
        </w:rPr>
        <w:t xml:space="preserve">, approved or checked </w:t>
      </w:r>
      <w:r w:rsidRPr="00BE7EBB">
        <w:rPr>
          <w:i/>
          <w:sz w:val="24"/>
          <w:szCs w:val="24"/>
          <w:u w:val="single"/>
        </w:rPr>
        <w:t xml:space="preserve">by: </w:t>
      </w:r>
      <w:r w:rsidRPr="00BE7EBB">
        <w:rPr>
          <w:i/>
          <w:sz w:val="24"/>
          <w:szCs w:val="24"/>
          <w:u w:val="single"/>
        </w:rPr>
        <w:br/>
      </w:r>
      <w:r>
        <w:rPr>
          <w:i/>
          <w:sz w:val="24"/>
          <w:szCs w:val="24"/>
          <w:u w:val="single"/>
        </w:rPr>
        <w:t>d</w:t>
      </w:r>
      <w:r w:rsidRPr="00BE7EBB">
        <w:rPr>
          <w:i/>
          <w:sz w:val="24"/>
          <w:szCs w:val="24"/>
          <w:u w:val="single"/>
        </w:rPr>
        <w:t xml:space="preserve">ate: </w:t>
      </w:r>
      <w:r w:rsidRPr="00BE7EBB">
        <w:rPr>
          <w:i/>
          <w:sz w:val="24"/>
          <w:szCs w:val="24"/>
          <w:u w:val="single"/>
        </w:rPr>
        <w:br/>
      </w:r>
      <w:r>
        <w:rPr>
          <w:i/>
          <w:sz w:val="24"/>
          <w:szCs w:val="24"/>
          <w:u w:val="single"/>
        </w:rPr>
        <w:t>c</w:t>
      </w:r>
      <w:r w:rsidRPr="00BE7EBB">
        <w:rPr>
          <w:i/>
          <w:sz w:val="24"/>
          <w:szCs w:val="24"/>
          <w:u w:val="single"/>
        </w:rPr>
        <w:t>omments</w:t>
      </w:r>
      <w:r>
        <w:rPr>
          <w:i/>
          <w:sz w:val="24"/>
          <w:szCs w:val="24"/>
          <w:u w:val="single"/>
        </w:rPr>
        <w:t xml:space="preserve"> (optional)</w:t>
      </w:r>
      <w:r w:rsidRPr="00BE7EBB">
        <w:rPr>
          <w:i/>
          <w:sz w:val="24"/>
          <w:szCs w:val="24"/>
          <w:u w:val="single"/>
        </w:rPr>
        <w:t xml:space="preserve">: </w:t>
      </w:r>
    </w:p>
    <w:p w:rsidR="00EF26DF" w:rsidRPr="00EF26DF" w:rsidRDefault="00EF26DF" w:rsidP="00F32713">
      <w:pPr>
        <w:pStyle w:val="numberedparagraph"/>
        <w:numPr>
          <w:ilvl w:val="0"/>
          <w:numId w:val="0"/>
        </w:numPr>
        <w:ind w:left="360" w:hanging="360"/>
        <w:rPr>
          <w:szCs w:val="24"/>
        </w:rPr>
      </w:pPr>
    </w:p>
    <w:p w:rsidR="008C5D11" w:rsidRDefault="008C5D11">
      <w:pPr>
        <w:rPr>
          <w:rFonts w:ascii="Arial" w:hAnsi="Arial"/>
          <w:b/>
          <w:kern w:val="28"/>
          <w:sz w:val="28"/>
        </w:rPr>
      </w:pPr>
      <w:r>
        <w:br w:type="page"/>
      </w:r>
    </w:p>
    <w:p w:rsidR="00FB2143" w:rsidRDefault="00FB2143" w:rsidP="00167119">
      <w:pPr>
        <w:pStyle w:val="Heading1"/>
      </w:pPr>
      <w:bookmarkStart w:id="5" w:name="_Toc314136441"/>
      <w:r>
        <w:lastRenderedPageBreak/>
        <w:t>PROCEDURE</w:t>
      </w:r>
      <w:r w:rsidR="00D22100">
        <w:t xml:space="preserve"> </w:t>
      </w:r>
      <w:r w:rsidR="00DE22E2">
        <w:t>FOR CARTRIDGE ASSEMBLY</w:t>
      </w:r>
      <w:bookmarkEnd w:id="5"/>
    </w:p>
    <w:p w:rsidR="00BC643B" w:rsidRDefault="00A10217" w:rsidP="00A10217">
      <w:pPr>
        <w:pStyle w:val="BodyText"/>
      </w:pPr>
      <w:r>
        <w:t>The WBSC</w:t>
      </w:r>
      <w:r w:rsidR="00BC643B">
        <w:t>6</w:t>
      </w:r>
      <w:r>
        <w:t xml:space="preserve"> cartridge assembly is depicted in </w:t>
      </w:r>
      <w:r w:rsidR="00771982">
        <w:fldChar w:fldCharType="begin"/>
      </w:r>
      <w:r>
        <w:instrText xml:space="preserve"> REF _Ref301116223 \h </w:instrText>
      </w:r>
      <w:r w:rsidR="00771982">
        <w:fldChar w:fldCharType="separate"/>
      </w:r>
      <w:r w:rsidR="009C3E83">
        <w:t xml:space="preserve">Figure </w:t>
      </w:r>
      <w:r w:rsidR="009C3E83">
        <w:rPr>
          <w:noProof/>
        </w:rPr>
        <w:t>2</w:t>
      </w:r>
      <w:r w:rsidR="00771982">
        <w:fldChar w:fldCharType="end"/>
      </w:r>
      <w:r>
        <w:t>. The major optics assemblies integrated into the WBSC</w:t>
      </w:r>
      <w:r w:rsidR="00BC643B">
        <w:t>6</w:t>
      </w:r>
      <w:r>
        <w:t xml:space="preserve"> cartridge are the</w:t>
      </w:r>
      <w:r w:rsidR="00BC643B">
        <w:t xml:space="preserve"> following:</w:t>
      </w:r>
    </w:p>
    <w:p w:rsidR="00BC643B" w:rsidRDefault="00A10217" w:rsidP="00BC643B">
      <w:pPr>
        <w:pStyle w:val="BodyText"/>
        <w:numPr>
          <w:ilvl w:val="0"/>
          <w:numId w:val="27"/>
        </w:numPr>
      </w:pPr>
      <w:r>
        <w:t xml:space="preserve">Y </w:t>
      </w:r>
      <w:r w:rsidR="00BC643B">
        <w:t>End Test Mass (</w:t>
      </w:r>
      <w:proofErr w:type="spellStart"/>
      <w:r w:rsidR="00BC643B">
        <w:t>E</w:t>
      </w:r>
      <w:r>
        <w:t>TMy</w:t>
      </w:r>
      <w:proofErr w:type="spellEnd"/>
      <w:r>
        <w:t xml:space="preserve">) and </w:t>
      </w:r>
      <w:r w:rsidR="00BC643B">
        <w:t>End Reaction</w:t>
      </w:r>
      <w:r>
        <w:t xml:space="preserve"> </w:t>
      </w:r>
      <w:r w:rsidR="00BC643B">
        <w:t>Mass</w:t>
      </w:r>
      <w:r>
        <w:t xml:space="preserve"> (</w:t>
      </w:r>
      <w:proofErr w:type="spellStart"/>
      <w:r w:rsidR="00BC643B">
        <w:t>ERM</w:t>
      </w:r>
      <w:r>
        <w:t>y</w:t>
      </w:r>
      <w:proofErr w:type="spellEnd"/>
      <w:r>
        <w:t>), both parts of the suspension assembly (</w:t>
      </w:r>
      <w:r w:rsidRPr="00BA52FB">
        <w:t>D0900363</w:t>
      </w:r>
      <w:r>
        <w:t>)</w:t>
      </w:r>
    </w:p>
    <w:p w:rsidR="00BC643B" w:rsidRDefault="00BC643B" w:rsidP="00BC643B">
      <w:pPr>
        <w:pStyle w:val="BodyText"/>
        <w:numPr>
          <w:ilvl w:val="0"/>
          <w:numId w:val="27"/>
        </w:numPr>
      </w:pPr>
      <w:r>
        <w:t>Transmission Monitor (</w:t>
      </w:r>
      <w:proofErr w:type="spellStart"/>
      <w:r>
        <w:t>TransMon</w:t>
      </w:r>
      <w:proofErr w:type="spellEnd"/>
      <w:r>
        <w:t>) including the end transmission telescope, both parts of the Transmission Monitor Suspension (TMS)</w:t>
      </w:r>
    </w:p>
    <w:p w:rsidR="00BC643B" w:rsidRDefault="00BC643B" w:rsidP="00BC643B">
      <w:pPr>
        <w:pStyle w:val="BodyText"/>
        <w:numPr>
          <w:ilvl w:val="0"/>
          <w:numId w:val="27"/>
        </w:numPr>
      </w:pPr>
      <w:r>
        <w:t>Arm Cavity Baffle (ACB) Suspension, which is not part of the cartridge assembly because of interference with the test stand (it is installed in the chamber).</w:t>
      </w:r>
    </w:p>
    <w:p w:rsidR="00A10217" w:rsidRDefault="00A10217" w:rsidP="00A10217">
      <w:pPr>
        <w:pStyle w:val="BodyText"/>
      </w:pPr>
    </w:p>
    <w:p w:rsidR="00A10217" w:rsidRDefault="000627B9" w:rsidP="00A10217">
      <w:pPr>
        <w:pStyle w:val="BodyText"/>
        <w:jc w:val="center"/>
      </w:pPr>
      <w:r>
        <w:rPr>
          <w:noProof/>
        </w:rPr>
        <w:drawing>
          <wp:inline distT="0" distB="0" distL="0" distR="0">
            <wp:extent cx="3411753" cy="44849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c6 cartridge.JPG"/>
                    <pic:cNvPicPr/>
                  </pic:nvPicPr>
                  <pic:blipFill>
                    <a:blip r:embed="rId54">
                      <a:extLst>
                        <a:ext uri="{28A0092B-C50C-407E-A947-70E740481C1C}">
                          <a14:useLocalDpi xmlns:a14="http://schemas.microsoft.com/office/drawing/2010/main" val="0"/>
                        </a:ext>
                      </a:extLst>
                    </a:blip>
                    <a:stretch>
                      <a:fillRect/>
                    </a:stretch>
                  </pic:blipFill>
                  <pic:spPr>
                    <a:xfrm>
                      <a:off x="0" y="0"/>
                      <a:ext cx="3417527" cy="4492558"/>
                    </a:xfrm>
                    <a:prstGeom prst="rect">
                      <a:avLst/>
                    </a:prstGeom>
                  </pic:spPr>
                </pic:pic>
              </a:graphicData>
            </a:graphic>
          </wp:inline>
        </w:drawing>
      </w:r>
    </w:p>
    <w:p w:rsidR="00A10217" w:rsidRDefault="00A10217" w:rsidP="00A10217">
      <w:pPr>
        <w:pStyle w:val="Caption"/>
      </w:pPr>
      <w:bookmarkStart w:id="6" w:name="_Ref301116223"/>
      <w:r>
        <w:t xml:space="preserve">Figure </w:t>
      </w:r>
      <w:fldSimple w:instr=" SEQ Figure \* ARABIC ">
        <w:r w:rsidR="009C3E83">
          <w:rPr>
            <w:noProof/>
          </w:rPr>
          <w:t>2</w:t>
        </w:r>
      </w:fldSimple>
      <w:bookmarkEnd w:id="6"/>
      <w:r w:rsidR="00794E94">
        <w:t>: The WBSC6</w:t>
      </w:r>
      <w:r>
        <w:t xml:space="preserve"> cartridge assembly</w:t>
      </w:r>
      <w:r w:rsidR="000627B9">
        <w:t xml:space="preserve"> (D0900512)</w:t>
      </w:r>
    </w:p>
    <w:p w:rsidR="00A10217" w:rsidRPr="001745DC" w:rsidRDefault="000627B9" w:rsidP="00A10217">
      <w:pPr>
        <w:pStyle w:val="BodyText"/>
        <w:rPr>
          <w:sz w:val="20"/>
        </w:rPr>
      </w:pPr>
      <w:r>
        <w:rPr>
          <w:sz w:val="20"/>
        </w:rPr>
        <w:t xml:space="preserve">The WBSC6 Cartridge Assembly (“full cartridge” configuration of the D0900512 </w:t>
      </w:r>
      <w:proofErr w:type="spellStart"/>
      <w:r>
        <w:rPr>
          <w:sz w:val="20"/>
        </w:rPr>
        <w:t>SolidWorks</w:t>
      </w:r>
      <w:proofErr w:type="spellEnd"/>
      <w:r>
        <w:rPr>
          <w:sz w:val="20"/>
        </w:rPr>
        <w:t xml:space="preserve"> </w:t>
      </w:r>
      <w:r w:rsidR="001745DC">
        <w:rPr>
          <w:sz w:val="20"/>
        </w:rPr>
        <w:t>model version X-101). Not shown is</w:t>
      </w:r>
      <w:r w:rsidRPr="000627B9">
        <w:rPr>
          <w:sz w:val="20"/>
        </w:rPr>
        <w:t xml:space="preserve"> the BSC Mechanical Test Stand (D1002124)</w:t>
      </w:r>
    </w:p>
    <w:p w:rsidR="00772E00" w:rsidRDefault="00772E00" w:rsidP="00772E00">
      <w:pPr>
        <w:pStyle w:val="Heading2"/>
      </w:pPr>
      <w:bookmarkStart w:id="7" w:name="_Toc314136442"/>
      <w:r>
        <w:lastRenderedPageBreak/>
        <w:t>Prerequisites for Cartridge Integration</w:t>
      </w:r>
      <w:bookmarkEnd w:id="7"/>
    </w:p>
    <w:p w:rsidR="00772E00" w:rsidRDefault="00772E00" w:rsidP="004E78AB">
      <w:pPr>
        <w:numPr>
          <w:ilvl w:val="0"/>
          <w:numId w:val="6"/>
        </w:numPr>
        <w:autoSpaceDE w:val="0"/>
        <w:autoSpaceDN w:val="0"/>
        <w:adjustRightInd w:val="0"/>
        <w:rPr>
          <w:sz w:val="24"/>
          <w:szCs w:val="24"/>
        </w:rPr>
      </w:pPr>
      <w:r>
        <w:rPr>
          <w:sz w:val="24"/>
          <w:szCs w:val="24"/>
        </w:rPr>
        <w:t>The BSC mechanical test stand must be set so that the interface plane with the BSC-ISI stage 0 is horizontal.</w:t>
      </w:r>
    </w:p>
    <w:p w:rsidR="00772E00" w:rsidRDefault="00772E00" w:rsidP="00192D6A">
      <w:pPr>
        <w:numPr>
          <w:ilvl w:val="0"/>
          <w:numId w:val="6"/>
        </w:numPr>
        <w:autoSpaceDE w:val="0"/>
        <w:autoSpaceDN w:val="0"/>
        <w:adjustRightInd w:val="0"/>
        <w:rPr>
          <w:sz w:val="24"/>
          <w:szCs w:val="24"/>
        </w:rPr>
      </w:pPr>
      <w:r>
        <w:rPr>
          <w:sz w:val="24"/>
          <w:szCs w:val="24"/>
        </w:rPr>
        <w:t>The features of the BSC mechanical test stand which interface to the BSC-ISI platform shall be used to establish a centerline and two offset lines with alignment monuments/references in the floor, as depicted in the</w:t>
      </w:r>
      <w:r w:rsidR="006D733C">
        <w:rPr>
          <w:sz w:val="24"/>
          <w:szCs w:val="24"/>
        </w:rPr>
        <w:t xml:space="preserve"> </w:t>
      </w:r>
      <w:hyperlink r:id="rId55" w:history="1">
        <w:r w:rsidR="006D733C" w:rsidRPr="006D733C">
          <w:rPr>
            <w:rStyle w:val="Hyperlink"/>
            <w:sz w:val="24"/>
            <w:szCs w:val="24"/>
            <w:bdr w:val="none" w:sz="0" w:space="0" w:color="auto"/>
          </w:rPr>
          <w:t>D1200076</w:t>
        </w:r>
      </w:hyperlink>
    </w:p>
    <w:p w:rsidR="00772E00" w:rsidRPr="00192D6A" w:rsidRDefault="00772E00" w:rsidP="00192D6A">
      <w:pPr>
        <w:keepNext/>
        <w:numPr>
          <w:ilvl w:val="0"/>
          <w:numId w:val="6"/>
        </w:numPr>
        <w:autoSpaceDE w:val="0"/>
        <w:autoSpaceDN w:val="0"/>
        <w:adjustRightInd w:val="0"/>
        <w:rPr>
          <w:sz w:val="24"/>
          <w:szCs w:val="24"/>
        </w:rPr>
      </w:pPr>
      <w:r w:rsidRPr="00055A94">
        <w:rPr>
          <w:sz w:val="24"/>
          <w:szCs w:val="24"/>
        </w:rPr>
        <w:t>An appropriate clean room should be installed over the test stand.</w:t>
      </w:r>
    </w:p>
    <w:p w:rsidR="00772E00" w:rsidRPr="00D841D7" w:rsidRDefault="00772E00" w:rsidP="004E78AB">
      <w:pPr>
        <w:numPr>
          <w:ilvl w:val="0"/>
          <w:numId w:val="6"/>
        </w:numPr>
        <w:autoSpaceDE w:val="0"/>
        <w:autoSpaceDN w:val="0"/>
        <w:adjustRightInd w:val="0"/>
        <w:rPr>
          <w:sz w:val="24"/>
          <w:szCs w:val="24"/>
        </w:rPr>
      </w:pPr>
      <w:r>
        <w:rPr>
          <w:sz w:val="24"/>
          <w:szCs w:val="24"/>
        </w:rPr>
        <w:t>All payload assemblies must be acceptance tested (to the extent possible and planned) prior to integration into the cartridge assembly.</w:t>
      </w:r>
    </w:p>
    <w:p w:rsidR="00772E00" w:rsidRDefault="00772E00" w:rsidP="00772E00">
      <w:pPr>
        <w:pStyle w:val="BodyText"/>
        <w:ind w:right="4"/>
        <w:rPr>
          <w:noProof/>
        </w:rPr>
      </w:pPr>
    </w:p>
    <w:p w:rsidR="00EF26DF" w:rsidRPr="00EF26DF" w:rsidRDefault="00EF26DF" w:rsidP="00EF26DF">
      <w:pPr>
        <w:pBdr>
          <w:top w:val="single" w:sz="4" w:space="1" w:color="auto"/>
          <w:left w:val="single" w:sz="4" w:space="4" w:color="auto"/>
          <w:bottom w:val="single" w:sz="4" w:space="1" w:color="auto"/>
          <w:right w:val="single" w:sz="4" w:space="4" w:color="auto"/>
        </w:pBdr>
        <w:autoSpaceDE w:val="0"/>
        <w:autoSpaceDN w:val="0"/>
        <w:adjustRightInd w:val="0"/>
        <w:ind w:left="792"/>
        <w:rPr>
          <w:color w:val="31849B"/>
          <w:sz w:val="24"/>
          <w:szCs w:val="24"/>
        </w:rPr>
      </w:pPr>
      <w:proofErr w:type="gramStart"/>
      <w:r>
        <w:rPr>
          <w:i/>
          <w:sz w:val="24"/>
          <w:szCs w:val="24"/>
          <w:u w:val="single"/>
        </w:rPr>
        <w:t>c</w:t>
      </w:r>
      <w:r w:rsidRPr="00BE7EBB">
        <w:rPr>
          <w:i/>
          <w:sz w:val="24"/>
          <w:szCs w:val="24"/>
          <w:u w:val="single"/>
        </w:rPr>
        <w:t>ompleted</w:t>
      </w:r>
      <w:proofErr w:type="gramEnd"/>
      <w:r>
        <w:rPr>
          <w:i/>
          <w:sz w:val="24"/>
          <w:szCs w:val="24"/>
          <w:u w:val="single"/>
        </w:rPr>
        <w:t xml:space="preserve">, approved or checked </w:t>
      </w:r>
      <w:r w:rsidRPr="00BE7EBB">
        <w:rPr>
          <w:i/>
          <w:sz w:val="24"/>
          <w:szCs w:val="24"/>
          <w:u w:val="single"/>
        </w:rPr>
        <w:t xml:space="preserve">by: </w:t>
      </w:r>
      <w:r w:rsidRPr="00BE7EBB">
        <w:rPr>
          <w:i/>
          <w:sz w:val="24"/>
          <w:szCs w:val="24"/>
          <w:u w:val="single"/>
        </w:rPr>
        <w:br/>
      </w:r>
      <w:r>
        <w:rPr>
          <w:i/>
          <w:sz w:val="24"/>
          <w:szCs w:val="24"/>
          <w:u w:val="single"/>
        </w:rPr>
        <w:t>d</w:t>
      </w:r>
      <w:r w:rsidRPr="00BE7EBB">
        <w:rPr>
          <w:i/>
          <w:sz w:val="24"/>
          <w:szCs w:val="24"/>
          <w:u w:val="single"/>
        </w:rPr>
        <w:t xml:space="preserve">ate: </w:t>
      </w:r>
      <w:r w:rsidRPr="00BE7EBB">
        <w:rPr>
          <w:i/>
          <w:sz w:val="24"/>
          <w:szCs w:val="24"/>
          <w:u w:val="single"/>
        </w:rPr>
        <w:br/>
      </w:r>
      <w:r>
        <w:rPr>
          <w:i/>
          <w:sz w:val="24"/>
          <w:szCs w:val="24"/>
          <w:u w:val="single"/>
        </w:rPr>
        <w:t>c</w:t>
      </w:r>
      <w:r w:rsidRPr="00BE7EBB">
        <w:rPr>
          <w:i/>
          <w:sz w:val="24"/>
          <w:szCs w:val="24"/>
          <w:u w:val="single"/>
        </w:rPr>
        <w:t>omments</w:t>
      </w:r>
      <w:r>
        <w:rPr>
          <w:i/>
          <w:sz w:val="24"/>
          <w:szCs w:val="24"/>
          <w:u w:val="single"/>
        </w:rPr>
        <w:t xml:space="preserve"> (optional)</w:t>
      </w:r>
      <w:r w:rsidRPr="00BE7EBB">
        <w:rPr>
          <w:i/>
          <w:sz w:val="24"/>
          <w:szCs w:val="24"/>
          <w:u w:val="single"/>
        </w:rPr>
        <w:t xml:space="preserve">: </w:t>
      </w:r>
    </w:p>
    <w:p w:rsidR="00EF26DF" w:rsidRDefault="00EF26DF" w:rsidP="00772E00">
      <w:pPr>
        <w:pStyle w:val="BodyText"/>
        <w:ind w:right="4"/>
        <w:rPr>
          <w:noProof/>
        </w:rPr>
      </w:pPr>
    </w:p>
    <w:p w:rsidR="00772E00" w:rsidRDefault="00772E00" w:rsidP="00772E00">
      <w:pPr>
        <w:pStyle w:val="Heading2"/>
      </w:pPr>
      <w:bookmarkStart w:id="8" w:name="_Toc314136443"/>
      <w:r>
        <w:t>Applicable Documents</w:t>
      </w:r>
      <w:bookmarkEnd w:id="8"/>
    </w:p>
    <w:p w:rsidR="00772E00" w:rsidRDefault="00772E00" w:rsidP="00772E00">
      <w:pPr>
        <w:pStyle w:val="BodyText"/>
      </w:pPr>
      <w:r w:rsidRPr="002037FA">
        <w:t xml:space="preserve">Listed below are all of the applicable and referenced documents for </w:t>
      </w:r>
      <w:r>
        <w:t>this installation procedure</w:t>
      </w:r>
      <w:r w:rsidRPr="002037FA">
        <w:t xml:space="preserve">. This list gives the latest revisions of the documents; within the </w:t>
      </w:r>
      <w:r>
        <w:t>installation</w:t>
      </w:r>
      <w:r w:rsidRPr="002037FA">
        <w:t xml:space="preserve"> steps, only the document number (and not the revision) is quoted.</w:t>
      </w:r>
      <w:r>
        <w:t xml:space="preserve"> </w:t>
      </w:r>
    </w:p>
    <w:p w:rsidR="00772E00" w:rsidRDefault="00772E00" w:rsidP="00772E00">
      <w:pPr>
        <w:rPr>
          <w:sz w:val="24"/>
        </w:rPr>
      </w:pPr>
    </w:p>
    <w:p w:rsidR="00772E00" w:rsidRPr="002037FA" w:rsidRDefault="00772E00" w:rsidP="00772E00">
      <w:pPr>
        <w:pStyle w:val="BodyText"/>
      </w:pPr>
      <w:r>
        <w:t>Only documents actually required to perform the installation should be included in this list and not background or reference material. It is essential that all of the procedures and all of the drawings listed below are available with this procedure during the installation/integration work.</w:t>
      </w:r>
    </w:p>
    <w:p w:rsidR="00772E00" w:rsidRDefault="00772E00" w:rsidP="00772E00">
      <w:pPr>
        <w:autoSpaceDE w:val="0"/>
        <w:autoSpaceDN w:val="0"/>
        <w:adjustRightInd w:val="0"/>
        <w:ind w:left="720"/>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110"/>
        <w:gridCol w:w="6917"/>
      </w:tblGrid>
      <w:tr w:rsidR="00ED4B1F" w:rsidRPr="00896CF6" w:rsidTr="00ED4B1F">
        <w:trPr>
          <w:cantSplit/>
        </w:trPr>
        <w:tc>
          <w:tcPr>
            <w:tcW w:w="1427" w:type="dxa"/>
            <w:tcBorders>
              <w:bottom w:val="single" w:sz="4" w:space="0" w:color="auto"/>
            </w:tcBorders>
          </w:tcPr>
          <w:p w:rsidR="00ED4B1F" w:rsidRPr="00896CF6" w:rsidRDefault="00ED4B1F" w:rsidP="00757DE9">
            <w:pPr>
              <w:keepNext/>
              <w:autoSpaceDE w:val="0"/>
              <w:autoSpaceDN w:val="0"/>
              <w:adjustRightInd w:val="0"/>
              <w:rPr>
                <w:b/>
                <w:sz w:val="24"/>
                <w:szCs w:val="24"/>
              </w:rPr>
            </w:pPr>
            <w:r>
              <w:rPr>
                <w:b/>
                <w:sz w:val="24"/>
                <w:szCs w:val="24"/>
              </w:rPr>
              <w:t>Document</w:t>
            </w:r>
          </w:p>
        </w:tc>
        <w:tc>
          <w:tcPr>
            <w:tcW w:w="1110" w:type="dxa"/>
            <w:tcBorders>
              <w:bottom w:val="single" w:sz="4" w:space="0" w:color="auto"/>
            </w:tcBorders>
            <w:shd w:val="clear" w:color="auto" w:fill="D6E3BC" w:themeFill="accent3" w:themeFillTint="66"/>
          </w:tcPr>
          <w:p w:rsidR="00ED4B1F" w:rsidRPr="00896CF6" w:rsidRDefault="00ED4B1F" w:rsidP="00757DE9">
            <w:pPr>
              <w:keepNext/>
              <w:autoSpaceDE w:val="0"/>
              <w:autoSpaceDN w:val="0"/>
              <w:adjustRightInd w:val="0"/>
              <w:rPr>
                <w:b/>
                <w:sz w:val="24"/>
                <w:szCs w:val="24"/>
              </w:rPr>
            </w:pPr>
            <w:r>
              <w:rPr>
                <w:b/>
                <w:sz w:val="24"/>
                <w:szCs w:val="24"/>
              </w:rPr>
              <w:t>Version</w:t>
            </w:r>
          </w:p>
        </w:tc>
        <w:tc>
          <w:tcPr>
            <w:tcW w:w="6917" w:type="dxa"/>
            <w:tcBorders>
              <w:bottom w:val="single" w:sz="4" w:space="0" w:color="auto"/>
            </w:tcBorders>
          </w:tcPr>
          <w:p w:rsidR="00ED4B1F" w:rsidRPr="00896CF6" w:rsidRDefault="00ED4B1F" w:rsidP="00757DE9">
            <w:pPr>
              <w:keepNext/>
              <w:autoSpaceDE w:val="0"/>
              <w:autoSpaceDN w:val="0"/>
              <w:adjustRightInd w:val="0"/>
              <w:rPr>
                <w:b/>
                <w:sz w:val="24"/>
                <w:szCs w:val="24"/>
              </w:rPr>
            </w:pPr>
            <w:r w:rsidRPr="00896CF6">
              <w:rPr>
                <w:b/>
                <w:sz w:val="24"/>
                <w:szCs w:val="24"/>
              </w:rPr>
              <w:t>Document Title</w:t>
            </w:r>
          </w:p>
        </w:tc>
      </w:tr>
      <w:tr w:rsidR="00ED4B1F" w:rsidRPr="00E61820" w:rsidTr="00ED4B1F">
        <w:trPr>
          <w:cantSplit/>
        </w:trPr>
        <w:tc>
          <w:tcPr>
            <w:tcW w:w="9454" w:type="dxa"/>
            <w:gridSpan w:val="3"/>
            <w:shd w:val="clear" w:color="auto" w:fill="FFFFFF" w:themeFill="background1"/>
          </w:tcPr>
          <w:p w:rsidR="00ED4B1F" w:rsidRPr="00E61820" w:rsidRDefault="00ED4B1F" w:rsidP="00772E00">
            <w:pPr>
              <w:autoSpaceDE w:val="0"/>
              <w:autoSpaceDN w:val="0"/>
              <w:adjustRightInd w:val="0"/>
              <w:rPr>
                <w:b/>
                <w:sz w:val="24"/>
                <w:szCs w:val="24"/>
                <w:u w:val="single"/>
              </w:rPr>
            </w:pPr>
            <w:r w:rsidRPr="00E61820">
              <w:rPr>
                <w:b/>
                <w:sz w:val="24"/>
                <w:szCs w:val="24"/>
                <w:u w:val="single"/>
              </w:rPr>
              <w:t>General Documents</w:t>
            </w:r>
          </w:p>
        </w:tc>
      </w:tr>
      <w:tr w:rsidR="00ED4B1F" w:rsidRPr="00896CF6" w:rsidTr="00ED4B1F">
        <w:trPr>
          <w:cantSplit/>
        </w:trPr>
        <w:tc>
          <w:tcPr>
            <w:tcW w:w="1427" w:type="dxa"/>
            <w:tcBorders>
              <w:bottom w:val="single" w:sz="4" w:space="0" w:color="auto"/>
            </w:tcBorders>
          </w:tcPr>
          <w:p w:rsidR="00ED4B1F" w:rsidRPr="00896CF6" w:rsidRDefault="00ED4B1F" w:rsidP="00772E00">
            <w:pPr>
              <w:autoSpaceDE w:val="0"/>
              <w:autoSpaceDN w:val="0"/>
              <w:adjustRightInd w:val="0"/>
              <w:rPr>
                <w:sz w:val="24"/>
                <w:szCs w:val="24"/>
              </w:rPr>
            </w:pPr>
            <w:hyperlink r:id="rId56" w:history="1">
              <w:r w:rsidRPr="007857E5">
                <w:rPr>
                  <w:rStyle w:val="Hyperlink"/>
                  <w:sz w:val="24"/>
                  <w:szCs w:val="24"/>
                  <w:bdr w:val="none" w:sz="0" w:space="0" w:color="auto"/>
                </w:rPr>
                <w:t>E0900047</w:t>
              </w:r>
            </w:hyperlink>
          </w:p>
        </w:tc>
        <w:tc>
          <w:tcPr>
            <w:tcW w:w="1110" w:type="dxa"/>
            <w:tcBorders>
              <w:bottom w:val="single" w:sz="4" w:space="0" w:color="auto"/>
            </w:tcBorders>
            <w:shd w:val="clear" w:color="auto" w:fill="D6E3BC" w:themeFill="accent3" w:themeFillTint="66"/>
          </w:tcPr>
          <w:p w:rsidR="00ED4B1F" w:rsidRDefault="00ED4B1F" w:rsidP="00772E00">
            <w:pPr>
              <w:autoSpaceDE w:val="0"/>
              <w:autoSpaceDN w:val="0"/>
              <w:adjustRightInd w:val="0"/>
              <w:rPr>
                <w:sz w:val="24"/>
                <w:szCs w:val="24"/>
              </w:rPr>
            </w:pPr>
          </w:p>
        </w:tc>
        <w:tc>
          <w:tcPr>
            <w:tcW w:w="6917" w:type="dxa"/>
            <w:tcBorders>
              <w:bottom w:val="single" w:sz="4" w:space="0" w:color="auto"/>
            </w:tcBorders>
          </w:tcPr>
          <w:p w:rsidR="00ED4B1F" w:rsidRPr="00896CF6" w:rsidRDefault="00ED4B1F" w:rsidP="00772E00">
            <w:pPr>
              <w:autoSpaceDE w:val="0"/>
              <w:autoSpaceDN w:val="0"/>
              <w:adjustRightInd w:val="0"/>
              <w:rPr>
                <w:sz w:val="24"/>
                <w:szCs w:val="24"/>
              </w:rPr>
            </w:pPr>
            <w:r>
              <w:rPr>
                <w:sz w:val="24"/>
                <w:szCs w:val="24"/>
              </w:rPr>
              <w:t>LIGO Contamination Control Plan</w:t>
            </w:r>
          </w:p>
        </w:tc>
      </w:tr>
      <w:tr w:rsidR="00ED4B1F" w:rsidRPr="00E61820" w:rsidTr="00ED4B1F">
        <w:trPr>
          <w:cantSplit/>
        </w:trPr>
        <w:tc>
          <w:tcPr>
            <w:tcW w:w="9454" w:type="dxa"/>
            <w:gridSpan w:val="3"/>
            <w:shd w:val="clear" w:color="auto" w:fill="FFFFFF" w:themeFill="background1"/>
          </w:tcPr>
          <w:p w:rsidR="00ED4B1F" w:rsidRPr="00E61820" w:rsidRDefault="00ED4B1F" w:rsidP="00772E00">
            <w:pPr>
              <w:autoSpaceDE w:val="0"/>
              <w:autoSpaceDN w:val="0"/>
              <w:adjustRightInd w:val="0"/>
              <w:rPr>
                <w:b/>
                <w:sz w:val="24"/>
                <w:szCs w:val="24"/>
                <w:u w:val="single"/>
              </w:rPr>
            </w:pPr>
            <w:r>
              <w:rPr>
                <w:b/>
                <w:sz w:val="24"/>
                <w:szCs w:val="24"/>
                <w:u w:val="single"/>
              </w:rPr>
              <w:t xml:space="preserve">Install/Align </w:t>
            </w:r>
            <w:r w:rsidRPr="00E61820">
              <w:rPr>
                <w:b/>
                <w:sz w:val="24"/>
                <w:szCs w:val="24"/>
                <w:u w:val="single"/>
              </w:rPr>
              <w:t>Procedures</w:t>
            </w:r>
          </w:p>
        </w:tc>
      </w:tr>
      <w:tr w:rsidR="00ED4B1F" w:rsidRPr="00896CF6" w:rsidTr="00ED4B1F">
        <w:trPr>
          <w:cantSplit/>
        </w:trPr>
        <w:tc>
          <w:tcPr>
            <w:tcW w:w="1427" w:type="dxa"/>
          </w:tcPr>
          <w:p w:rsidR="00ED4B1F" w:rsidRPr="00896CF6" w:rsidRDefault="00ED4B1F" w:rsidP="00772E00">
            <w:pPr>
              <w:autoSpaceDE w:val="0"/>
              <w:autoSpaceDN w:val="0"/>
              <w:adjustRightInd w:val="0"/>
              <w:rPr>
                <w:sz w:val="24"/>
                <w:szCs w:val="24"/>
              </w:rPr>
            </w:pPr>
            <w:hyperlink r:id="rId57" w:history="1">
              <w:r w:rsidRPr="00E17975">
                <w:rPr>
                  <w:rStyle w:val="Hyperlink"/>
                  <w:sz w:val="24"/>
                  <w:szCs w:val="24"/>
                  <w:bdr w:val="none" w:sz="0" w:space="0" w:color="auto"/>
                </w:rPr>
                <w:t>E1101071</w:t>
              </w:r>
            </w:hyperlink>
          </w:p>
        </w:tc>
        <w:tc>
          <w:tcPr>
            <w:tcW w:w="1110" w:type="dxa"/>
            <w:shd w:val="clear" w:color="auto" w:fill="D6E3BC" w:themeFill="accent3" w:themeFillTint="66"/>
          </w:tcPr>
          <w:p w:rsidR="00ED4B1F" w:rsidRPr="00896CF6" w:rsidRDefault="00ED4B1F" w:rsidP="00772E00">
            <w:pPr>
              <w:autoSpaceDE w:val="0"/>
              <w:autoSpaceDN w:val="0"/>
              <w:adjustRightInd w:val="0"/>
              <w:rPr>
                <w:sz w:val="24"/>
                <w:szCs w:val="24"/>
              </w:rPr>
            </w:pPr>
          </w:p>
        </w:tc>
        <w:tc>
          <w:tcPr>
            <w:tcW w:w="6917" w:type="dxa"/>
          </w:tcPr>
          <w:p w:rsidR="00ED4B1F" w:rsidRPr="00896CF6" w:rsidRDefault="00ED4B1F" w:rsidP="00772E00">
            <w:pPr>
              <w:autoSpaceDE w:val="0"/>
              <w:autoSpaceDN w:val="0"/>
              <w:adjustRightInd w:val="0"/>
              <w:rPr>
                <w:sz w:val="24"/>
                <w:szCs w:val="24"/>
              </w:rPr>
            </w:pPr>
            <w:r w:rsidRPr="00896CF6">
              <w:rPr>
                <w:sz w:val="24"/>
                <w:szCs w:val="24"/>
              </w:rPr>
              <w:t xml:space="preserve">Initial Alignment </w:t>
            </w:r>
            <w:r>
              <w:rPr>
                <w:sz w:val="24"/>
                <w:szCs w:val="24"/>
              </w:rPr>
              <w:t>Procedure: WBSC6</w:t>
            </w:r>
          </w:p>
        </w:tc>
      </w:tr>
      <w:tr w:rsidR="00ED4B1F" w:rsidRPr="00896CF6" w:rsidTr="00ED4B1F">
        <w:trPr>
          <w:cantSplit/>
        </w:trPr>
        <w:tc>
          <w:tcPr>
            <w:tcW w:w="1427" w:type="dxa"/>
          </w:tcPr>
          <w:p w:rsidR="00ED4B1F" w:rsidRPr="00896CF6" w:rsidRDefault="00ED4B1F" w:rsidP="00772E00">
            <w:pPr>
              <w:autoSpaceDE w:val="0"/>
              <w:autoSpaceDN w:val="0"/>
              <w:adjustRightInd w:val="0"/>
              <w:rPr>
                <w:sz w:val="24"/>
                <w:szCs w:val="24"/>
              </w:rPr>
            </w:pPr>
            <w:hyperlink r:id="rId58" w:history="1">
              <w:r w:rsidRPr="00E17975">
                <w:rPr>
                  <w:rStyle w:val="Hyperlink"/>
                  <w:sz w:val="24"/>
                  <w:szCs w:val="24"/>
                  <w:bdr w:val="none" w:sz="0" w:space="0" w:color="auto"/>
                </w:rPr>
                <w:t>T1100406</w:t>
              </w:r>
            </w:hyperlink>
          </w:p>
        </w:tc>
        <w:tc>
          <w:tcPr>
            <w:tcW w:w="1110" w:type="dxa"/>
            <w:shd w:val="clear" w:color="auto" w:fill="D6E3BC" w:themeFill="accent3" w:themeFillTint="66"/>
          </w:tcPr>
          <w:p w:rsidR="00ED4B1F" w:rsidRDefault="00ED4B1F" w:rsidP="00772E00">
            <w:pPr>
              <w:autoSpaceDE w:val="0"/>
              <w:autoSpaceDN w:val="0"/>
              <w:adjustRightInd w:val="0"/>
              <w:rPr>
                <w:sz w:val="24"/>
                <w:szCs w:val="24"/>
              </w:rPr>
            </w:pPr>
          </w:p>
        </w:tc>
        <w:tc>
          <w:tcPr>
            <w:tcW w:w="6917" w:type="dxa"/>
          </w:tcPr>
          <w:p w:rsidR="00ED4B1F" w:rsidRPr="00896CF6" w:rsidRDefault="00ED4B1F" w:rsidP="00772E00">
            <w:pPr>
              <w:autoSpaceDE w:val="0"/>
              <w:autoSpaceDN w:val="0"/>
              <w:adjustRightInd w:val="0"/>
              <w:rPr>
                <w:sz w:val="24"/>
                <w:szCs w:val="24"/>
              </w:rPr>
            </w:pPr>
            <w:r>
              <w:rPr>
                <w:sz w:val="24"/>
                <w:szCs w:val="24"/>
              </w:rPr>
              <w:t>Quad Cartridge installation procedure check list (e.g. quad lock down)</w:t>
            </w:r>
          </w:p>
        </w:tc>
      </w:tr>
      <w:tr w:rsidR="00ED4B1F" w:rsidRPr="00896CF6" w:rsidTr="00ED4B1F">
        <w:trPr>
          <w:cantSplit/>
        </w:trPr>
        <w:tc>
          <w:tcPr>
            <w:tcW w:w="1427" w:type="dxa"/>
          </w:tcPr>
          <w:p w:rsidR="00ED4B1F" w:rsidRPr="00896CF6" w:rsidRDefault="00ED4B1F" w:rsidP="00772E00">
            <w:pPr>
              <w:autoSpaceDE w:val="0"/>
              <w:autoSpaceDN w:val="0"/>
              <w:adjustRightInd w:val="0"/>
              <w:rPr>
                <w:sz w:val="24"/>
                <w:szCs w:val="24"/>
              </w:rPr>
            </w:pPr>
            <w:r>
              <w:rPr>
                <w:color w:val="FF0000"/>
                <w:sz w:val="24"/>
                <w:szCs w:val="24"/>
              </w:rPr>
              <w:t>E#??????</w:t>
            </w:r>
          </w:p>
        </w:tc>
        <w:tc>
          <w:tcPr>
            <w:tcW w:w="1110" w:type="dxa"/>
            <w:shd w:val="clear" w:color="auto" w:fill="D6E3BC" w:themeFill="accent3" w:themeFillTint="66"/>
          </w:tcPr>
          <w:p w:rsidR="00ED4B1F" w:rsidRDefault="00ED4B1F" w:rsidP="00046675">
            <w:pPr>
              <w:autoSpaceDE w:val="0"/>
              <w:autoSpaceDN w:val="0"/>
              <w:adjustRightInd w:val="0"/>
              <w:rPr>
                <w:sz w:val="24"/>
                <w:szCs w:val="24"/>
              </w:rPr>
            </w:pPr>
          </w:p>
        </w:tc>
        <w:tc>
          <w:tcPr>
            <w:tcW w:w="6917" w:type="dxa"/>
          </w:tcPr>
          <w:p w:rsidR="00ED4B1F" w:rsidRPr="00896CF6" w:rsidRDefault="00ED4B1F" w:rsidP="00046675">
            <w:pPr>
              <w:autoSpaceDE w:val="0"/>
              <w:autoSpaceDN w:val="0"/>
              <w:adjustRightInd w:val="0"/>
              <w:rPr>
                <w:sz w:val="24"/>
                <w:szCs w:val="24"/>
              </w:rPr>
            </w:pPr>
            <w:r>
              <w:rPr>
                <w:sz w:val="24"/>
                <w:szCs w:val="24"/>
              </w:rPr>
              <w:t>TMS Installation Procedure</w:t>
            </w:r>
          </w:p>
        </w:tc>
      </w:tr>
      <w:tr w:rsidR="00ED4B1F" w:rsidRPr="00896CF6" w:rsidTr="00ED4B1F">
        <w:trPr>
          <w:cantSplit/>
        </w:trPr>
        <w:tc>
          <w:tcPr>
            <w:tcW w:w="1427" w:type="dxa"/>
          </w:tcPr>
          <w:p w:rsidR="00ED4B1F" w:rsidRDefault="00ED4B1F" w:rsidP="00772E00">
            <w:pPr>
              <w:autoSpaceDE w:val="0"/>
              <w:autoSpaceDN w:val="0"/>
              <w:adjustRightInd w:val="0"/>
              <w:rPr>
                <w:sz w:val="24"/>
                <w:szCs w:val="24"/>
              </w:rPr>
            </w:pPr>
            <w:hyperlink r:id="rId59" w:history="1">
              <w:r w:rsidRPr="00046675">
                <w:rPr>
                  <w:rStyle w:val="Hyperlink"/>
                  <w:sz w:val="24"/>
                  <w:szCs w:val="24"/>
                  <w:bdr w:val="none" w:sz="0" w:space="0" w:color="auto"/>
                </w:rPr>
                <w:t>E1100841</w:t>
              </w:r>
            </w:hyperlink>
          </w:p>
        </w:tc>
        <w:tc>
          <w:tcPr>
            <w:tcW w:w="1110" w:type="dxa"/>
            <w:shd w:val="clear" w:color="auto" w:fill="D6E3BC" w:themeFill="accent3" w:themeFillTint="66"/>
          </w:tcPr>
          <w:p w:rsidR="00ED4B1F" w:rsidRDefault="00ED4B1F" w:rsidP="00772E00">
            <w:pPr>
              <w:autoSpaceDE w:val="0"/>
              <w:autoSpaceDN w:val="0"/>
              <w:adjustRightInd w:val="0"/>
              <w:rPr>
                <w:sz w:val="24"/>
                <w:szCs w:val="24"/>
              </w:rPr>
            </w:pPr>
          </w:p>
        </w:tc>
        <w:tc>
          <w:tcPr>
            <w:tcW w:w="6917" w:type="dxa"/>
          </w:tcPr>
          <w:p w:rsidR="00ED4B1F" w:rsidRDefault="00ED4B1F" w:rsidP="00772E00">
            <w:pPr>
              <w:autoSpaceDE w:val="0"/>
              <w:autoSpaceDN w:val="0"/>
              <w:adjustRightInd w:val="0"/>
              <w:rPr>
                <w:sz w:val="24"/>
                <w:szCs w:val="24"/>
              </w:rPr>
            </w:pPr>
            <w:r>
              <w:rPr>
                <w:sz w:val="24"/>
                <w:szCs w:val="24"/>
              </w:rPr>
              <w:t>TMS Transportation-Installation Restraint Procedure</w:t>
            </w:r>
          </w:p>
        </w:tc>
      </w:tr>
      <w:tr w:rsidR="00ED4B1F" w:rsidRPr="00896CF6" w:rsidTr="00ED4B1F">
        <w:trPr>
          <w:cantSplit/>
        </w:trPr>
        <w:tc>
          <w:tcPr>
            <w:tcW w:w="1427" w:type="dxa"/>
          </w:tcPr>
          <w:p w:rsidR="00ED4B1F" w:rsidRPr="00896CF6" w:rsidRDefault="00ED4B1F" w:rsidP="00772E00">
            <w:pPr>
              <w:autoSpaceDE w:val="0"/>
              <w:autoSpaceDN w:val="0"/>
              <w:adjustRightInd w:val="0"/>
              <w:rPr>
                <w:sz w:val="24"/>
                <w:szCs w:val="24"/>
              </w:rPr>
            </w:pPr>
            <w:hyperlink r:id="rId60" w:history="1">
              <w:r w:rsidRPr="00774247">
                <w:rPr>
                  <w:rStyle w:val="Hyperlink"/>
                  <w:sz w:val="24"/>
                  <w:szCs w:val="24"/>
                  <w:bdr w:val="none" w:sz="0" w:space="0" w:color="auto"/>
                </w:rPr>
                <w:t>E1101037</w:t>
              </w:r>
            </w:hyperlink>
          </w:p>
        </w:tc>
        <w:tc>
          <w:tcPr>
            <w:tcW w:w="1110" w:type="dxa"/>
            <w:shd w:val="clear" w:color="auto" w:fill="D6E3BC" w:themeFill="accent3" w:themeFillTint="66"/>
          </w:tcPr>
          <w:p w:rsidR="00ED4B1F" w:rsidRDefault="00ED4B1F" w:rsidP="00772E00">
            <w:pPr>
              <w:autoSpaceDE w:val="0"/>
              <w:autoSpaceDN w:val="0"/>
              <w:adjustRightInd w:val="0"/>
              <w:rPr>
                <w:sz w:val="24"/>
                <w:szCs w:val="24"/>
              </w:rPr>
            </w:pPr>
          </w:p>
        </w:tc>
        <w:tc>
          <w:tcPr>
            <w:tcW w:w="6917" w:type="dxa"/>
          </w:tcPr>
          <w:p w:rsidR="00ED4B1F" w:rsidRPr="00896CF6" w:rsidRDefault="00ED4B1F" w:rsidP="00772E00">
            <w:pPr>
              <w:autoSpaceDE w:val="0"/>
              <w:autoSpaceDN w:val="0"/>
              <w:adjustRightInd w:val="0"/>
              <w:rPr>
                <w:sz w:val="24"/>
                <w:szCs w:val="24"/>
              </w:rPr>
            </w:pPr>
            <w:proofErr w:type="spellStart"/>
            <w:r>
              <w:rPr>
                <w:sz w:val="24"/>
                <w:szCs w:val="24"/>
              </w:rPr>
              <w:t>aLIGO</w:t>
            </w:r>
            <w:proofErr w:type="spellEnd"/>
            <w:r>
              <w:rPr>
                <w:sz w:val="24"/>
                <w:szCs w:val="24"/>
              </w:rPr>
              <w:t xml:space="preserve"> BSC-ISI Cartridge Installation Procedure</w:t>
            </w:r>
          </w:p>
        </w:tc>
      </w:tr>
      <w:tr w:rsidR="00ED4B1F" w:rsidRPr="00896CF6" w:rsidTr="00ED4B1F">
        <w:trPr>
          <w:cantSplit/>
        </w:trPr>
        <w:tc>
          <w:tcPr>
            <w:tcW w:w="1427" w:type="dxa"/>
            <w:tcBorders>
              <w:bottom w:val="single" w:sz="4" w:space="0" w:color="auto"/>
            </w:tcBorders>
          </w:tcPr>
          <w:p w:rsidR="00ED4B1F" w:rsidRPr="00896CF6" w:rsidRDefault="00ED4B1F" w:rsidP="00772E00">
            <w:pPr>
              <w:autoSpaceDE w:val="0"/>
              <w:autoSpaceDN w:val="0"/>
              <w:adjustRightInd w:val="0"/>
              <w:rPr>
                <w:sz w:val="24"/>
                <w:szCs w:val="24"/>
              </w:rPr>
            </w:pPr>
            <w:hyperlink r:id="rId61" w:history="1">
              <w:r w:rsidRPr="00774247">
                <w:rPr>
                  <w:rStyle w:val="Hyperlink"/>
                  <w:sz w:val="24"/>
                  <w:szCs w:val="24"/>
                  <w:bdr w:val="none" w:sz="0" w:space="0" w:color="auto"/>
                </w:rPr>
                <w:t>E1100278</w:t>
              </w:r>
            </w:hyperlink>
          </w:p>
        </w:tc>
        <w:tc>
          <w:tcPr>
            <w:tcW w:w="1110" w:type="dxa"/>
            <w:tcBorders>
              <w:bottom w:val="single" w:sz="4" w:space="0" w:color="auto"/>
            </w:tcBorders>
            <w:shd w:val="clear" w:color="auto" w:fill="D6E3BC" w:themeFill="accent3" w:themeFillTint="66"/>
          </w:tcPr>
          <w:p w:rsidR="00ED4B1F" w:rsidRDefault="00ED4B1F" w:rsidP="00C51F55">
            <w:pPr>
              <w:autoSpaceDE w:val="0"/>
              <w:autoSpaceDN w:val="0"/>
              <w:adjustRightInd w:val="0"/>
              <w:rPr>
                <w:sz w:val="24"/>
                <w:szCs w:val="24"/>
              </w:rPr>
            </w:pPr>
          </w:p>
        </w:tc>
        <w:tc>
          <w:tcPr>
            <w:tcW w:w="6917" w:type="dxa"/>
            <w:tcBorders>
              <w:bottom w:val="single" w:sz="4" w:space="0" w:color="auto"/>
            </w:tcBorders>
          </w:tcPr>
          <w:p w:rsidR="00ED4B1F" w:rsidRPr="00896CF6" w:rsidRDefault="00ED4B1F" w:rsidP="00C51F55">
            <w:pPr>
              <w:autoSpaceDE w:val="0"/>
              <w:autoSpaceDN w:val="0"/>
              <w:adjustRightInd w:val="0"/>
              <w:rPr>
                <w:sz w:val="24"/>
                <w:szCs w:val="24"/>
              </w:rPr>
            </w:pPr>
            <w:r>
              <w:rPr>
                <w:sz w:val="24"/>
                <w:szCs w:val="24"/>
              </w:rPr>
              <w:t>WBSC6-H2, Requirements and Procedure: Cartridge Flight and Insertion into BSC Chamber</w:t>
            </w:r>
          </w:p>
        </w:tc>
      </w:tr>
      <w:tr w:rsidR="00ED4B1F" w:rsidRPr="0066634E" w:rsidTr="00ED4B1F">
        <w:trPr>
          <w:cantSplit/>
        </w:trPr>
        <w:tc>
          <w:tcPr>
            <w:tcW w:w="9454" w:type="dxa"/>
            <w:gridSpan w:val="3"/>
            <w:shd w:val="clear" w:color="auto" w:fill="FFFFFF" w:themeFill="background1"/>
          </w:tcPr>
          <w:p w:rsidR="00ED4B1F" w:rsidRPr="0066634E" w:rsidRDefault="00ED4B1F" w:rsidP="00772E00">
            <w:pPr>
              <w:autoSpaceDE w:val="0"/>
              <w:autoSpaceDN w:val="0"/>
              <w:adjustRightInd w:val="0"/>
              <w:rPr>
                <w:b/>
                <w:sz w:val="24"/>
                <w:szCs w:val="24"/>
                <w:u w:val="single"/>
              </w:rPr>
            </w:pPr>
            <w:r w:rsidRPr="0066634E">
              <w:rPr>
                <w:b/>
                <w:sz w:val="24"/>
                <w:szCs w:val="24"/>
                <w:u w:val="single"/>
              </w:rPr>
              <w:t>Test Procedures</w:t>
            </w:r>
          </w:p>
        </w:tc>
      </w:tr>
      <w:tr w:rsidR="00ED4B1F" w:rsidRPr="00123928" w:rsidTr="00ED4B1F">
        <w:trPr>
          <w:cantSplit/>
        </w:trPr>
        <w:tc>
          <w:tcPr>
            <w:tcW w:w="1427" w:type="dxa"/>
          </w:tcPr>
          <w:p w:rsidR="00ED4B1F" w:rsidRPr="00123928" w:rsidRDefault="00ED4B1F" w:rsidP="00772E00">
            <w:pPr>
              <w:autoSpaceDE w:val="0"/>
              <w:autoSpaceDN w:val="0"/>
              <w:adjustRightInd w:val="0"/>
              <w:rPr>
                <w:sz w:val="24"/>
                <w:szCs w:val="24"/>
              </w:rPr>
            </w:pPr>
            <w:hyperlink r:id="rId62" w:history="1">
              <w:r w:rsidRPr="00123928">
                <w:rPr>
                  <w:rStyle w:val="Hyperlink"/>
                  <w:sz w:val="24"/>
                  <w:szCs w:val="24"/>
                  <w:bdr w:val="none" w:sz="0" w:space="0" w:color="auto"/>
                </w:rPr>
                <w:t>E1000487</w:t>
              </w:r>
            </w:hyperlink>
          </w:p>
        </w:tc>
        <w:tc>
          <w:tcPr>
            <w:tcW w:w="1110" w:type="dxa"/>
            <w:shd w:val="clear" w:color="auto" w:fill="D6E3BC" w:themeFill="accent3" w:themeFillTint="66"/>
          </w:tcPr>
          <w:p w:rsidR="00ED4B1F" w:rsidRPr="00123928" w:rsidRDefault="00ED4B1F" w:rsidP="00123928">
            <w:pPr>
              <w:pStyle w:val="BodyText"/>
              <w:rPr>
                <w:szCs w:val="24"/>
              </w:rPr>
            </w:pPr>
          </w:p>
        </w:tc>
        <w:tc>
          <w:tcPr>
            <w:tcW w:w="6917" w:type="dxa"/>
          </w:tcPr>
          <w:p w:rsidR="00ED4B1F" w:rsidRPr="00123928" w:rsidRDefault="00ED4B1F" w:rsidP="00123928">
            <w:pPr>
              <w:pStyle w:val="BodyText"/>
              <w:rPr>
                <w:szCs w:val="24"/>
              </w:rPr>
            </w:pPr>
            <w:r w:rsidRPr="00123928">
              <w:rPr>
                <w:szCs w:val="24"/>
              </w:rPr>
              <w:t>“BSC-ISI Testing Procedure, Phase II : Integration process”</w:t>
            </w:r>
          </w:p>
        </w:tc>
      </w:tr>
      <w:tr w:rsidR="00ED4B1F" w:rsidRPr="00123928" w:rsidTr="00ED4B1F">
        <w:trPr>
          <w:cantSplit/>
        </w:trPr>
        <w:tc>
          <w:tcPr>
            <w:tcW w:w="1427" w:type="dxa"/>
          </w:tcPr>
          <w:p w:rsidR="00ED4B1F" w:rsidRPr="00123928" w:rsidRDefault="00ED4B1F" w:rsidP="00772E00">
            <w:pPr>
              <w:autoSpaceDE w:val="0"/>
              <w:autoSpaceDN w:val="0"/>
              <w:adjustRightInd w:val="0"/>
              <w:rPr>
                <w:sz w:val="24"/>
                <w:szCs w:val="24"/>
              </w:rPr>
            </w:pPr>
            <w:hyperlink r:id="rId63" w:history="1">
              <w:r w:rsidRPr="00123928">
                <w:rPr>
                  <w:rStyle w:val="Hyperlink"/>
                  <w:sz w:val="24"/>
                  <w:szCs w:val="24"/>
                  <w:bdr w:val="none" w:sz="0" w:space="0" w:color="auto"/>
                </w:rPr>
                <w:t>E1000495</w:t>
              </w:r>
            </w:hyperlink>
          </w:p>
        </w:tc>
        <w:tc>
          <w:tcPr>
            <w:tcW w:w="1110" w:type="dxa"/>
            <w:shd w:val="clear" w:color="auto" w:fill="D6E3BC" w:themeFill="accent3" w:themeFillTint="66"/>
          </w:tcPr>
          <w:p w:rsidR="00ED4B1F" w:rsidRPr="00123928" w:rsidRDefault="00ED4B1F" w:rsidP="00772E00">
            <w:pPr>
              <w:autoSpaceDE w:val="0"/>
              <w:autoSpaceDN w:val="0"/>
              <w:adjustRightInd w:val="0"/>
              <w:rPr>
                <w:sz w:val="24"/>
                <w:szCs w:val="24"/>
              </w:rPr>
            </w:pPr>
          </w:p>
        </w:tc>
        <w:tc>
          <w:tcPr>
            <w:tcW w:w="6917" w:type="dxa"/>
          </w:tcPr>
          <w:p w:rsidR="00ED4B1F" w:rsidRPr="00123928" w:rsidRDefault="00ED4B1F" w:rsidP="00772E00">
            <w:pPr>
              <w:autoSpaceDE w:val="0"/>
              <w:autoSpaceDN w:val="0"/>
              <w:adjustRightInd w:val="0"/>
              <w:rPr>
                <w:sz w:val="24"/>
                <w:szCs w:val="24"/>
              </w:rPr>
            </w:pPr>
            <w:r w:rsidRPr="00123928">
              <w:rPr>
                <w:sz w:val="24"/>
                <w:szCs w:val="24"/>
              </w:rPr>
              <w:t xml:space="preserve">“SUS Quad Suspension Testing and Commissioning Documentation” </w:t>
            </w:r>
            <w:r w:rsidRPr="00123928">
              <w:rPr>
                <w:i/>
                <w:sz w:val="24"/>
                <w:szCs w:val="24"/>
              </w:rPr>
              <w:t>(this should be a pointer to the specific phase 2 test procedure(s) and not this top level link)</w:t>
            </w:r>
          </w:p>
        </w:tc>
      </w:tr>
      <w:tr w:rsidR="00ED4B1F" w:rsidRPr="00123928" w:rsidTr="00ED4B1F">
        <w:trPr>
          <w:cantSplit/>
        </w:trPr>
        <w:tc>
          <w:tcPr>
            <w:tcW w:w="1427" w:type="dxa"/>
          </w:tcPr>
          <w:p w:rsidR="00ED4B1F" w:rsidRPr="00123928" w:rsidRDefault="00ED4B1F" w:rsidP="00772E00">
            <w:pPr>
              <w:autoSpaceDE w:val="0"/>
              <w:autoSpaceDN w:val="0"/>
              <w:adjustRightInd w:val="0"/>
              <w:rPr>
                <w:sz w:val="24"/>
                <w:szCs w:val="24"/>
              </w:rPr>
            </w:pPr>
            <w:r w:rsidRPr="00123928">
              <w:rPr>
                <w:color w:val="FF0000"/>
                <w:sz w:val="24"/>
                <w:szCs w:val="24"/>
              </w:rPr>
              <w:lastRenderedPageBreak/>
              <w:t>E</w:t>
            </w:r>
            <w:proofErr w:type="gramStart"/>
            <w:r w:rsidRPr="00123928">
              <w:rPr>
                <w:color w:val="FF0000"/>
                <w:sz w:val="24"/>
                <w:szCs w:val="24"/>
              </w:rPr>
              <w:t>???????,</w:t>
            </w:r>
            <w:proofErr w:type="gramEnd"/>
          </w:p>
        </w:tc>
        <w:tc>
          <w:tcPr>
            <w:tcW w:w="1110" w:type="dxa"/>
            <w:shd w:val="clear" w:color="auto" w:fill="D6E3BC" w:themeFill="accent3" w:themeFillTint="66"/>
          </w:tcPr>
          <w:p w:rsidR="00ED4B1F" w:rsidRPr="00123928" w:rsidRDefault="00ED4B1F" w:rsidP="00123928">
            <w:pPr>
              <w:pStyle w:val="BodyText"/>
              <w:ind w:left="72"/>
              <w:rPr>
                <w:color w:val="FF0000"/>
                <w:szCs w:val="24"/>
              </w:rPr>
            </w:pPr>
          </w:p>
        </w:tc>
        <w:tc>
          <w:tcPr>
            <w:tcW w:w="6917" w:type="dxa"/>
          </w:tcPr>
          <w:p w:rsidR="00ED4B1F" w:rsidRPr="00123928" w:rsidRDefault="00ED4B1F" w:rsidP="00123928">
            <w:pPr>
              <w:pStyle w:val="BodyText"/>
              <w:ind w:left="72"/>
              <w:rPr>
                <w:szCs w:val="24"/>
              </w:rPr>
            </w:pPr>
            <w:r w:rsidRPr="00123928">
              <w:rPr>
                <w:color w:val="FF0000"/>
                <w:szCs w:val="24"/>
              </w:rPr>
              <w:t>TMS Phase II Test Procedure</w:t>
            </w:r>
          </w:p>
        </w:tc>
      </w:tr>
      <w:tr w:rsidR="00ED4B1F" w:rsidRPr="00123928" w:rsidTr="00ED4B1F">
        <w:trPr>
          <w:cantSplit/>
        </w:trPr>
        <w:tc>
          <w:tcPr>
            <w:tcW w:w="1427" w:type="dxa"/>
            <w:tcBorders>
              <w:bottom w:val="single" w:sz="4" w:space="0" w:color="auto"/>
            </w:tcBorders>
          </w:tcPr>
          <w:p w:rsidR="00ED4B1F" w:rsidRPr="00123928" w:rsidRDefault="00ED4B1F" w:rsidP="00E84AFA">
            <w:pPr>
              <w:autoSpaceDE w:val="0"/>
              <w:autoSpaceDN w:val="0"/>
              <w:adjustRightInd w:val="0"/>
              <w:rPr>
                <w:sz w:val="24"/>
                <w:szCs w:val="24"/>
              </w:rPr>
            </w:pPr>
            <w:r w:rsidRPr="00123928">
              <w:rPr>
                <w:color w:val="FF0000"/>
                <w:sz w:val="24"/>
                <w:szCs w:val="24"/>
              </w:rPr>
              <w:t>E</w:t>
            </w:r>
            <w:proofErr w:type="gramStart"/>
            <w:r w:rsidRPr="00123928">
              <w:rPr>
                <w:color w:val="FF0000"/>
                <w:sz w:val="24"/>
                <w:szCs w:val="24"/>
              </w:rPr>
              <w:t>???????,</w:t>
            </w:r>
            <w:proofErr w:type="gramEnd"/>
          </w:p>
        </w:tc>
        <w:tc>
          <w:tcPr>
            <w:tcW w:w="1110" w:type="dxa"/>
            <w:tcBorders>
              <w:bottom w:val="single" w:sz="4" w:space="0" w:color="auto"/>
            </w:tcBorders>
            <w:shd w:val="clear" w:color="auto" w:fill="D6E3BC" w:themeFill="accent3" w:themeFillTint="66"/>
          </w:tcPr>
          <w:p w:rsidR="00ED4B1F" w:rsidRPr="00123928" w:rsidRDefault="00ED4B1F" w:rsidP="00123928">
            <w:pPr>
              <w:pStyle w:val="BodyText"/>
              <w:ind w:left="72"/>
              <w:rPr>
                <w:color w:val="FF0000"/>
                <w:szCs w:val="24"/>
              </w:rPr>
            </w:pPr>
          </w:p>
        </w:tc>
        <w:tc>
          <w:tcPr>
            <w:tcW w:w="6917" w:type="dxa"/>
            <w:tcBorders>
              <w:bottom w:val="single" w:sz="4" w:space="0" w:color="auto"/>
            </w:tcBorders>
          </w:tcPr>
          <w:p w:rsidR="00ED4B1F" w:rsidRPr="00123928" w:rsidRDefault="00ED4B1F" w:rsidP="00123928">
            <w:pPr>
              <w:pStyle w:val="BodyText"/>
              <w:ind w:left="72"/>
              <w:rPr>
                <w:color w:val="FF0000"/>
                <w:szCs w:val="24"/>
              </w:rPr>
            </w:pPr>
            <w:r w:rsidRPr="00123928">
              <w:rPr>
                <w:color w:val="FF0000"/>
                <w:szCs w:val="24"/>
              </w:rPr>
              <w:t>ACB Phase II Test Procedure</w:t>
            </w:r>
          </w:p>
        </w:tc>
      </w:tr>
      <w:tr w:rsidR="00ED4B1F" w:rsidRPr="00745385" w:rsidTr="00ED4B1F">
        <w:trPr>
          <w:cantSplit/>
        </w:trPr>
        <w:tc>
          <w:tcPr>
            <w:tcW w:w="9454" w:type="dxa"/>
            <w:gridSpan w:val="3"/>
            <w:shd w:val="clear" w:color="auto" w:fill="FFFFFF" w:themeFill="background1"/>
          </w:tcPr>
          <w:p w:rsidR="00ED4B1F" w:rsidRPr="00745385" w:rsidRDefault="00ED4B1F" w:rsidP="00772E00">
            <w:pPr>
              <w:autoSpaceDE w:val="0"/>
              <w:autoSpaceDN w:val="0"/>
              <w:adjustRightInd w:val="0"/>
              <w:rPr>
                <w:b/>
                <w:sz w:val="24"/>
                <w:szCs w:val="24"/>
                <w:u w:val="single"/>
              </w:rPr>
            </w:pPr>
            <w:r w:rsidRPr="00745385">
              <w:rPr>
                <w:b/>
                <w:sz w:val="24"/>
                <w:szCs w:val="24"/>
                <w:u w:val="single"/>
              </w:rPr>
              <w:t>Safety</w:t>
            </w:r>
          </w:p>
        </w:tc>
      </w:tr>
      <w:tr w:rsidR="00ED4B1F" w:rsidRPr="00896CF6" w:rsidTr="00ED4B1F">
        <w:trPr>
          <w:cantSplit/>
        </w:trPr>
        <w:tc>
          <w:tcPr>
            <w:tcW w:w="1427" w:type="dxa"/>
          </w:tcPr>
          <w:p w:rsidR="00ED4B1F" w:rsidRPr="00896CF6" w:rsidRDefault="00ED4B1F" w:rsidP="00772E00">
            <w:pPr>
              <w:autoSpaceDE w:val="0"/>
              <w:autoSpaceDN w:val="0"/>
              <w:adjustRightInd w:val="0"/>
              <w:rPr>
                <w:sz w:val="24"/>
                <w:szCs w:val="24"/>
              </w:rPr>
            </w:pPr>
            <w:r>
              <w:rPr>
                <w:sz w:val="24"/>
                <w:szCs w:val="24"/>
              </w:rPr>
              <w:t>E1100814</w:t>
            </w:r>
          </w:p>
        </w:tc>
        <w:tc>
          <w:tcPr>
            <w:tcW w:w="1110" w:type="dxa"/>
            <w:shd w:val="clear" w:color="auto" w:fill="D6E3BC" w:themeFill="accent3" w:themeFillTint="66"/>
          </w:tcPr>
          <w:p w:rsidR="00ED4B1F" w:rsidRDefault="00ED4B1F" w:rsidP="00772E00">
            <w:pPr>
              <w:autoSpaceDE w:val="0"/>
              <w:autoSpaceDN w:val="0"/>
              <w:adjustRightInd w:val="0"/>
              <w:rPr>
                <w:sz w:val="24"/>
                <w:szCs w:val="24"/>
              </w:rPr>
            </w:pPr>
          </w:p>
        </w:tc>
        <w:tc>
          <w:tcPr>
            <w:tcW w:w="6917" w:type="dxa"/>
          </w:tcPr>
          <w:p w:rsidR="00ED4B1F" w:rsidRPr="00896CF6" w:rsidRDefault="00ED4B1F" w:rsidP="00772E00">
            <w:pPr>
              <w:autoSpaceDE w:val="0"/>
              <w:autoSpaceDN w:val="0"/>
              <w:adjustRightInd w:val="0"/>
              <w:rPr>
                <w:sz w:val="24"/>
                <w:szCs w:val="24"/>
              </w:rPr>
            </w:pPr>
            <w:r>
              <w:rPr>
                <w:sz w:val="24"/>
                <w:szCs w:val="24"/>
              </w:rPr>
              <w:t>Cartridge Assembly Hazard Analysis</w:t>
            </w:r>
          </w:p>
        </w:tc>
      </w:tr>
      <w:tr w:rsidR="00ED4B1F" w:rsidRPr="00896CF6" w:rsidTr="00ED4B1F">
        <w:trPr>
          <w:cantSplit/>
        </w:trPr>
        <w:tc>
          <w:tcPr>
            <w:tcW w:w="1427" w:type="dxa"/>
          </w:tcPr>
          <w:p w:rsidR="00ED4B1F" w:rsidRPr="00896CF6" w:rsidRDefault="00ED4B1F" w:rsidP="00772E00">
            <w:pPr>
              <w:autoSpaceDE w:val="0"/>
              <w:autoSpaceDN w:val="0"/>
              <w:adjustRightInd w:val="0"/>
              <w:rPr>
                <w:sz w:val="24"/>
                <w:szCs w:val="24"/>
              </w:rPr>
            </w:pPr>
            <w:r>
              <w:rPr>
                <w:sz w:val="24"/>
                <w:szCs w:val="24"/>
              </w:rPr>
              <w:t>E1101017</w:t>
            </w:r>
          </w:p>
        </w:tc>
        <w:tc>
          <w:tcPr>
            <w:tcW w:w="1110" w:type="dxa"/>
            <w:shd w:val="clear" w:color="auto" w:fill="D6E3BC" w:themeFill="accent3" w:themeFillTint="66"/>
          </w:tcPr>
          <w:p w:rsidR="00ED4B1F" w:rsidRDefault="00ED4B1F" w:rsidP="00D17D01">
            <w:pPr>
              <w:autoSpaceDE w:val="0"/>
              <w:autoSpaceDN w:val="0"/>
              <w:adjustRightInd w:val="0"/>
              <w:rPr>
                <w:sz w:val="24"/>
                <w:szCs w:val="24"/>
              </w:rPr>
            </w:pPr>
          </w:p>
        </w:tc>
        <w:tc>
          <w:tcPr>
            <w:tcW w:w="6917" w:type="dxa"/>
          </w:tcPr>
          <w:p w:rsidR="00ED4B1F" w:rsidRPr="00896CF6" w:rsidRDefault="00ED4B1F" w:rsidP="00D17D01">
            <w:pPr>
              <w:autoSpaceDE w:val="0"/>
              <w:autoSpaceDN w:val="0"/>
              <w:adjustRightInd w:val="0"/>
              <w:rPr>
                <w:sz w:val="24"/>
                <w:szCs w:val="24"/>
              </w:rPr>
            </w:pPr>
            <w:r>
              <w:rPr>
                <w:sz w:val="24"/>
                <w:szCs w:val="24"/>
              </w:rPr>
              <w:t>Cartridge Lifting Hardware Loading Analysis</w:t>
            </w:r>
          </w:p>
        </w:tc>
      </w:tr>
      <w:tr w:rsidR="00ED4B1F" w:rsidRPr="00896CF6" w:rsidTr="00ED4B1F">
        <w:trPr>
          <w:cantSplit/>
        </w:trPr>
        <w:tc>
          <w:tcPr>
            <w:tcW w:w="1427" w:type="dxa"/>
          </w:tcPr>
          <w:p w:rsidR="00ED4B1F" w:rsidRDefault="00ED4B1F" w:rsidP="00E17975">
            <w:pPr>
              <w:autoSpaceDE w:val="0"/>
              <w:autoSpaceDN w:val="0"/>
              <w:adjustRightInd w:val="0"/>
              <w:rPr>
                <w:sz w:val="24"/>
                <w:szCs w:val="24"/>
              </w:rPr>
            </w:pPr>
            <w:r w:rsidRPr="00C51F55">
              <w:rPr>
                <w:color w:val="FF0000"/>
                <w:sz w:val="24"/>
                <w:szCs w:val="24"/>
              </w:rPr>
              <w:t>E</w:t>
            </w:r>
            <w:r>
              <w:rPr>
                <w:color w:val="FF0000"/>
                <w:sz w:val="24"/>
                <w:szCs w:val="24"/>
              </w:rPr>
              <w:t>#???????</w:t>
            </w:r>
          </w:p>
        </w:tc>
        <w:tc>
          <w:tcPr>
            <w:tcW w:w="1110" w:type="dxa"/>
            <w:shd w:val="clear" w:color="auto" w:fill="D6E3BC" w:themeFill="accent3" w:themeFillTint="66"/>
          </w:tcPr>
          <w:p w:rsidR="00ED4B1F" w:rsidRDefault="00ED4B1F" w:rsidP="001C7CE8">
            <w:pPr>
              <w:autoSpaceDE w:val="0"/>
              <w:autoSpaceDN w:val="0"/>
              <w:adjustRightInd w:val="0"/>
              <w:rPr>
                <w:sz w:val="24"/>
                <w:szCs w:val="24"/>
              </w:rPr>
            </w:pPr>
          </w:p>
        </w:tc>
        <w:tc>
          <w:tcPr>
            <w:tcW w:w="6917" w:type="dxa"/>
          </w:tcPr>
          <w:p w:rsidR="00ED4B1F" w:rsidRDefault="00ED4B1F" w:rsidP="001C7CE8">
            <w:pPr>
              <w:autoSpaceDE w:val="0"/>
              <w:autoSpaceDN w:val="0"/>
              <w:adjustRightInd w:val="0"/>
              <w:rPr>
                <w:sz w:val="24"/>
                <w:szCs w:val="24"/>
              </w:rPr>
            </w:pPr>
            <w:r>
              <w:rPr>
                <w:sz w:val="24"/>
                <w:szCs w:val="24"/>
              </w:rPr>
              <w:t xml:space="preserve">Critical Lift Plan for the </w:t>
            </w:r>
            <w:proofErr w:type="spellStart"/>
            <w:r>
              <w:rPr>
                <w:sz w:val="24"/>
                <w:szCs w:val="24"/>
              </w:rPr>
              <w:t>aLIGO</w:t>
            </w:r>
            <w:proofErr w:type="spellEnd"/>
            <w:r>
              <w:rPr>
                <w:sz w:val="24"/>
                <w:szCs w:val="24"/>
              </w:rPr>
              <w:t xml:space="preserve"> WBSC6 Cartridge Installation</w:t>
            </w:r>
          </w:p>
        </w:tc>
      </w:tr>
      <w:tr w:rsidR="00ED4B1F" w:rsidRPr="00896CF6" w:rsidTr="00ED4B1F">
        <w:trPr>
          <w:cantSplit/>
        </w:trPr>
        <w:tc>
          <w:tcPr>
            <w:tcW w:w="1427" w:type="dxa"/>
          </w:tcPr>
          <w:p w:rsidR="00ED4B1F" w:rsidRDefault="00ED4B1F" w:rsidP="00E84AFA">
            <w:pPr>
              <w:autoSpaceDE w:val="0"/>
              <w:autoSpaceDN w:val="0"/>
              <w:adjustRightInd w:val="0"/>
              <w:rPr>
                <w:sz w:val="24"/>
                <w:szCs w:val="24"/>
              </w:rPr>
            </w:pPr>
            <w:hyperlink r:id="rId64" w:history="1">
              <w:r w:rsidRPr="00282689">
                <w:rPr>
                  <w:rStyle w:val="Hyperlink"/>
                  <w:sz w:val="24"/>
                  <w:szCs w:val="24"/>
                  <w:bdr w:val="none" w:sz="0" w:space="0" w:color="auto"/>
                </w:rPr>
                <w:t>E1100976</w:t>
              </w:r>
            </w:hyperlink>
          </w:p>
        </w:tc>
        <w:tc>
          <w:tcPr>
            <w:tcW w:w="1110" w:type="dxa"/>
            <w:shd w:val="clear" w:color="auto" w:fill="D6E3BC" w:themeFill="accent3" w:themeFillTint="66"/>
          </w:tcPr>
          <w:p w:rsidR="00ED4B1F" w:rsidRPr="00282689" w:rsidRDefault="00ED4B1F" w:rsidP="00E84AFA">
            <w:pPr>
              <w:autoSpaceDE w:val="0"/>
              <w:autoSpaceDN w:val="0"/>
              <w:adjustRightInd w:val="0"/>
              <w:rPr>
                <w:sz w:val="24"/>
                <w:szCs w:val="24"/>
              </w:rPr>
            </w:pPr>
          </w:p>
        </w:tc>
        <w:tc>
          <w:tcPr>
            <w:tcW w:w="6917" w:type="dxa"/>
          </w:tcPr>
          <w:p w:rsidR="00ED4B1F" w:rsidRDefault="00ED4B1F" w:rsidP="00E84AFA">
            <w:pPr>
              <w:autoSpaceDE w:val="0"/>
              <w:autoSpaceDN w:val="0"/>
              <w:adjustRightInd w:val="0"/>
              <w:rPr>
                <w:sz w:val="24"/>
                <w:szCs w:val="24"/>
              </w:rPr>
            </w:pPr>
            <w:r w:rsidRPr="00282689">
              <w:rPr>
                <w:sz w:val="24"/>
                <w:szCs w:val="24"/>
              </w:rPr>
              <w:t>BSC Cartridge Installation Hazard Analysis</w:t>
            </w:r>
          </w:p>
        </w:tc>
      </w:tr>
      <w:tr w:rsidR="00ED4B1F" w:rsidRPr="00896CF6" w:rsidTr="00ED4B1F">
        <w:trPr>
          <w:cantSplit/>
        </w:trPr>
        <w:tc>
          <w:tcPr>
            <w:tcW w:w="1427" w:type="dxa"/>
          </w:tcPr>
          <w:p w:rsidR="00ED4B1F" w:rsidRDefault="00ED4B1F" w:rsidP="00E84AFA">
            <w:pPr>
              <w:autoSpaceDE w:val="0"/>
              <w:autoSpaceDN w:val="0"/>
              <w:adjustRightInd w:val="0"/>
              <w:rPr>
                <w:sz w:val="24"/>
                <w:szCs w:val="24"/>
              </w:rPr>
            </w:pPr>
            <w:hyperlink r:id="rId65" w:history="1">
              <w:r w:rsidRPr="00B50148">
                <w:rPr>
                  <w:rStyle w:val="Hyperlink"/>
                  <w:sz w:val="24"/>
                  <w:szCs w:val="24"/>
                  <w:bdr w:val="none" w:sz="0" w:space="0" w:color="auto"/>
                </w:rPr>
                <w:t>E1000890</w:t>
              </w:r>
            </w:hyperlink>
          </w:p>
        </w:tc>
        <w:tc>
          <w:tcPr>
            <w:tcW w:w="1110" w:type="dxa"/>
            <w:shd w:val="clear" w:color="auto" w:fill="D6E3BC" w:themeFill="accent3" w:themeFillTint="66"/>
          </w:tcPr>
          <w:p w:rsidR="00ED4B1F" w:rsidRPr="00B50148" w:rsidRDefault="00ED4B1F" w:rsidP="00E84AFA">
            <w:pPr>
              <w:autoSpaceDE w:val="0"/>
              <w:autoSpaceDN w:val="0"/>
              <w:adjustRightInd w:val="0"/>
              <w:rPr>
                <w:sz w:val="24"/>
                <w:szCs w:val="24"/>
              </w:rPr>
            </w:pPr>
          </w:p>
        </w:tc>
        <w:tc>
          <w:tcPr>
            <w:tcW w:w="6917" w:type="dxa"/>
          </w:tcPr>
          <w:p w:rsidR="00ED4B1F" w:rsidRDefault="00ED4B1F" w:rsidP="00E84AFA">
            <w:pPr>
              <w:autoSpaceDE w:val="0"/>
              <w:autoSpaceDN w:val="0"/>
              <w:adjustRightInd w:val="0"/>
              <w:rPr>
                <w:sz w:val="24"/>
                <w:szCs w:val="24"/>
              </w:rPr>
            </w:pPr>
            <w:r w:rsidRPr="00B50148">
              <w:rPr>
                <w:sz w:val="24"/>
                <w:szCs w:val="24"/>
              </w:rPr>
              <w:t>SLC Arm Cavity Baffle Install Hazard Analysis</w:t>
            </w:r>
          </w:p>
        </w:tc>
      </w:tr>
      <w:tr w:rsidR="00ED4B1F" w:rsidRPr="00896CF6" w:rsidTr="00ED4B1F">
        <w:trPr>
          <w:cantSplit/>
        </w:trPr>
        <w:tc>
          <w:tcPr>
            <w:tcW w:w="1427" w:type="dxa"/>
            <w:tcBorders>
              <w:bottom w:val="single" w:sz="4" w:space="0" w:color="auto"/>
            </w:tcBorders>
          </w:tcPr>
          <w:p w:rsidR="00ED4B1F" w:rsidRDefault="00ED4B1F" w:rsidP="00E84AFA">
            <w:pPr>
              <w:autoSpaceDE w:val="0"/>
              <w:autoSpaceDN w:val="0"/>
              <w:adjustRightInd w:val="0"/>
              <w:rPr>
                <w:sz w:val="24"/>
                <w:szCs w:val="24"/>
              </w:rPr>
            </w:pPr>
            <w:r w:rsidRPr="007A2ED1">
              <w:rPr>
                <w:color w:val="FF0000"/>
                <w:sz w:val="24"/>
                <w:szCs w:val="24"/>
              </w:rPr>
              <w:t>E#?</w:t>
            </w:r>
            <w:r>
              <w:rPr>
                <w:color w:val="FF0000"/>
                <w:sz w:val="24"/>
                <w:szCs w:val="24"/>
              </w:rPr>
              <w:t>????</w:t>
            </w:r>
          </w:p>
        </w:tc>
        <w:tc>
          <w:tcPr>
            <w:tcW w:w="1110" w:type="dxa"/>
            <w:tcBorders>
              <w:bottom w:val="single" w:sz="4" w:space="0" w:color="auto"/>
            </w:tcBorders>
            <w:shd w:val="clear" w:color="auto" w:fill="D6E3BC" w:themeFill="accent3" w:themeFillTint="66"/>
          </w:tcPr>
          <w:p w:rsidR="00ED4B1F" w:rsidRDefault="00ED4B1F" w:rsidP="00E84AFA">
            <w:pPr>
              <w:autoSpaceDE w:val="0"/>
              <w:autoSpaceDN w:val="0"/>
              <w:adjustRightInd w:val="0"/>
              <w:rPr>
                <w:sz w:val="24"/>
                <w:szCs w:val="24"/>
              </w:rPr>
            </w:pPr>
          </w:p>
        </w:tc>
        <w:tc>
          <w:tcPr>
            <w:tcW w:w="6917" w:type="dxa"/>
            <w:tcBorders>
              <w:bottom w:val="single" w:sz="4" w:space="0" w:color="auto"/>
            </w:tcBorders>
          </w:tcPr>
          <w:p w:rsidR="00ED4B1F" w:rsidRDefault="00ED4B1F" w:rsidP="00E84AFA">
            <w:pPr>
              <w:autoSpaceDE w:val="0"/>
              <w:autoSpaceDN w:val="0"/>
              <w:adjustRightInd w:val="0"/>
              <w:rPr>
                <w:sz w:val="24"/>
                <w:szCs w:val="24"/>
              </w:rPr>
            </w:pPr>
            <w:r>
              <w:rPr>
                <w:sz w:val="24"/>
                <w:szCs w:val="24"/>
              </w:rPr>
              <w:t>TMS Install Hazard Analysis</w:t>
            </w:r>
          </w:p>
        </w:tc>
      </w:tr>
      <w:tr w:rsidR="00ED4B1F" w:rsidRPr="00E61820" w:rsidTr="00ED4B1F">
        <w:trPr>
          <w:cantSplit/>
        </w:trPr>
        <w:tc>
          <w:tcPr>
            <w:tcW w:w="9454" w:type="dxa"/>
            <w:gridSpan w:val="3"/>
            <w:shd w:val="clear" w:color="auto" w:fill="FFFFFF" w:themeFill="background1"/>
          </w:tcPr>
          <w:p w:rsidR="00ED4B1F" w:rsidRPr="00E61820" w:rsidRDefault="00ED4B1F" w:rsidP="00772E00">
            <w:pPr>
              <w:autoSpaceDE w:val="0"/>
              <w:autoSpaceDN w:val="0"/>
              <w:adjustRightInd w:val="0"/>
              <w:rPr>
                <w:b/>
                <w:sz w:val="24"/>
                <w:szCs w:val="24"/>
                <w:u w:val="single"/>
              </w:rPr>
            </w:pPr>
            <w:r w:rsidRPr="00E61820">
              <w:rPr>
                <w:b/>
                <w:sz w:val="24"/>
                <w:szCs w:val="24"/>
                <w:u w:val="single"/>
              </w:rPr>
              <w:t>Drawings</w:t>
            </w:r>
          </w:p>
        </w:tc>
      </w:tr>
      <w:tr w:rsidR="00ED4B1F" w:rsidRPr="00896CF6" w:rsidTr="00ED4B1F">
        <w:trPr>
          <w:cantSplit/>
        </w:trPr>
        <w:tc>
          <w:tcPr>
            <w:tcW w:w="1427" w:type="dxa"/>
          </w:tcPr>
          <w:p w:rsidR="00ED4B1F" w:rsidRPr="0014098F" w:rsidRDefault="00ED4B1F" w:rsidP="00100E5C">
            <w:r w:rsidRPr="0014098F">
              <w:t>D0900512</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66" w:tooltip="LIGO-D0900512-v8" w:history="1">
              <w:proofErr w:type="spellStart"/>
              <w:r w:rsidRPr="0014098F">
                <w:rPr>
                  <w:rStyle w:val="Hyperlink"/>
                </w:rPr>
                <w:t>AdvLIGO</w:t>
              </w:r>
              <w:proofErr w:type="spellEnd"/>
              <w:r w:rsidRPr="0014098F">
                <w:rPr>
                  <w:rStyle w:val="Hyperlink"/>
                </w:rPr>
                <w:t xml:space="preserve"> Systems, BSC6-H2 Top Level Chamber Assembly</w:t>
              </w:r>
            </w:hyperlink>
          </w:p>
        </w:tc>
      </w:tr>
      <w:tr w:rsidR="00ED4B1F" w:rsidRPr="00896CF6" w:rsidTr="00ED4B1F">
        <w:trPr>
          <w:cantSplit/>
        </w:trPr>
        <w:tc>
          <w:tcPr>
            <w:tcW w:w="1427" w:type="dxa"/>
          </w:tcPr>
          <w:p w:rsidR="00ED4B1F" w:rsidRPr="0014098F" w:rsidRDefault="00ED4B1F" w:rsidP="00100E5C">
            <w:r w:rsidRPr="0014098F">
              <w:t>E1100813</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67" w:tooltip="LIGO-E1100813-v9" w:history="1">
              <w:r w:rsidRPr="0014098F">
                <w:rPr>
                  <w:rStyle w:val="Hyperlink"/>
                </w:rPr>
                <w:t>BSC6-H2 Top Level Chamber Assembly BOM</w:t>
              </w:r>
            </w:hyperlink>
          </w:p>
        </w:tc>
      </w:tr>
      <w:tr w:rsidR="00ED4B1F" w:rsidRPr="00896CF6" w:rsidTr="00ED4B1F">
        <w:trPr>
          <w:cantSplit/>
        </w:trPr>
        <w:tc>
          <w:tcPr>
            <w:tcW w:w="1427" w:type="dxa"/>
          </w:tcPr>
          <w:p w:rsidR="00ED4B1F" w:rsidRPr="0014098F" w:rsidRDefault="00ED4B1F" w:rsidP="00100E5C">
            <w:r w:rsidRPr="0014098F">
              <w:t>D0900514</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68" w:tooltip="LIGO-D0900514-v2" w:history="1">
              <w:proofErr w:type="spellStart"/>
              <w:r w:rsidRPr="0014098F">
                <w:rPr>
                  <w:rStyle w:val="Hyperlink"/>
                </w:rPr>
                <w:t>AdvLIGO</w:t>
              </w:r>
              <w:proofErr w:type="spellEnd"/>
              <w:r w:rsidRPr="0014098F">
                <w:rPr>
                  <w:rStyle w:val="Hyperlink"/>
                </w:rPr>
                <w:t xml:space="preserve"> SEI BSC6-H2, XYZ Local CS for ISI Table</w:t>
              </w:r>
            </w:hyperlink>
          </w:p>
        </w:tc>
      </w:tr>
      <w:tr w:rsidR="00ED4B1F" w:rsidRPr="00896CF6" w:rsidTr="00ED4B1F">
        <w:trPr>
          <w:cantSplit/>
        </w:trPr>
        <w:tc>
          <w:tcPr>
            <w:tcW w:w="1427" w:type="dxa"/>
          </w:tcPr>
          <w:p w:rsidR="00ED4B1F" w:rsidRPr="0014098F" w:rsidRDefault="00ED4B1F" w:rsidP="00100E5C">
            <w:r w:rsidRPr="0014098F">
              <w:t>D0900515</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69" w:tooltip="LIGO-D0900515-v6" w:history="1">
              <w:proofErr w:type="spellStart"/>
              <w:r w:rsidRPr="0014098F">
                <w:rPr>
                  <w:rStyle w:val="Hyperlink"/>
                </w:rPr>
                <w:t>aLIGO</w:t>
              </w:r>
              <w:proofErr w:type="spellEnd"/>
              <w:r w:rsidRPr="0014098F">
                <w:rPr>
                  <w:rStyle w:val="Hyperlink"/>
                </w:rPr>
                <w:t xml:space="preserve"> SUS BSC6-H2, XYZ Local CS for ETMY</w:t>
              </w:r>
            </w:hyperlink>
          </w:p>
        </w:tc>
      </w:tr>
      <w:tr w:rsidR="00ED4B1F" w:rsidRPr="00896CF6" w:rsidTr="00ED4B1F">
        <w:trPr>
          <w:cantSplit/>
        </w:trPr>
        <w:tc>
          <w:tcPr>
            <w:tcW w:w="1427" w:type="dxa"/>
          </w:tcPr>
          <w:p w:rsidR="00ED4B1F" w:rsidRPr="0014098F" w:rsidRDefault="00ED4B1F" w:rsidP="00100E5C">
            <w:r w:rsidRPr="0014098F">
              <w:t>D0900419</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0" w:tooltip="LIGO-D0900419-v1" w:history="1">
              <w:proofErr w:type="spellStart"/>
              <w:r w:rsidRPr="0014098F">
                <w:rPr>
                  <w:rStyle w:val="Hyperlink"/>
                </w:rPr>
                <w:t>AdvLIGO</w:t>
              </w:r>
              <w:proofErr w:type="spellEnd"/>
              <w:r w:rsidRPr="0014098F">
                <w:rPr>
                  <w:rStyle w:val="Hyperlink"/>
                </w:rPr>
                <w:t xml:space="preserve"> SUS BSC6-H2, XYZ Local CS for TMS ETM Tel </w:t>
              </w:r>
              <w:proofErr w:type="spellStart"/>
              <w:r w:rsidRPr="0014098F">
                <w:rPr>
                  <w:rStyle w:val="Hyperlink"/>
                </w:rPr>
                <w:t>Assy</w:t>
              </w:r>
              <w:proofErr w:type="spellEnd"/>
            </w:hyperlink>
          </w:p>
        </w:tc>
      </w:tr>
      <w:tr w:rsidR="00ED4B1F" w:rsidRPr="00896CF6" w:rsidTr="00ED4B1F">
        <w:trPr>
          <w:cantSplit/>
        </w:trPr>
        <w:tc>
          <w:tcPr>
            <w:tcW w:w="1427" w:type="dxa"/>
          </w:tcPr>
          <w:p w:rsidR="00ED4B1F" w:rsidRPr="0014098F" w:rsidRDefault="00ED4B1F" w:rsidP="00100E5C">
            <w:r w:rsidRPr="0014098F">
              <w:t>D1001921</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1" w:tooltip="LIGO-D1001921-x0" w:history="1">
              <w:proofErr w:type="spellStart"/>
              <w:r w:rsidRPr="0014098F">
                <w:rPr>
                  <w:rStyle w:val="Hyperlink"/>
                </w:rPr>
                <w:t>AdvLIGO</w:t>
              </w:r>
              <w:proofErr w:type="spellEnd"/>
              <w:r w:rsidRPr="0014098F">
                <w:rPr>
                  <w:rStyle w:val="Hyperlink"/>
                </w:rPr>
                <w:t xml:space="preserve"> SUS BSC6-H2, XYZ Local CS for SLC Arm Cavity Baffle</w:t>
              </w:r>
            </w:hyperlink>
          </w:p>
        </w:tc>
      </w:tr>
      <w:tr w:rsidR="00ED4B1F" w:rsidRPr="00896CF6" w:rsidTr="00ED4B1F">
        <w:trPr>
          <w:cantSplit/>
        </w:trPr>
        <w:tc>
          <w:tcPr>
            <w:tcW w:w="1427" w:type="dxa"/>
          </w:tcPr>
          <w:p w:rsidR="00ED4B1F" w:rsidRPr="0014098F" w:rsidRDefault="00ED4B1F" w:rsidP="00100E5C">
            <w:r w:rsidRPr="0014098F">
              <w:t>D1000897</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2" w:tooltip="LIGO-D1000897-v2" w:history="1">
              <w:proofErr w:type="spellStart"/>
              <w:r w:rsidRPr="0014098F">
                <w:rPr>
                  <w:rStyle w:val="Hyperlink"/>
                </w:rPr>
                <w:t>AdvLIGO</w:t>
              </w:r>
              <w:proofErr w:type="spellEnd"/>
              <w:r w:rsidRPr="0014098F">
                <w:rPr>
                  <w:rStyle w:val="Hyperlink"/>
                </w:rPr>
                <w:t xml:space="preserve"> BSC6-H2 ISI Table, Balance Masses Assembly</w:t>
              </w:r>
            </w:hyperlink>
          </w:p>
        </w:tc>
      </w:tr>
      <w:tr w:rsidR="00ED4B1F" w:rsidRPr="00896CF6" w:rsidTr="00ED4B1F">
        <w:trPr>
          <w:cantSplit/>
        </w:trPr>
        <w:tc>
          <w:tcPr>
            <w:tcW w:w="1427" w:type="dxa"/>
          </w:tcPr>
          <w:p w:rsidR="00ED4B1F" w:rsidRPr="0014098F" w:rsidRDefault="00ED4B1F" w:rsidP="00100E5C">
            <w:r w:rsidRPr="0014098F">
              <w:t>D1101429</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3" w:tooltip="LIGO-D1101429-v1" w:history="1">
              <w:r w:rsidRPr="0014098F">
                <w:rPr>
                  <w:rStyle w:val="Hyperlink"/>
                </w:rPr>
                <w:t>ALIGO, AOS, BSC FLOORING ORIENTATION DETAILS, BSC-6 &amp; BSC-8</w:t>
              </w:r>
            </w:hyperlink>
          </w:p>
        </w:tc>
      </w:tr>
      <w:tr w:rsidR="00ED4B1F" w:rsidRPr="00896CF6" w:rsidTr="00ED4B1F">
        <w:trPr>
          <w:cantSplit/>
        </w:trPr>
        <w:tc>
          <w:tcPr>
            <w:tcW w:w="1427" w:type="dxa"/>
          </w:tcPr>
          <w:p w:rsidR="00ED4B1F" w:rsidRPr="0014098F" w:rsidRDefault="00ED4B1F" w:rsidP="00100E5C">
            <w:r w:rsidRPr="0014098F">
              <w:t>D1101478</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4" w:tooltip="LIGO-D1101478-v7" w:history="1">
              <w:r w:rsidRPr="0014098F">
                <w:rPr>
                  <w:rStyle w:val="Hyperlink"/>
                </w:rPr>
                <w:t>CABLE HARNESS ROUTING CONFIGURATION BSC-6</w:t>
              </w:r>
            </w:hyperlink>
          </w:p>
        </w:tc>
      </w:tr>
      <w:tr w:rsidR="00ED4B1F" w:rsidRPr="00896CF6" w:rsidTr="00ED4B1F">
        <w:trPr>
          <w:cantSplit/>
        </w:trPr>
        <w:tc>
          <w:tcPr>
            <w:tcW w:w="1427" w:type="dxa"/>
          </w:tcPr>
          <w:p w:rsidR="00ED4B1F" w:rsidRPr="0014098F" w:rsidRDefault="00ED4B1F" w:rsidP="00100E5C">
            <w:r w:rsidRPr="0014098F">
              <w:t>D1101271</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5" w:tooltip="LIGO-D1101271-v2" w:history="1">
              <w:r w:rsidRPr="0014098F">
                <w:rPr>
                  <w:rStyle w:val="Hyperlink"/>
                </w:rPr>
                <w:t>ALIGO BSC ISI OPTICAL TABLE HOLE TABULATION</w:t>
              </w:r>
            </w:hyperlink>
          </w:p>
        </w:tc>
      </w:tr>
      <w:tr w:rsidR="00ED4B1F" w:rsidRPr="00896CF6" w:rsidTr="00ED4B1F">
        <w:trPr>
          <w:cantSplit/>
        </w:trPr>
        <w:tc>
          <w:tcPr>
            <w:tcW w:w="1427" w:type="dxa"/>
          </w:tcPr>
          <w:p w:rsidR="00ED4B1F" w:rsidRPr="0014098F" w:rsidRDefault="00ED4B1F" w:rsidP="00100E5C">
            <w:r w:rsidRPr="0014098F">
              <w:t>D1101310</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6" w:tooltip="LIGO-D1101310-v1" w:history="1">
              <w:proofErr w:type="spellStart"/>
              <w:r w:rsidRPr="0014098F">
                <w:rPr>
                  <w:rStyle w:val="Hyperlink"/>
                </w:rPr>
                <w:t>aLIGO</w:t>
              </w:r>
              <w:proofErr w:type="spellEnd"/>
              <w:r w:rsidRPr="0014098F">
                <w:rPr>
                  <w:rStyle w:val="Hyperlink"/>
                </w:rPr>
                <w:t>, SUS, OPTIC TABLE .38-16 BSC8-H2 FIDUCIAL KIT</w:t>
              </w:r>
            </w:hyperlink>
          </w:p>
        </w:tc>
      </w:tr>
      <w:tr w:rsidR="00ED4B1F" w:rsidRPr="00896CF6" w:rsidTr="00ED4B1F">
        <w:trPr>
          <w:cantSplit/>
        </w:trPr>
        <w:tc>
          <w:tcPr>
            <w:tcW w:w="1427" w:type="dxa"/>
          </w:tcPr>
          <w:p w:rsidR="00ED4B1F" w:rsidRPr="0014098F" w:rsidRDefault="00ED4B1F" w:rsidP="00100E5C">
            <w:r w:rsidRPr="0014098F">
              <w:t>E1000202</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7" w:tooltip="LIGO-E1000202-v6" w:history="1">
              <w:proofErr w:type="spellStart"/>
              <w:r w:rsidRPr="0014098F">
                <w:rPr>
                  <w:rStyle w:val="Hyperlink"/>
                </w:rPr>
                <w:t>AdvLIGO</w:t>
              </w:r>
              <w:proofErr w:type="spellEnd"/>
              <w:r w:rsidRPr="0014098F">
                <w:rPr>
                  <w:rStyle w:val="Hyperlink"/>
                </w:rPr>
                <w:t xml:space="preserve"> Detailed Mass Properties-CG Report BSC Tables LHO</w:t>
              </w:r>
            </w:hyperlink>
          </w:p>
        </w:tc>
      </w:tr>
      <w:tr w:rsidR="00ED4B1F" w:rsidRPr="00896CF6" w:rsidTr="00ED4B1F">
        <w:trPr>
          <w:cantSplit/>
        </w:trPr>
        <w:tc>
          <w:tcPr>
            <w:tcW w:w="1427" w:type="dxa"/>
          </w:tcPr>
          <w:p w:rsidR="00ED4B1F" w:rsidRPr="0014098F" w:rsidRDefault="00ED4B1F" w:rsidP="00100E5C">
            <w:r w:rsidRPr="0014098F">
              <w:t>D1101675</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8" w:tooltip="LIGO-D1101675-x0" w:history="1">
              <w:r w:rsidRPr="0014098F">
                <w:rPr>
                  <w:rStyle w:val="Hyperlink"/>
                </w:rPr>
                <w:t>WBSC6 and WBSC8 additional (secondary) related documents</w:t>
              </w:r>
            </w:hyperlink>
          </w:p>
        </w:tc>
      </w:tr>
      <w:tr w:rsidR="00ED4B1F" w:rsidRPr="00896CF6" w:rsidTr="00ED4B1F">
        <w:trPr>
          <w:cantSplit/>
        </w:trPr>
        <w:tc>
          <w:tcPr>
            <w:tcW w:w="1427" w:type="dxa"/>
          </w:tcPr>
          <w:p w:rsidR="00ED4B1F" w:rsidRPr="0014098F" w:rsidRDefault="00ED4B1F" w:rsidP="00100E5C">
            <w:r w:rsidRPr="0014098F">
              <w:t>D1003085</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79" w:tooltip="LIGO-D1003085-v5" w:history="1">
              <w:r w:rsidRPr="0014098F">
                <w:rPr>
                  <w:rStyle w:val="Hyperlink"/>
                </w:rPr>
                <w:t>Flange Layout – H2 Beam Splitter Chamber 6 (BSC6) ETMY</w:t>
              </w:r>
            </w:hyperlink>
          </w:p>
        </w:tc>
      </w:tr>
      <w:tr w:rsidR="00ED4B1F" w:rsidRPr="00896CF6" w:rsidTr="00ED4B1F">
        <w:trPr>
          <w:cantSplit/>
        </w:trPr>
        <w:tc>
          <w:tcPr>
            <w:tcW w:w="1427" w:type="dxa"/>
          </w:tcPr>
          <w:p w:rsidR="00ED4B1F" w:rsidRPr="0014098F" w:rsidRDefault="00ED4B1F" w:rsidP="00100E5C">
            <w:r w:rsidRPr="0014098F">
              <w:t>D1101260</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80" w:tooltip="LIGO-D1101260-v2" w:history="1">
              <w:r w:rsidRPr="0014098F">
                <w:rPr>
                  <w:rStyle w:val="Hyperlink"/>
                </w:rPr>
                <w:t>ALIGO, BEAM SPLITTER CHAMBER, ROUGH ALIGNMENT TOOL LAYOUT, BSC-6</w:t>
              </w:r>
            </w:hyperlink>
          </w:p>
        </w:tc>
      </w:tr>
      <w:tr w:rsidR="00ED4B1F" w:rsidRPr="00896CF6" w:rsidTr="00ED4B1F">
        <w:trPr>
          <w:cantSplit/>
        </w:trPr>
        <w:tc>
          <w:tcPr>
            <w:tcW w:w="1427" w:type="dxa"/>
          </w:tcPr>
          <w:p w:rsidR="00ED4B1F" w:rsidRPr="0014098F" w:rsidRDefault="00ED4B1F" w:rsidP="00100E5C">
            <w:r w:rsidRPr="0014098F">
              <w:t>E1100405</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81" w:tooltip="LIGO-E1100405-v3" w:history="1">
              <w:r w:rsidRPr="0014098F">
                <w:rPr>
                  <w:rStyle w:val="Hyperlink"/>
                </w:rPr>
                <w:t>Interface Control Document - BSC Dog clamps and cable clamps</w:t>
              </w:r>
            </w:hyperlink>
          </w:p>
        </w:tc>
      </w:tr>
      <w:tr w:rsidR="00ED4B1F" w:rsidRPr="00896CF6" w:rsidTr="00ED4B1F">
        <w:trPr>
          <w:cantSplit/>
        </w:trPr>
        <w:tc>
          <w:tcPr>
            <w:tcW w:w="1427" w:type="dxa"/>
          </w:tcPr>
          <w:p w:rsidR="00ED4B1F" w:rsidRPr="0014098F" w:rsidRDefault="00ED4B1F" w:rsidP="00100E5C">
            <w:r w:rsidRPr="0014098F">
              <w:t>D1003140</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82" w:tooltip="LIGO-D1003140-v1" w:history="1">
              <w:r w:rsidRPr="0014098F">
                <w:rPr>
                  <w:rStyle w:val="Hyperlink"/>
                </w:rPr>
                <w:t xml:space="preserve">Lifting Bar, 3 Point, BSC Cartridge, </w:t>
              </w:r>
              <w:proofErr w:type="spellStart"/>
              <w:r w:rsidRPr="0014098F">
                <w:rPr>
                  <w:rStyle w:val="Hyperlink"/>
                </w:rPr>
                <w:t>aLIGO</w:t>
              </w:r>
              <w:proofErr w:type="spellEnd"/>
            </w:hyperlink>
          </w:p>
        </w:tc>
      </w:tr>
      <w:tr w:rsidR="00ED4B1F" w:rsidRPr="00896CF6" w:rsidTr="00ED4B1F">
        <w:trPr>
          <w:cantSplit/>
        </w:trPr>
        <w:tc>
          <w:tcPr>
            <w:tcW w:w="1427" w:type="dxa"/>
          </w:tcPr>
          <w:p w:rsidR="00ED4B1F" w:rsidRPr="0014098F" w:rsidRDefault="00ED4B1F" w:rsidP="00100E5C">
            <w:r w:rsidRPr="0014098F">
              <w:t>G1000125</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hyperlink r:id="rId83" w:tooltip="LIGO-G1000125-v5" w:history="1">
              <w:r w:rsidRPr="0014098F">
                <w:rPr>
                  <w:rStyle w:val="Hyperlink"/>
                </w:rPr>
                <w:t>Advanced LIGO BSC and HAM ISI Basis and Naming Conventions</w:t>
              </w:r>
            </w:hyperlink>
          </w:p>
        </w:tc>
      </w:tr>
      <w:tr w:rsidR="00ED4B1F" w:rsidRPr="00896CF6" w:rsidTr="00ED4B1F">
        <w:trPr>
          <w:cantSplit/>
        </w:trPr>
        <w:tc>
          <w:tcPr>
            <w:tcW w:w="1427" w:type="dxa"/>
          </w:tcPr>
          <w:p w:rsidR="00ED4B1F" w:rsidRPr="0014098F" w:rsidRDefault="00ED4B1F" w:rsidP="00100E5C">
            <w:r w:rsidRPr="0014098F">
              <w:t>D1101674</w:t>
            </w:r>
          </w:p>
        </w:tc>
        <w:tc>
          <w:tcPr>
            <w:tcW w:w="1110" w:type="dxa"/>
            <w:shd w:val="clear" w:color="auto" w:fill="D6E3BC" w:themeFill="accent3" w:themeFillTint="66"/>
          </w:tcPr>
          <w:p w:rsidR="00ED4B1F" w:rsidRPr="0014098F" w:rsidRDefault="00ED4B1F" w:rsidP="00100E5C"/>
        </w:tc>
        <w:tc>
          <w:tcPr>
            <w:tcW w:w="6917" w:type="dxa"/>
          </w:tcPr>
          <w:p w:rsidR="00ED4B1F" w:rsidRPr="0014098F" w:rsidRDefault="00ED4B1F" w:rsidP="00ED4B1F">
            <w:r w:rsidRPr="0014098F">
              <w:t xml:space="preserve">LIGO-: </w:t>
            </w:r>
            <w:hyperlink r:id="rId84" w:tooltip="LIGO-D1101674-v3" w:history="1">
              <w:proofErr w:type="spellStart"/>
              <w:r w:rsidRPr="0014098F">
                <w:rPr>
                  <w:rStyle w:val="Hyperlink"/>
                </w:rPr>
                <w:t>aLIGO</w:t>
              </w:r>
              <w:proofErr w:type="spellEnd"/>
              <w:r w:rsidRPr="0014098F">
                <w:rPr>
                  <w:rStyle w:val="Hyperlink"/>
                </w:rPr>
                <w:t>, SUS, BSC/HAM INSTALLATION TOOLING</w:t>
              </w:r>
            </w:hyperlink>
            <w:r>
              <w:t xml:space="preserve">, </w:t>
            </w:r>
            <w:r>
              <w:t>in particular:</w:t>
            </w:r>
            <w:r>
              <w:br/>
            </w:r>
            <w:proofErr w:type="spellStart"/>
            <w:r>
              <w:t>sh</w:t>
            </w:r>
            <w:proofErr w:type="spellEnd"/>
            <w:r>
              <w:t xml:space="preserve"> 3 for </w:t>
            </w:r>
            <w:proofErr w:type="spellStart"/>
            <w:r>
              <w:t>ETMy</w:t>
            </w:r>
            <w:proofErr w:type="spellEnd"/>
            <w:r>
              <w:t xml:space="preserve"> upper assembly</w:t>
            </w:r>
            <w:r>
              <w:br/>
            </w:r>
            <w:proofErr w:type="spellStart"/>
            <w:r>
              <w:t>sh</w:t>
            </w:r>
            <w:proofErr w:type="spellEnd"/>
            <w:r>
              <w:t xml:space="preserve"> 8 for </w:t>
            </w:r>
            <w:proofErr w:type="spellStart"/>
            <w:r>
              <w:t>ETMy</w:t>
            </w:r>
            <w:proofErr w:type="spellEnd"/>
            <w:r>
              <w:t xml:space="preserve"> lower assembly</w:t>
            </w:r>
          </w:p>
        </w:tc>
      </w:tr>
    </w:tbl>
    <w:p w:rsidR="00772E00" w:rsidRDefault="00772E00" w:rsidP="00772E00">
      <w:pPr>
        <w:autoSpaceDE w:val="0"/>
        <w:autoSpaceDN w:val="0"/>
        <w:adjustRightInd w:val="0"/>
        <w:rPr>
          <w:sz w:val="24"/>
          <w:szCs w:val="24"/>
        </w:rPr>
      </w:pPr>
    </w:p>
    <w:p w:rsidR="00BE0AA6" w:rsidRDefault="00A25C12" w:rsidP="00BE0AA6">
      <w:pPr>
        <w:pStyle w:val="Heading2"/>
      </w:pPr>
      <w:bookmarkStart w:id="9" w:name="_Toc314136444"/>
      <w:r>
        <w:t>Install the BSC-ISI onto the Test Stand</w:t>
      </w:r>
      <w:bookmarkEnd w:id="9"/>
    </w:p>
    <w:p w:rsidR="00BE0AA6" w:rsidRPr="00BE0AA6" w:rsidRDefault="00BE0AA6" w:rsidP="00703CB3">
      <w:pPr>
        <w:pStyle w:val="BodyText"/>
      </w:pPr>
      <w:r>
        <w:t xml:space="preserve">Using </w:t>
      </w:r>
      <w:hyperlink r:id="rId85" w:history="1">
        <w:r w:rsidRPr="00345BBD">
          <w:rPr>
            <w:rStyle w:val="Hyperlink"/>
            <w:bdr w:val="none" w:sz="0" w:space="0" w:color="auto"/>
          </w:rPr>
          <w:t>D1000744</w:t>
        </w:r>
      </w:hyperlink>
      <w:r w:rsidR="0047323A">
        <w:t xml:space="preserve">, </w:t>
      </w:r>
      <w:r>
        <w:t>Lift Hook Receiver assembly</w:t>
      </w:r>
    </w:p>
    <w:p w:rsidR="00AB282C" w:rsidRPr="00F97479" w:rsidRDefault="00AB282C" w:rsidP="004E78AB">
      <w:pPr>
        <w:pStyle w:val="BodyText"/>
        <w:numPr>
          <w:ilvl w:val="0"/>
          <w:numId w:val="8"/>
        </w:numPr>
      </w:pPr>
      <w:r>
        <w:rPr>
          <w:szCs w:val="24"/>
        </w:rPr>
        <w:t>The BSC-ISI must be oriented in the same direction as it will be in chamber WBSC</w:t>
      </w:r>
      <w:r w:rsidR="00345BBD">
        <w:rPr>
          <w:szCs w:val="24"/>
        </w:rPr>
        <w:t>6</w:t>
      </w:r>
      <w:r>
        <w:rPr>
          <w:szCs w:val="24"/>
        </w:rPr>
        <w:t xml:space="preserve"> (as defined in </w:t>
      </w:r>
      <w:hyperlink r:id="rId86" w:history="1">
        <w:r w:rsidRPr="00345BBD">
          <w:rPr>
            <w:rStyle w:val="Hyperlink"/>
            <w:szCs w:val="24"/>
            <w:bdr w:val="none" w:sz="0" w:space="0" w:color="auto"/>
          </w:rPr>
          <w:t>G1000125</w:t>
        </w:r>
      </w:hyperlink>
      <w:r>
        <w:rPr>
          <w:szCs w:val="24"/>
        </w:rPr>
        <w:t>).</w:t>
      </w:r>
    </w:p>
    <w:p w:rsidR="00F97479" w:rsidRDefault="00F97479" w:rsidP="004E78AB">
      <w:pPr>
        <w:pStyle w:val="BodyText"/>
        <w:numPr>
          <w:ilvl w:val="0"/>
          <w:numId w:val="8"/>
        </w:numPr>
      </w:pPr>
      <w:r>
        <w:rPr>
          <w:szCs w:val="24"/>
        </w:rPr>
        <w:t xml:space="preserve">Remove the </w:t>
      </w:r>
      <w:r>
        <w:t>LIGO-</w:t>
      </w:r>
      <w:hyperlink r:id="rId87" w:history="1">
        <w:r w:rsidR="00BE0AA6" w:rsidRPr="00345BBD">
          <w:rPr>
            <w:rStyle w:val="Hyperlink"/>
            <w:bdr w:val="none" w:sz="0" w:space="0" w:color="auto"/>
          </w:rPr>
          <w:t>D1000744</w:t>
        </w:r>
      </w:hyperlink>
      <w:r>
        <w:t xml:space="preserve">: </w:t>
      </w:r>
      <w:r w:rsidR="00703CB3" w:rsidRPr="00703CB3">
        <w:rPr>
          <w:bdr w:val="none" w:sz="0" w:space="0" w:color="auto" w:frame="1"/>
        </w:rPr>
        <w:t>Lift</w:t>
      </w:r>
      <w:r w:rsidR="00BE0AA6">
        <w:t xml:space="preserve"> Hook Receiver assembly.</w:t>
      </w:r>
    </w:p>
    <w:p w:rsidR="009F2569" w:rsidRDefault="009F2569" w:rsidP="009F2569">
      <w:pPr>
        <w:pStyle w:val="BodyText"/>
      </w:pPr>
    </w:p>
    <w:p w:rsidR="009F2569" w:rsidRPr="009F2569" w:rsidRDefault="009F2569" w:rsidP="009F2569">
      <w:pPr>
        <w:pBdr>
          <w:top w:val="single" w:sz="4" w:space="1" w:color="auto"/>
          <w:left w:val="single" w:sz="4" w:space="4" w:color="auto"/>
          <w:bottom w:val="single" w:sz="4" w:space="1" w:color="auto"/>
          <w:right w:val="single" w:sz="4" w:space="4" w:color="auto"/>
        </w:pBdr>
        <w:autoSpaceDE w:val="0"/>
        <w:autoSpaceDN w:val="0"/>
        <w:adjustRightInd w:val="0"/>
        <w:ind w:left="792"/>
        <w:rPr>
          <w:color w:val="31849B"/>
          <w:sz w:val="24"/>
          <w:szCs w:val="24"/>
        </w:rPr>
      </w:pPr>
      <w:proofErr w:type="gramStart"/>
      <w:r>
        <w:rPr>
          <w:i/>
          <w:sz w:val="24"/>
          <w:szCs w:val="24"/>
          <w:u w:val="single"/>
        </w:rPr>
        <w:t>c</w:t>
      </w:r>
      <w:r w:rsidRPr="00BE7EBB">
        <w:rPr>
          <w:i/>
          <w:sz w:val="24"/>
          <w:szCs w:val="24"/>
          <w:u w:val="single"/>
        </w:rPr>
        <w:t>ompleted</w:t>
      </w:r>
      <w:proofErr w:type="gramEnd"/>
      <w:r>
        <w:rPr>
          <w:i/>
          <w:sz w:val="24"/>
          <w:szCs w:val="24"/>
          <w:u w:val="single"/>
        </w:rPr>
        <w:t xml:space="preserve">, approved or checked </w:t>
      </w:r>
      <w:r w:rsidRPr="00BE7EBB">
        <w:rPr>
          <w:i/>
          <w:sz w:val="24"/>
          <w:szCs w:val="24"/>
          <w:u w:val="single"/>
        </w:rPr>
        <w:t xml:space="preserve">by: </w:t>
      </w:r>
      <w:r w:rsidRPr="00BE7EBB">
        <w:rPr>
          <w:i/>
          <w:sz w:val="24"/>
          <w:szCs w:val="24"/>
          <w:u w:val="single"/>
        </w:rPr>
        <w:br/>
      </w:r>
      <w:r>
        <w:rPr>
          <w:i/>
          <w:sz w:val="24"/>
          <w:szCs w:val="24"/>
          <w:u w:val="single"/>
        </w:rPr>
        <w:t>d</w:t>
      </w:r>
      <w:r w:rsidRPr="00BE7EBB">
        <w:rPr>
          <w:i/>
          <w:sz w:val="24"/>
          <w:szCs w:val="24"/>
          <w:u w:val="single"/>
        </w:rPr>
        <w:t xml:space="preserve">ate: </w:t>
      </w:r>
      <w:r w:rsidRPr="00BE7EBB">
        <w:rPr>
          <w:i/>
          <w:sz w:val="24"/>
          <w:szCs w:val="24"/>
          <w:u w:val="single"/>
        </w:rPr>
        <w:br/>
      </w:r>
      <w:r>
        <w:rPr>
          <w:i/>
          <w:sz w:val="24"/>
          <w:szCs w:val="24"/>
          <w:u w:val="single"/>
        </w:rPr>
        <w:t>c</w:t>
      </w:r>
      <w:r w:rsidRPr="00BE7EBB">
        <w:rPr>
          <w:i/>
          <w:sz w:val="24"/>
          <w:szCs w:val="24"/>
          <w:u w:val="single"/>
        </w:rPr>
        <w:t>omments</w:t>
      </w:r>
      <w:r>
        <w:rPr>
          <w:i/>
          <w:sz w:val="24"/>
          <w:szCs w:val="24"/>
          <w:u w:val="single"/>
        </w:rPr>
        <w:t xml:space="preserve"> (optional)</w:t>
      </w:r>
      <w:r w:rsidRPr="00BE7EBB">
        <w:rPr>
          <w:i/>
          <w:sz w:val="24"/>
          <w:szCs w:val="24"/>
          <w:u w:val="single"/>
        </w:rPr>
        <w:t xml:space="preserve">: </w:t>
      </w:r>
    </w:p>
    <w:p w:rsidR="009F2569" w:rsidRPr="00AB282C" w:rsidRDefault="009F2569" w:rsidP="009F2569">
      <w:pPr>
        <w:pStyle w:val="BodyText"/>
      </w:pPr>
    </w:p>
    <w:p w:rsidR="00A25C12" w:rsidRDefault="00A25C12" w:rsidP="00772E00">
      <w:pPr>
        <w:pStyle w:val="Heading2"/>
      </w:pPr>
      <w:bookmarkStart w:id="10" w:name="_Toc314136445"/>
      <w:r>
        <w:lastRenderedPageBreak/>
        <w:t>Perform final BSC-ISI testing/characterization prior to payload integration</w:t>
      </w:r>
      <w:bookmarkEnd w:id="10"/>
    </w:p>
    <w:p w:rsidR="009F2569" w:rsidRDefault="009F2569" w:rsidP="009F2569">
      <w:pPr>
        <w:pStyle w:val="BodyText"/>
      </w:pPr>
    </w:p>
    <w:p w:rsidR="009F2569" w:rsidRPr="009F2569" w:rsidRDefault="009F2569" w:rsidP="009F2569">
      <w:pPr>
        <w:numPr>
          <w:ilvl w:val="0"/>
          <w:numId w:val="8"/>
        </w:numPr>
        <w:pBdr>
          <w:top w:val="single" w:sz="4" w:space="1" w:color="auto"/>
          <w:left w:val="single" w:sz="4" w:space="4" w:color="auto"/>
          <w:bottom w:val="single" w:sz="4" w:space="1" w:color="auto"/>
          <w:right w:val="single" w:sz="4" w:space="4" w:color="auto"/>
        </w:pBdr>
        <w:autoSpaceDE w:val="0"/>
        <w:autoSpaceDN w:val="0"/>
        <w:adjustRightInd w:val="0"/>
        <w:rPr>
          <w:color w:val="31849B"/>
          <w:sz w:val="24"/>
          <w:szCs w:val="24"/>
        </w:rPr>
      </w:pPr>
      <w:r>
        <w:rPr>
          <w:i/>
          <w:sz w:val="24"/>
          <w:szCs w:val="24"/>
          <w:u w:val="single"/>
        </w:rPr>
        <w:t>c</w:t>
      </w:r>
      <w:r w:rsidRPr="00BE7EBB">
        <w:rPr>
          <w:i/>
          <w:sz w:val="24"/>
          <w:szCs w:val="24"/>
          <w:u w:val="single"/>
        </w:rPr>
        <w:t>ompleted</w:t>
      </w:r>
      <w:r>
        <w:rPr>
          <w:i/>
          <w:sz w:val="24"/>
          <w:szCs w:val="24"/>
          <w:u w:val="single"/>
        </w:rPr>
        <w:t xml:space="preserve">, approved or checked </w:t>
      </w:r>
      <w:r w:rsidRPr="00BE7EBB">
        <w:rPr>
          <w:i/>
          <w:sz w:val="24"/>
          <w:szCs w:val="24"/>
          <w:u w:val="single"/>
        </w:rPr>
        <w:t xml:space="preserve">by: </w:t>
      </w:r>
      <w:r w:rsidRPr="00BE7EBB">
        <w:rPr>
          <w:i/>
          <w:sz w:val="24"/>
          <w:szCs w:val="24"/>
          <w:u w:val="single"/>
        </w:rPr>
        <w:br/>
      </w:r>
      <w:r>
        <w:rPr>
          <w:i/>
          <w:sz w:val="24"/>
          <w:szCs w:val="24"/>
          <w:u w:val="single"/>
        </w:rPr>
        <w:t>d</w:t>
      </w:r>
      <w:r w:rsidRPr="00BE7EBB">
        <w:rPr>
          <w:i/>
          <w:sz w:val="24"/>
          <w:szCs w:val="24"/>
          <w:u w:val="single"/>
        </w:rPr>
        <w:t xml:space="preserve">ate: </w:t>
      </w:r>
      <w:r w:rsidRPr="00BE7EBB">
        <w:rPr>
          <w:i/>
          <w:sz w:val="24"/>
          <w:szCs w:val="24"/>
          <w:u w:val="single"/>
        </w:rPr>
        <w:br/>
      </w:r>
      <w:r>
        <w:rPr>
          <w:i/>
          <w:sz w:val="24"/>
          <w:szCs w:val="24"/>
          <w:u w:val="single"/>
        </w:rPr>
        <w:t>c</w:t>
      </w:r>
      <w:r w:rsidRPr="00BE7EBB">
        <w:rPr>
          <w:i/>
          <w:sz w:val="24"/>
          <w:szCs w:val="24"/>
          <w:u w:val="single"/>
        </w:rPr>
        <w:t>omments</w:t>
      </w:r>
      <w:r>
        <w:rPr>
          <w:i/>
          <w:sz w:val="24"/>
          <w:szCs w:val="24"/>
          <w:u w:val="single"/>
        </w:rPr>
        <w:t xml:space="preserve"> (optional)</w:t>
      </w:r>
      <w:r w:rsidRPr="00BE7EBB">
        <w:rPr>
          <w:i/>
          <w:sz w:val="24"/>
          <w:szCs w:val="24"/>
          <w:u w:val="single"/>
        </w:rPr>
        <w:t xml:space="preserve">: </w:t>
      </w:r>
    </w:p>
    <w:p w:rsidR="009F2569" w:rsidRPr="0025569F" w:rsidRDefault="009F2569" w:rsidP="009F2569">
      <w:pPr>
        <w:pStyle w:val="BodyText"/>
      </w:pPr>
    </w:p>
    <w:p w:rsidR="00A25C12" w:rsidRDefault="00A25C12" w:rsidP="00772E00">
      <w:pPr>
        <w:pStyle w:val="Heading2"/>
      </w:pPr>
      <w:bookmarkStart w:id="11" w:name="_Toc314136446"/>
      <w:r>
        <w:t xml:space="preserve">Attach the alignment templates for the </w:t>
      </w:r>
      <w:proofErr w:type="spellStart"/>
      <w:r w:rsidR="00345BBD">
        <w:t>TMSy</w:t>
      </w:r>
      <w:proofErr w:type="spellEnd"/>
      <w:r w:rsidR="00345BBD">
        <w:t xml:space="preserve"> and </w:t>
      </w:r>
      <w:proofErr w:type="spellStart"/>
      <w:r w:rsidR="00345BBD">
        <w:t>E</w:t>
      </w:r>
      <w:r>
        <w:t>TMy</w:t>
      </w:r>
      <w:proofErr w:type="spellEnd"/>
      <w:r>
        <w:t xml:space="preserve"> suspensions</w:t>
      </w:r>
      <w:bookmarkEnd w:id="11"/>
    </w:p>
    <w:p w:rsidR="0025569F" w:rsidRPr="0025569F" w:rsidRDefault="0025569F" w:rsidP="004E78AB">
      <w:pPr>
        <w:numPr>
          <w:ilvl w:val="0"/>
          <w:numId w:val="8"/>
        </w:numPr>
        <w:autoSpaceDE w:val="0"/>
        <w:autoSpaceDN w:val="0"/>
        <w:adjustRightInd w:val="0"/>
        <w:rPr>
          <w:sz w:val="24"/>
          <w:szCs w:val="24"/>
        </w:rPr>
      </w:pPr>
      <w:r w:rsidRPr="0025569F">
        <w:rPr>
          <w:sz w:val="24"/>
          <w:szCs w:val="24"/>
        </w:rPr>
        <w:t xml:space="preserve">Attach one alignment template per suspension structure </w:t>
      </w:r>
      <w:r w:rsidR="002C3A86">
        <w:rPr>
          <w:sz w:val="24"/>
          <w:szCs w:val="24"/>
        </w:rPr>
        <w:t>in accordance with LIGO-</w:t>
      </w:r>
      <w:hyperlink r:id="rId88" w:history="1">
        <w:r w:rsidR="002C3A86" w:rsidRPr="002C3A86">
          <w:rPr>
            <w:rStyle w:val="Hyperlink"/>
            <w:sz w:val="24"/>
            <w:szCs w:val="24"/>
            <w:bdr w:val="none" w:sz="0" w:space="0" w:color="auto"/>
          </w:rPr>
          <w:t>D1101260</w:t>
        </w:r>
      </w:hyperlink>
      <w:r w:rsidRPr="0025569F">
        <w:rPr>
          <w:sz w:val="24"/>
          <w:szCs w:val="24"/>
        </w:rPr>
        <w:t xml:space="preserve">: </w:t>
      </w:r>
      <w:r w:rsidRPr="002C3A86">
        <w:rPr>
          <w:sz w:val="24"/>
          <w:szCs w:val="24"/>
          <w:bdr w:val="none" w:sz="0" w:space="0" w:color="auto" w:frame="1"/>
        </w:rPr>
        <w:t xml:space="preserve">ALIGO, ROUGH ALIGNMENT TOOL </w:t>
      </w:r>
      <w:proofErr w:type="gramStart"/>
      <w:r w:rsidRPr="002C3A86">
        <w:rPr>
          <w:sz w:val="24"/>
          <w:szCs w:val="24"/>
          <w:bdr w:val="none" w:sz="0" w:space="0" w:color="auto" w:frame="1"/>
        </w:rPr>
        <w:t>LAYOUT ,</w:t>
      </w:r>
      <w:proofErr w:type="gramEnd"/>
      <w:r w:rsidRPr="002C3A86">
        <w:rPr>
          <w:sz w:val="24"/>
          <w:szCs w:val="24"/>
          <w:bdr w:val="none" w:sz="0" w:space="0" w:color="auto" w:frame="1"/>
        </w:rPr>
        <w:t xml:space="preserve"> WBSC</w:t>
      </w:r>
      <w:r w:rsidR="00830072">
        <w:rPr>
          <w:sz w:val="24"/>
          <w:szCs w:val="24"/>
          <w:bdr w:val="none" w:sz="0" w:space="0" w:color="auto" w:frame="1"/>
        </w:rPr>
        <w:t>6</w:t>
      </w:r>
      <w:r w:rsidRPr="0025569F">
        <w:rPr>
          <w:sz w:val="24"/>
          <w:szCs w:val="24"/>
        </w:rPr>
        <w:t xml:space="preserve">. The hole numbering system is defined in LIGO-D1101271: </w:t>
      </w:r>
      <w:hyperlink r:id="rId89" w:tooltip="LIGO-D1101271-v2" w:history="1">
        <w:r w:rsidRPr="0025569F">
          <w:rPr>
            <w:rStyle w:val="Hyperlink"/>
            <w:sz w:val="24"/>
            <w:szCs w:val="24"/>
          </w:rPr>
          <w:t>ALIGO BSC ISI OPTICAL TABLE HOLE TABULATION</w:t>
        </w:r>
      </w:hyperlink>
      <w:r>
        <w:rPr>
          <w:sz w:val="24"/>
          <w:szCs w:val="24"/>
        </w:rPr>
        <w:t>.</w:t>
      </w:r>
    </w:p>
    <w:p w:rsidR="0025569F" w:rsidRDefault="0025569F" w:rsidP="00772E00">
      <w:pPr>
        <w:pStyle w:val="BodyText"/>
        <w:ind w:left="360"/>
      </w:pPr>
    </w:p>
    <w:p w:rsidR="009F2569" w:rsidRDefault="009F2569" w:rsidP="009F2569">
      <w:pPr>
        <w:pStyle w:val="BodyText"/>
      </w:pPr>
    </w:p>
    <w:p w:rsidR="009F2569" w:rsidRPr="009F2569" w:rsidRDefault="009F2569" w:rsidP="009F2569">
      <w:pPr>
        <w:pBdr>
          <w:top w:val="single" w:sz="4" w:space="1" w:color="auto"/>
          <w:left w:val="single" w:sz="4" w:space="4" w:color="auto"/>
          <w:bottom w:val="single" w:sz="4" w:space="1" w:color="auto"/>
          <w:right w:val="single" w:sz="4" w:space="4" w:color="auto"/>
        </w:pBdr>
        <w:autoSpaceDE w:val="0"/>
        <w:autoSpaceDN w:val="0"/>
        <w:adjustRightInd w:val="0"/>
        <w:ind w:left="792"/>
        <w:rPr>
          <w:color w:val="31849B"/>
          <w:sz w:val="24"/>
          <w:szCs w:val="24"/>
        </w:rPr>
      </w:pPr>
      <w:proofErr w:type="gramStart"/>
      <w:r>
        <w:rPr>
          <w:i/>
          <w:sz w:val="24"/>
          <w:szCs w:val="24"/>
          <w:u w:val="single"/>
        </w:rPr>
        <w:t>c</w:t>
      </w:r>
      <w:r w:rsidRPr="00BE7EBB">
        <w:rPr>
          <w:i/>
          <w:sz w:val="24"/>
          <w:szCs w:val="24"/>
          <w:u w:val="single"/>
        </w:rPr>
        <w:t>ompleted</w:t>
      </w:r>
      <w:proofErr w:type="gramEnd"/>
      <w:r>
        <w:rPr>
          <w:i/>
          <w:sz w:val="24"/>
          <w:szCs w:val="24"/>
          <w:u w:val="single"/>
        </w:rPr>
        <w:t xml:space="preserve">, approved or checked </w:t>
      </w:r>
      <w:r w:rsidRPr="00BE7EBB">
        <w:rPr>
          <w:i/>
          <w:sz w:val="24"/>
          <w:szCs w:val="24"/>
          <w:u w:val="single"/>
        </w:rPr>
        <w:t xml:space="preserve">by: </w:t>
      </w:r>
      <w:r w:rsidRPr="00BE7EBB">
        <w:rPr>
          <w:i/>
          <w:sz w:val="24"/>
          <w:szCs w:val="24"/>
          <w:u w:val="single"/>
        </w:rPr>
        <w:br/>
      </w:r>
      <w:r>
        <w:rPr>
          <w:i/>
          <w:sz w:val="24"/>
          <w:szCs w:val="24"/>
          <w:u w:val="single"/>
        </w:rPr>
        <w:t>d</w:t>
      </w:r>
      <w:r w:rsidRPr="00BE7EBB">
        <w:rPr>
          <w:i/>
          <w:sz w:val="24"/>
          <w:szCs w:val="24"/>
          <w:u w:val="single"/>
        </w:rPr>
        <w:t xml:space="preserve">ate: </w:t>
      </w:r>
      <w:r w:rsidRPr="00BE7EBB">
        <w:rPr>
          <w:i/>
          <w:sz w:val="24"/>
          <w:szCs w:val="24"/>
          <w:u w:val="single"/>
        </w:rPr>
        <w:br/>
      </w:r>
      <w:r>
        <w:rPr>
          <w:i/>
          <w:sz w:val="24"/>
          <w:szCs w:val="24"/>
          <w:u w:val="single"/>
        </w:rPr>
        <w:t>c</w:t>
      </w:r>
      <w:r w:rsidRPr="00BE7EBB">
        <w:rPr>
          <w:i/>
          <w:sz w:val="24"/>
          <w:szCs w:val="24"/>
          <w:u w:val="single"/>
        </w:rPr>
        <w:t>omments</w:t>
      </w:r>
      <w:r>
        <w:rPr>
          <w:i/>
          <w:sz w:val="24"/>
          <w:szCs w:val="24"/>
          <w:u w:val="single"/>
        </w:rPr>
        <w:t xml:space="preserve"> (optional)</w:t>
      </w:r>
      <w:r w:rsidRPr="00BE7EBB">
        <w:rPr>
          <w:i/>
          <w:sz w:val="24"/>
          <w:szCs w:val="24"/>
          <w:u w:val="single"/>
        </w:rPr>
        <w:t xml:space="preserve">: </w:t>
      </w:r>
    </w:p>
    <w:p w:rsidR="009F2569" w:rsidRPr="00AB282C" w:rsidRDefault="009F2569" w:rsidP="009F2569">
      <w:pPr>
        <w:pStyle w:val="BodyText"/>
      </w:pPr>
    </w:p>
    <w:p w:rsidR="000A56E4" w:rsidRDefault="000A56E4" w:rsidP="00772E00">
      <w:pPr>
        <w:pStyle w:val="Heading2"/>
      </w:pPr>
      <w:bookmarkStart w:id="12" w:name="_Toc314136447"/>
      <w:r>
        <w:t>Weigh the full suspension payloads</w:t>
      </w:r>
      <w:bookmarkEnd w:id="12"/>
    </w:p>
    <w:p w:rsidR="000A56E4" w:rsidRDefault="000A56E4" w:rsidP="000A56E4">
      <w:pPr>
        <w:numPr>
          <w:ilvl w:val="0"/>
          <w:numId w:val="8"/>
        </w:numPr>
        <w:autoSpaceDE w:val="0"/>
        <w:autoSpaceDN w:val="0"/>
        <w:adjustRightInd w:val="0"/>
        <w:rPr>
          <w:sz w:val="24"/>
          <w:szCs w:val="24"/>
        </w:rPr>
      </w:pPr>
      <w:r>
        <w:rPr>
          <w:sz w:val="24"/>
          <w:szCs w:val="24"/>
        </w:rPr>
        <w:t xml:space="preserve">Weigh the full </w:t>
      </w:r>
      <w:proofErr w:type="spellStart"/>
      <w:r w:rsidR="00830072">
        <w:rPr>
          <w:sz w:val="24"/>
          <w:szCs w:val="24"/>
        </w:rPr>
        <w:t>ETMy</w:t>
      </w:r>
      <w:proofErr w:type="spellEnd"/>
      <w:r w:rsidR="00830072">
        <w:rPr>
          <w:sz w:val="24"/>
          <w:szCs w:val="24"/>
        </w:rPr>
        <w:t xml:space="preserve"> </w:t>
      </w:r>
      <w:r>
        <w:rPr>
          <w:sz w:val="24"/>
          <w:szCs w:val="24"/>
        </w:rPr>
        <w:t>quad suspension, record below</w:t>
      </w:r>
    </w:p>
    <w:p w:rsidR="000A56E4" w:rsidRDefault="000A56E4" w:rsidP="000A56E4">
      <w:pPr>
        <w:numPr>
          <w:ilvl w:val="0"/>
          <w:numId w:val="8"/>
        </w:numPr>
        <w:autoSpaceDE w:val="0"/>
        <w:autoSpaceDN w:val="0"/>
        <w:adjustRightInd w:val="0"/>
        <w:rPr>
          <w:sz w:val="24"/>
          <w:szCs w:val="24"/>
        </w:rPr>
      </w:pPr>
      <w:r>
        <w:rPr>
          <w:sz w:val="24"/>
          <w:szCs w:val="24"/>
        </w:rPr>
        <w:t xml:space="preserve">Weigh the full </w:t>
      </w:r>
      <w:proofErr w:type="spellStart"/>
      <w:r w:rsidR="00830072">
        <w:rPr>
          <w:sz w:val="24"/>
          <w:szCs w:val="24"/>
        </w:rPr>
        <w:t>TMSy</w:t>
      </w:r>
      <w:proofErr w:type="spellEnd"/>
      <w:r>
        <w:rPr>
          <w:sz w:val="24"/>
          <w:szCs w:val="24"/>
        </w:rPr>
        <w:t xml:space="preserve"> suspension, record below</w:t>
      </w:r>
    </w:p>
    <w:p w:rsidR="000A56E4" w:rsidRPr="0025569F" w:rsidRDefault="000A56E4" w:rsidP="000A56E4">
      <w:pPr>
        <w:numPr>
          <w:ilvl w:val="0"/>
          <w:numId w:val="8"/>
        </w:numPr>
        <w:autoSpaceDE w:val="0"/>
        <w:autoSpaceDN w:val="0"/>
        <w:adjustRightInd w:val="0"/>
        <w:rPr>
          <w:sz w:val="24"/>
          <w:szCs w:val="24"/>
        </w:rPr>
      </w:pPr>
      <w:r>
        <w:rPr>
          <w:sz w:val="24"/>
          <w:szCs w:val="24"/>
        </w:rPr>
        <w:t>Systems to confirm, or revise, the mass balancing plan/drawing</w:t>
      </w:r>
      <w:r w:rsidR="000B7154">
        <w:rPr>
          <w:sz w:val="24"/>
          <w:szCs w:val="24"/>
        </w:rPr>
        <w:t xml:space="preserve"> (</w:t>
      </w:r>
      <w:hyperlink r:id="rId90" w:history="1">
        <w:r w:rsidR="000B7154" w:rsidRPr="000B7154">
          <w:rPr>
            <w:rStyle w:val="Hyperlink"/>
            <w:sz w:val="24"/>
            <w:szCs w:val="24"/>
            <w:bdr w:val="none" w:sz="0" w:space="0" w:color="auto"/>
          </w:rPr>
          <w:t>E1000202</w:t>
        </w:r>
      </w:hyperlink>
      <w:r w:rsidR="000B7154">
        <w:rPr>
          <w:sz w:val="24"/>
          <w:szCs w:val="24"/>
        </w:rPr>
        <w:t>)</w:t>
      </w:r>
    </w:p>
    <w:p w:rsidR="000A56E4" w:rsidRDefault="000A56E4" w:rsidP="000A56E4">
      <w:pPr>
        <w:pStyle w:val="BodyText"/>
      </w:pPr>
    </w:p>
    <w:tbl>
      <w:tblPr>
        <w:tblStyle w:val="TableGrid"/>
        <w:tblW w:w="0" w:type="auto"/>
        <w:tblLook w:val="04A0" w:firstRow="1" w:lastRow="0" w:firstColumn="1" w:lastColumn="0" w:noHBand="0" w:noVBand="1"/>
      </w:tblPr>
      <w:tblGrid>
        <w:gridCol w:w="3307"/>
        <w:gridCol w:w="3307"/>
        <w:gridCol w:w="3308"/>
      </w:tblGrid>
      <w:tr w:rsidR="000A56E4" w:rsidTr="000A56E4">
        <w:tc>
          <w:tcPr>
            <w:tcW w:w="3307" w:type="dxa"/>
          </w:tcPr>
          <w:p w:rsidR="000A56E4" w:rsidRDefault="000A56E4" w:rsidP="000A56E4">
            <w:pPr>
              <w:pStyle w:val="BodyText"/>
            </w:pPr>
            <w:r>
              <w:t>Payload</w:t>
            </w:r>
          </w:p>
        </w:tc>
        <w:tc>
          <w:tcPr>
            <w:tcW w:w="3307" w:type="dxa"/>
          </w:tcPr>
          <w:p w:rsidR="000A56E4" w:rsidRDefault="000A56E4" w:rsidP="000A56E4">
            <w:pPr>
              <w:pStyle w:val="BodyText"/>
            </w:pPr>
            <w:r>
              <w:t>Mass (Kg)</w:t>
            </w:r>
          </w:p>
        </w:tc>
        <w:tc>
          <w:tcPr>
            <w:tcW w:w="3308" w:type="dxa"/>
          </w:tcPr>
          <w:p w:rsidR="000A56E4" w:rsidRDefault="000A56E4" w:rsidP="000A56E4">
            <w:pPr>
              <w:pStyle w:val="BodyText"/>
            </w:pPr>
            <w:r>
              <w:t>Comments/caveats</w:t>
            </w:r>
          </w:p>
        </w:tc>
      </w:tr>
      <w:tr w:rsidR="000A56E4" w:rsidTr="000A56E4">
        <w:tc>
          <w:tcPr>
            <w:tcW w:w="3307" w:type="dxa"/>
          </w:tcPr>
          <w:p w:rsidR="000A56E4" w:rsidRDefault="00830072" w:rsidP="00830072">
            <w:pPr>
              <w:pStyle w:val="BodyText"/>
            </w:pPr>
            <w:proofErr w:type="spellStart"/>
            <w:r>
              <w:t>E</w:t>
            </w:r>
            <w:r w:rsidR="000A56E4">
              <w:t>TMy</w:t>
            </w:r>
            <w:proofErr w:type="spellEnd"/>
            <w:r w:rsidR="000A56E4">
              <w:t xml:space="preserve"> Suspension</w:t>
            </w:r>
          </w:p>
        </w:tc>
        <w:tc>
          <w:tcPr>
            <w:tcW w:w="3307" w:type="dxa"/>
          </w:tcPr>
          <w:p w:rsidR="000A56E4" w:rsidRDefault="000A56E4" w:rsidP="000A56E4">
            <w:pPr>
              <w:pStyle w:val="BodyText"/>
            </w:pPr>
          </w:p>
        </w:tc>
        <w:tc>
          <w:tcPr>
            <w:tcW w:w="3308" w:type="dxa"/>
          </w:tcPr>
          <w:p w:rsidR="000A56E4" w:rsidRDefault="000A56E4" w:rsidP="000A56E4">
            <w:pPr>
              <w:pStyle w:val="BodyText"/>
            </w:pPr>
          </w:p>
        </w:tc>
      </w:tr>
      <w:tr w:rsidR="000A56E4" w:rsidTr="000A56E4">
        <w:tc>
          <w:tcPr>
            <w:tcW w:w="3307" w:type="dxa"/>
          </w:tcPr>
          <w:p w:rsidR="000A56E4" w:rsidRDefault="00830072" w:rsidP="00830072">
            <w:pPr>
              <w:pStyle w:val="BodyText"/>
            </w:pPr>
            <w:proofErr w:type="spellStart"/>
            <w:r>
              <w:t>TMSy</w:t>
            </w:r>
            <w:proofErr w:type="spellEnd"/>
            <w:r w:rsidR="000A56E4">
              <w:t xml:space="preserve"> Suspension</w:t>
            </w:r>
          </w:p>
        </w:tc>
        <w:tc>
          <w:tcPr>
            <w:tcW w:w="3307" w:type="dxa"/>
          </w:tcPr>
          <w:p w:rsidR="000A56E4" w:rsidRDefault="000A56E4" w:rsidP="000A56E4">
            <w:pPr>
              <w:pStyle w:val="BodyText"/>
            </w:pPr>
          </w:p>
        </w:tc>
        <w:tc>
          <w:tcPr>
            <w:tcW w:w="3308" w:type="dxa"/>
          </w:tcPr>
          <w:p w:rsidR="000A56E4" w:rsidRDefault="000A56E4" w:rsidP="000A56E4">
            <w:pPr>
              <w:pStyle w:val="BodyText"/>
            </w:pPr>
          </w:p>
        </w:tc>
      </w:tr>
    </w:tbl>
    <w:p w:rsidR="000A56E4" w:rsidRDefault="000A56E4" w:rsidP="000A56E4">
      <w:pPr>
        <w:pStyle w:val="BodyText"/>
      </w:pPr>
    </w:p>
    <w:p w:rsidR="000A56E4" w:rsidRPr="009F2569" w:rsidRDefault="000A56E4" w:rsidP="000A56E4">
      <w:pPr>
        <w:pBdr>
          <w:top w:val="single" w:sz="4" w:space="1" w:color="auto"/>
          <w:left w:val="single" w:sz="4" w:space="4" w:color="auto"/>
          <w:bottom w:val="single" w:sz="4" w:space="1" w:color="auto"/>
          <w:right w:val="single" w:sz="4" w:space="4" w:color="auto"/>
        </w:pBdr>
        <w:autoSpaceDE w:val="0"/>
        <w:autoSpaceDN w:val="0"/>
        <w:adjustRightInd w:val="0"/>
        <w:ind w:left="792"/>
        <w:rPr>
          <w:color w:val="31849B"/>
          <w:sz w:val="24"/>
          <w:szCs w:val="24"/>
        </w:rPr>
      </w:pPr>
      <w:proofErr w:type="gramStart"/>
      <w:r>
        <w:rPr>
          <w:i/>
          <w:sz w:val="24"/>
          <w:szCs w:val="24"/>
          <w:u w:val="single"/>
        </w:rPr>
        <w:t>c</w:t>
      </w:r>
      <w:r w:rsidRPr="00BE7EBB">
        <w:rPr>
          <w:i/>
          <w:sz w:val="24"/>
          <w:szCs w:val="24"/>
          <w:u w:val="single"/>
        </w:rPr>
        <w:t>ompleted</w:t>
      </w:r>
      <w:proofErr w:type="gramEnd"/>
      <w:r>
        <w:rPr>
          <w:i/>
          <w:sz w:val="24"/>
          <w:szCs w:val="24"/>
          <w:u w:val="single"/>
        </w:rPr>
        <w:t xml:space="preserve">, approved or checked </w:t>
      </w:r>
      <w:r w:rsidRPr="00BE7EBB">
        <w:rPr>
          <w:i/>
          <w:sz w:val="24"/>
          <w:szCs w:val="24"/>
          <w:u w:val="single"/>
        </w:rPr>
        <w:t xml:space="preserve">by: </w:t>
      </w:r>
      <w:r w:rsidRPr="00BE7EBB">
        <w:rPr>
          <w:i/>
          <w:sz w:val="24"/>
          <w:szCs w:val="24"/>
          <w:u w:val="single"/>
        </w:rPr>
        <w:br/>
      </w:r>
      <w:r>
        <w:rPr>
          <w:i/>
          <w:sz w:val="24"/>
          <w:szCs w:val="24"/>
          <w:u w:val="single"/>
        </w:rPr>
        <w:t>d</w:t>
      </w:r>
      <w:r w:rsidRPr="00BE7EBB">
        <w:rPr>
          <w:i/>
          <w:sz w:val="24"/>
          <w:szCs w:val="24"/>
          <w:u w:val="single"/>
        </w:rPr>
        <w:t xml:space="preserve">ate: </w:t>
      </w:r>
      <w:r w:rsidRPr="00BE7EBB">
        <w:rPr>
          <w:i/>
          <w:sz w:val="24"/>
          <w:szCs w:val="24"/>
          <w:u w:val="single"/>
        </w:rPr>
        <w:br/>
      </w:r>
      <w:r>
        <w:rPr>
          <w:i/>
          <w:sz w:val="24"/>
          <w:szCs w:val="24"/>
          <w:u w:val="single"/>
        </w:rPr>
        <w:t>c</w:t>
      </w:r>
      <w:r w:rsidRPr="00BE7EBB">
        <w:rPr>
          <w:i/>
          <w:sz w:val="24"/>
          <w:szCs w:val="24"/>
          <w:u w:val="single"/>
        </w:rPr>
        <w:t>omments</w:t>
      </w:r>
      <w:r>
        <w:rPr>
          <w:i/>
          <w:sz w:val="24"/>
          <w:szCs w:val="24"/>
          <w:u w:val="single"/>
        </w:rPr>
        <w:t xml:space="preserve"> (optional)</w:t>
      </w:r>
      <w:r w:rsidRPr="00BE7EBB">
        <w:rPr>
          <w:i/>
          <w:sz w:val="24"/>
          <w:szCs w:val="24"/>
          <w:u w:val="single"/>
        </w:rPr>
        <w:t xml:space="preserve">: </w:t>
      </w:r>
    </w:p>
    <w:p w:rsidR="000A56E4" w:rsidRPr="000A56E4" w:rsidRDefault="000A56E4" w:rsidP="000A56E4">
      <w:pPr>
        <w:pStyle w:val="BodyText"/>
      </w:pPr>
    </w:p>
    <w:p w:rsidR="00A25C12" w:rsidRDefault="00A25C12" w:rsidP="00772E00">
      <w:pPr>
        <w:pStyle w:val="Heading2"/>
      </w:pPr>
      <w:bookmarkStart w:id="13" w:name="_Toc314136448"/>
      <w:r>
        <w:t>Install the balance masses onto the optics table</w:t>
      </w:r>
      <w:bookmarkEnd w:id="13"/>
    </w:p>
    <w:p w:rsidR="0025569F" w:rsidRPr="0025569F" w:rsidRDefault="0025569F" w:rsidP="004E78AB">
      <w:pPr>
        <w:pStyle w:val="BodyText"/>
        <w:numPr>
          <w:ilvl w:val="0"/>
          <w:numId w:val="8"/>
        </w:numPr>
      </w:pPr>
      <w:r>
        <w:t xml:space="preserve">Install the balance masses </w:t>
      </w:r>
      <w:r w:rsidR="000B28A9">
        <w:t>in accordance with LIGO-D1000897</w:t>
      </w:r>
      <w:r>
        <w:t xml:space="preserve">: </w:t>
      </w:r>
      <w:hyperlink r:id="rId91" w:tooltip="LIGO-D1000898-v1" w:history="1">
        <w:proofErr w:type="spellStart"/>
        <w:r w:rsidR="000B28A9">
          <w:rPr>
            <w:rStyle w:val="Hyperlink"/>
          </w:rPr>
          <w:t>AdvLIGO</w:t>
        </w:r>
        <w:proofErr w:type="spellEnd"/>
        <w:r w:rsidR="000B28A9">
          <w:rPr>
            <w:rStyle w:val="Hyperlink"/>
          </w:rPr>
          <w:t xml:space="preserve"> BSC6</w:t>
        </w:r>
        <w:r>
          <w:rPr>
            <w:rStyle w:val="Hyperlink"/>
          </w:rPr>
          <w:t>-H2 ISI Table, Payload &amp; Suspended Mass Assembly</w:t>
        </w:r>
      </w:hyperlink>
    </w:p>
    <w:p w:rsidR="00A25C12" w:rsidRDefault="00F567CF" w:rsidP="00772E00">
      <w:pPr>
        <w:pStyle w:val="Heading2"/>
      </w:pPr>
      <w:bookmarkStart w:id="14" w:name="_Toc314136449"/>
      <w:r>
        <w:t xml:space="preserve">Install the </w:t>
      </w:r>
      <w:proofErr w:type="spellStart"/>
      <w:r>
        <w:t>E</w:t>
      </w:r>
      <w:r w:rsidR="00A25C12">
        <w:t>TMy</w:t>
      </w:r>
      <w:proofErr w:type="spellEnd"/>
      <w:r w:rsidR="00A25C12">
        <w:t xml:space="preserve"> suspension upper assembly</w:t>
      </w:r>
      <w:bookmarkEnd w:id="14"/>
    </w:p>
    <w:p w:rsidR="00EB0837" w:rsidRDefault="00EB0837" w:rsidP="00EB0837">
      <w:pPr>
        <w:pStyle w:val="BodyText"/>
        <w:numPr>
          <w:ilvl w:val="0"/>
          <w:numId w:val="14"/>
        </w:numPr>
      </w:pPr>
      <w:r>
        <w:t xml:space="preserve">Check Dog clamps are installed and tightened as per </w:t>
      </w:r>
      <w:hyperlink r:id="rId92" w:history="1">
        <w:r w:rsidRPr="00B326D5">
          <w:rPr>
            <w:rStyle w:val="Hyperlink"/>
            <w:bdr w:val="none" w:sz="0" w:space="0" w:color="auto"/>
          </w:rPr>
          <w:t>E1100405</w:t>
        </w:r>
      </w:hyperlink>
      <w:r>
        <w:t>, remove TFE stops.</w:t>
      </w:r>
    </w:p>
    <w:p w:rsidR="00EB0837" w:rsidRDefault="00EB0837" w:rsidP="00EB0837">
      <w:pPr>
        <w:pStyle w:val="BodyText"/>
        <w:numPr>
          <w:ilvl w:val="0"/>
          <w:numId w:val="14"/>
        </w:numPr>
      </w:pPr>
      <w:r>
        <w:lastRenderedPageBreak/>
        <w:t xml:space="preserve">Cable as per </w:t>
      </w:r>
      <w:hyperlink r:id="rId93" w:history="1">
        <w:r w:rsidR="00B326D5" w:rsidRPr="00B326D5">
          <w:rPr>
            <w:rStyle w:val="Hyperlink"/>
            <w:bdr w:val="none" w:sz="0" w:space="0" w:color="auto"/>
          </w:rPr>
          <w:t>D</w:t>
        </w:r>
        <w:r w:rsidRPr="00B326D5">
          <w:rPr>
            <w:rStyle w:val="Hyperlink"/>
            <w:bdr w:val="none" w:sz="0" w:space="0" w:color="auto"/>
          </w:rPr>
          <w:t>1101</w:t>
        </w:r>
        <w:r w:rsidR="00B326D5" w:rsidRPr="00B326D5">
          <w:rPr>
            <w:rStyle w:val="Hyperlink"/>
            <w:bdr w:val="none" w:sz="0" w:space="0" w:color="auto"/>
          </w:rPr>
          <w:t>478</w:t>
        </w:r>
      </w:hyperlink>
      <w:r w:rsidR="00B326D5">
        <w:t xml:space="preserve"> (routing) and </w:t>
      </w:r>
      <w:hyperlink r:id="rId94" w:history="1">
        <w:r w:rsidR="00B326D5" w:rsidRPr="00B326D5">
          <w:rPr>
            <w:rStyle w:val="Hyperlink"/>
            <w:bdr w:val="none" w:sz="0" w:space="0" w:color="auto"/>
          </w:rPr>
          <w:t>D1003085</w:t>
        </w:r>
      </w:hyperlink>
      <w:r w:rsidR="00B326D5">
        <w:t xml:space="preserve"> (flanges)</w:t>
      </w:r>
    </w:p>
    <w:p w:rsidR="00B93C9A" w:rsidRDefault="00EB0837" w:rsidP="00EB0837">
      <w:pPr>
        <w:pStyle w:val="BodyText"/>
        <w:numPr>
          <w:ilvl w:val="0"/>
          <w:numId w:val="14"/>
        </w:numPr>
      </w:pPr>
      <w:r>
        <w:t>Set BOSEMs, accounting for buoyancy</w:t>
      </w:r>
    </w:p>
    <w:p w:rsidR="00EB0837" w:rsidRDefault="00EB0837" w:rsidP="00EB0837">
      <w:pPr>
        <w:pStyle w:val="BodyText"/>
      </w:pPr>
    </w:p>
    <w:p w:rsidR="00EB0837" w:rsidRPr="00EB0837" w:rsidRDefault="00EB0837" w:rsidP="00854AAC">
      <w:pPr>
        <w:pStyle w:val="ListParagraph"/>
        <w:numPr>
          <w:ilvl w:val="0"/>
          <w:numId w:val="14"/>
        </w:numPr>
        <w:pBdr>
          <w:top w:val="single" w:sz="4" w:space="1" w:color="auto"/>
          <w:left w:val="single" w:sz="4" w:space="4" w:color="auto"/>
          <w:bottom w:val="single" w:sz="4" w:space="1" w:color="auto"/>
          <w:right w:val="single" w:sz="4" w:space="4" w:color="auto"/>
        </w:pBdr>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r w:rsidRPr="00EB0837">
        <w:rPr>
          <w:i/>
          <w:szCs w:val="24"/>
          <w:u w:val="single"/>
        </w:rPr>
        <w:br/>
        <w:t xml:space="preserve">comments (optional): </w:t>
      </w:r>
    </w:p>
    <w:p w:rsidR="00EB0837" w:rsidRPr="000A56E4" w:rsidRDefault="00EB0837" w:rsidP="00EB0837">
      <w:pPr>
        <w:pStyle w:val="BodyText"/>
      </w:pPr>
    </w:p>
    <w:p w:rsidR="00EB0837" w:rsidRDefault="00F567CF" w:rsidP="00EB0837">
      <w:pPr>
        <w:pStyle w:val="Heading2"/>
      </w:pPr>
      <w:bookmarkStart w:id="15" w:name="_Toc314136450"/>
      <w:r>
        <w:t xml:space="preserve">Install the </w:t>
      </w:r>
      <w:proofErr w:type="spellStart"/>
      <w:r>
        <w:t>T</w:t>
      </w:r>
      <w:r w:rsidR="00EB0837">
        <w:t>M</w:t>
      </w:r>
      <w:r>
        <w:t>S</w:t>
      </w:r>
      <w:r w:rsidR="00EB0837">
        <w:t>y</w:t>
      </w:r>
      <w:proofErr w:type="spellEnd"/>
      <w:r w:rsidR="00EB0837">
        <w:t xml:space="preserve"> suspension</w:t>
      </w:r>
      <w:bookmarkEnd w:id="15"/>
    </w:p>
    <w:p w:rsidR="00EB0837" w:rsidRDefault="00EB0837" w:rsidP="00EB0837">
      <w:pPr>
        <w:pStyle w:val="BodyText"/>
        <w:numPr>
          <w:ilvl w:val="0"/>
          <w:numId w:val="15"/>
        </w:numPr>
      </w:pPr>
      <w:r>
        <w:t>Check Dog clamps are installed and tightened as per E1100405, remove TFE stops.</w:t>
      </w:r>
    </w:p>
    <w:p w:rsidR="00EB0837" w:rsidRDefault="00F567CF" w:rsidP="00EB0837">
      <w:pPr>
        <w:pStyle w:val="BodyText"/>
        <w:numPr>
          <w:ilvl w:val="0"/>
          <w:numId w:val="15"/>
        </w:numPr>
      </w:pPr>
      <w:r>
        <w:t xml:space="preserve">Suspend </w:t>
      </w:r>
      <w:proofErr w:type="spellStart"/>
      <w:r>
        <w:t>T</w:t>
      </w:r>
      <w:r w:rsidR="00EB0837">
        <w:t>M</w:t>
      </w:r>
      <w:r>
        <w:t>S</w:t>
      </w:r>
      <w:r w:rsidR="00EB0837">
        <w:t>y</w:t>
      </w:r>
      <w:proofErr w:type="spellEnd"/>
      <w:r w:rsidR="00EB0837">
        <w:t xml:space="preserve"> as per </w:t>
      </w:r>
      <w:r w:rsidR="00A171A1">
        <w:rPr>
          <w:color w:val="FF0000"/>
        </w:rPr>
        <w:t>E#??????</w:t>
      </w:r>
    </w:p>
    <w:p w:rsidR="00EB0837" w:rsidRDefault="00EB0837" w:rsidP="00EB0837">
      <w:pPr>
        <w:pStyle w:val="BodyText"/>
        <w:numPr>
          <w:ilvl w:val="0"/>
          <w:numId w:val="15"/>
        </w:numPr>
      </w:pPr>
      <w:r>
        <w:t xml:space="preserve">Cable as per </w:t>
      </w:r>
      <w:hyperlink r:id="rId95" w:history="1">
        <w:r w:rsidR="00A171A1" w:rsidRPr="00B326D5">
          <w:rPr>
            <w:rStyle w:val="Hyperlink"/>
            <w:bdr w:val="none" w:sz="0" w:space="0" w:color="auto"/>
          </w:rPr>
          <w:t>D1101478</w:t>
        </w:r>
      </w:hyperlink>
      <w:r w:rsidR="00A171A1">
        <w:t xml:space="preserve"> (routing) and </w:t>
      </w:r>
      <w:hyperlink r:id="rId96" w:history="1">
        <w:r w:rsidR="00A171A1" w:rsidRPr="00B326D5">
          <w:rPr>
            <w:rStyle w:val="Hyperlink"/>
            <w:bdr w:val="none" w:sz="0" w:space="0" w:color="auto"/>
          </w:rPr>
          <w:t>D1003085</w:t>
        </w:r>
      </w:hyperlink>
      <w:r w:rsidR="00A171A1">
        <w:t xml:space="preserve"> (flanges)</w:t>
      </w:r>
    </w:p>
    <w:p w:rsidR="00EB0837" w:rsidRDefault="00EB0837" w:rsidP="00EB0837">
      <w:pPr>
        <w:pStyle w:val="BodyText"/>
        <w:numPr>
          <w:ilvl w:val="0"/>
          <w:numId w:val="15"/>
        </w:numPr>
      </w:pPr>
      <w:r>
        <w:t>Set BOSEMs, accounting for buoyancy</w:t>
      </w:r>
    </w:p>
    <w:p w:rsidR="00EB0837" w:rsidRDefault="00EB0837" w:rsidP="00EB0837">
      <w:pPr>
        <w:pStyle w:val="BodyText"/>
      </w:pPr>
    </w:p>
    <w:p w:rsidR="00EB0837" w:rsidRPr="00EB0837" w:rsidRDefault="00EB0837" w:rsidP="00854AAC">
      <w:pPr>
        <w:pStyle w:val="ListParagraph"/>
        <w:numPr>
          <w:ilvl w:val="0"/>
          <w:numId w:val="15"/>
        </w:numPr>
        <w:pBdr>
          <w:top w:val="single" w:sz="4" w:space="1" w:color="auto"/>
          <w:left w:val="single" w:sz="4" w:space="4" w:color="auto"/>
          <w:bottom w:val="single" w:sz="4" w:space="1" w:color="auto"/>
          <w:right w:val="single" w:sz="4" w:space="4" w:color="auto"/>
        </w:pBdr>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r w:rsidRPr="00EB0837">
        <w:rPr>
          <w:i/>
          <w:szCs w:val="24"/>
          <w:u w:val="single"/>
        </w:rPr>
        <w:br/>
        <w:t xml:space="preserve">comments (optional): </w:t>
      </w:r>
    </w:p>
    <w:p w:rsidR="00EB0837" w:rsidRPr="000A56E4" w:rsidRDefault="00EB0837" w:rsidP="00EB0837">
      <w:pPr>
        <w:pStyle w:val="BodyText"/>
      </w:pPr>
    </w:p>
    <w:p w:rsidR="00736342" w:rsidRDefault="005556B7" w:rsidP="00772E00">
      <w:pPr>
        <w:pStyle w:val="Heading2"/>
      </w:pPr>
      <w:bookmarkStart w:id="16" w:name="_Toc314136451"/>
      <w:r>
        <w:t>Rebalance the ISI Table</w:t>
      </w:r>
      <w:bookmarkEnd w:id="16"/>
    </w:p>
    <w:p w:rsidR="005556B7" w:rsidRDefault="0063091F" w:rsidP="005556B7">
      <w:pPr>
        <w:pStyle w:val="Heading2"/>
      </w:pPr>
      <w:bookmarkStart w:id="17" w:name="_Toc314136452"/>
      <w:r>
        <w:t xml:space="preserve">Test the </w:t>
      </w:r>
      <w:proofErr w:type="spellStart"/>
      <w:r>
        <w:t>T</w:t>
      </w:r>
      <w:r w:rsidR="005556B7">
        <w:t>M</w:t>
      </w:r>
      <w:r>
        <w:t>S</w:t>
      </w:r>
      <w:r w:rsidR="005556B7">
        <w:t>y</w:t>
      </w:r>
      <w:proofErr w:type="spellEnd"/>
      <w:r w:rsidR="005556B7">
        <w:t xml:space="preserve"> suspension</w:t>
      </w:r>
      <w:bookmarkEnd w:id="17"/>
    </w:p>
    <w:p w:rsidR="00A25C12" w:rsidRDefault="0063091F" w:rsidP="00772E00">
      <w:pPr>
        <w:pStyle w:val="Heading2"/>
      </w:pPr>
      <w:bookmarkStart w:id="18" w:name="_Toc314136453"/>
      <w:r>
        <w:t xml:space="preserve">Install the </w:t>
      </w:r>
      <w:proofErr w:type="spellStart"/>
      <w:r>
        <w:t>E</w:t>
      </w:r>
      <w:r w:rsidR="00A25C12">
        <w:t>TMy</w:t>
      </w:r>
      <w:proofErr w:type="spellEnd"/>
      <w:r w:rsidR="00A25C12">
        <w:t xml:space="preserve"> lower suspension (monolithic)</w:t>
      </w:r>
      <w:bookmarkEnd w:id="18"/>
    </w:p>
    <w:p w:rsidR="00A70528" w:rsidRDefault="00854AAC" w:rsidP="00A70528">
      <w:pPr>
        <w:pStyle w:val="BodyText"/>
        <w:numPr>
          <w:ilvl w:val="0"/>
          <w:numId w:val="16"/>
        </w:numPr>
      </w:pPr>
      <w:r>
        <w:t>Utilize Optic Cap and</w:t>
      </w:r>
      <w:r w:rsidR="00A70528">
        <w:t xml:space="preserve"> shield</w:t>
      </w:r>
      <w:r>
        <w:t>s</w:t>
      </w:r>
    </w:p>
    <w:p w:rsidR="00A70528" w:rsidRDefault="00A70528" w:rsidP="00A70528">
      <w:pPr>
        <w:pStyle w:val="BodyText"/>
        <w:numPr>
          <w:ilvl w:val="0"/>
          <w:numId w:val="16"/>
        </w:numPr>
      </w:pPr>
      <w:r>
        <w:t>Re-cable</w:t>
      </w:r>
    </w:p>
    <w:p w:rsidR="00A70528" w:rsidRDefault="00A70528" w:rsidP="00A70528">
      <w:pPr>
        <w:pStyle w:val="BodyText"/>
        <w:numPr>
          <w:ilvl w:val="0"/>
          <w:numId w:val="16"/>
        </w:numPr>
      </w:pPr>
      <w:r>
        <w:t xml:space="preserve">Suspend QUAD masses as per </w:t>
      </w:r>
      <w:hyperlink r:id="rId97" w:history="1">
        <w:r w:rsidRPr="00A171A1">
          <w:rPr>
            <w:rStyle w:val="Hyperlink"/>
            <w:bdr w:val="none" w:sz="0" w:space="0" w:color="auto"/>
          </w:rPr>
          <w:t>T1100406</w:t>
        </w:r>
      </w:hyperlink>
    </w:p>
    <w:p w:rsidR="005556B7" w:rsidRDefault="00A70528" w:rsidP="00A70528">
      <w:pPr>
        <w:pStyle w:val="BodyText"/>
        <w:numPr>
          <w:ilvl w:val="0"/>
          <w:numId w:val="16"/>
        </w:numPr>
      </w:pPr>
      <w:r>
        <w:t xml:space="preserve">Install Sleeve and Wedges as per </w:t>
      </w:r>
      <w:hyperlink r:id="rId98" w:history="1">
        <w:r w:rsidRPr="00A171A1">
          <w:rPr>
            <w:rStyle w:val="Hyperlink"/>
            <w:bdr w:val="none" w:sz="0" w:space="0" w:color="auto"/>
          </w:rPr>
          <w:t>T1000369</w:t>
        </w:r>
      </w:hyperlink>
    </w:p>
    <w:p w:rsidR="00A70528" w:rsidRDefault="00A70528" w:rsidP="00A70528">
      <w:pPr>
        <w:pStyle w:val="BodyText"/>
      </w:pPr>
    </w:p>
    <w:p w:rsidR="00A70528" w:rsidRPr="00EB0837" w:rsidRDefault="00A70528" w:rsidP="00854AAC">
      <w:pPr>
        <w:pStyle w:val="ListParagraph"/>
        <w:numPr>
          <w:ilvl w:val="0"/>
          <w:numId w:val="15"/>
        </w:numPr>
        <w:pBdr>
          <w:top w:val="single" w:sz="4" w:space="1" w:color="auto"/>
          <w:left w:val="single" w:sz="4" w:space="4" w:color="auto"/>
          <w:bottom w:val="single" w:sz="4" w:space="1" w:color="auto"/>
          <w:right w:val="single" w:sz="4" w:space="4" w:color="auto"/>
        </w:pBdr>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r w:rsidRPr="00EB0837">
        <w:rPr>
          <w:i/>
          <w:szCs w:val="24"/>
          <w:u w:val="single"/>
        </w:rPr>
        <w:br/>
        <w:t xml:space="preserve">comments (optional): </w:t>
      </w:r>
    </w:p>
    <w:p w:rsidR="00A70528" w:rsidRPr="000A56E4" w:rsidRDefault="00A70528" w:rsidP="00A70528">
      <w:pPr>
        <w:pStyle w:val="BodyText"/>
      </w:pPr>
    </w:p>
    <w:p w:rsidR="00BC1458" w:rsidRDefault="009A0C2A" w:rsidP="00772E00">
      <w:pPr>
        <w:pStyle w:val="Heading2"/>
      </w:pPr>
      <w:bookmarkStart w:id="19" w:name="_Toc314136454"/>
      <w:r>
        <w:t xml:space="preserve">Add Vibration Absorbers to the </w:t>
      </w:r>
      <w:proofErr w:type="spellStart"/>
      <w:r>
        <w:t>E</w:t>
      </w:r>
      <w:r w:rsidR="00BC1458">
        <w:t>TMy</w:t>
      </w:r>
      <w:proofErr w:type="spellEnd"/>
      <w:r w:rsidR="00BC1458">
        <w:t xml:space="preserve"> Suspension</w:t>
      </w:r>
      <w:bookmarkEnd w:id="19"/>
    </w:p>
    <w:p w:rsidR="00BC1458" w:rsidRPr="00BC1458" w:rsidRDefault="00BC1458" w:rsidP="00BC1458">
      <w:pPr>
        <w:pStyle w:val="BodyText"/>
        <w:numPr>
          <w:ilvl w:val="0"/>
          <w:numId w:val="21"/>
        </w:numPr>
      </w:pPr>
      <w:r>
        <w:t xml:space="preserve">Per </w:t>
      </w:r>
      <w:hyperlink r:id="rId99" w:history="1">
        <w:r w:rsidR="009A0C2A" w:rsidRPr="009A0C2A">
          <w:rPr>
            <w:rStyle w:val="Hyperlink"/>
            <w:bdr w:val="none" w:sz="0" w:space="0" w:color="auto"/>
          </w:rPr>
          <w:t>D0900515</w:t>
        </w:r>
      </w:hyperlink>
    </w:p>
    <w:p w:rsidR="008C2A7B" w:rsidRDefault="008C2A7B" w:rsidP="00772E00">
      <w:pPr>
        <w:pStyle w:val="Heading2"/>
      </w:pPr>
      <w:bookmarkStart w:id="20" w:name="_Toc314136455"/>
      <w:r>
        <w:lastRenderedPageBreak/>
        <w:t>Rebalance the ISI Table</w:t>
      </w:r>
      <w:bookmarkEnd w:id="20"/>
    </w:p>
    <w:p w:rsidR="00BF4B6F" w:rsidRDefault="00BF4B6F" w:rsidP="00772E00">
      <w:pPr>
        <w:pStyle w:val="Heading2"/>
      </w:pPr>
      <w:bookmarkStart w:id="21" w:name="_Toc314136456"/>
      <w:r>
        <w:t>Align the Optics</w:t>
      </w:r>
      <w:bookmarkEnd w:id="21"/>
    </w:p>
    <w:p w:rsidR="00BF4B6F" w:rsidRPr="008C2A7B" w:rsidRDefault="00BF4B6F" w:rsidP="004E78AB">
      <w:pPr>
        <w:pStyle w:val="BodyText"/>
        <w:numPr>
          <w:ilvl w:val="0"/>
          <w:numId w:val="8"/>
        </w:numPr>
        <w:rPr>
          <w:rStyle w:val="Hyperlink"/>
          <w:color w:val="auto"/>
          <w:u w:val="none"/>
          <w:bdr w:val="none" w:sz="0" w:space="0" w:color="auto"/>
        </w:rPr>
      </w:pPr>
      <w:r>
        <w:t xml:space="preserve">Align the optical elements on the cartridge in accordance with </w:t>
      </w:r>
      <w:hyperlink r:id="rId100" w:history="1">
        <w:r w:rsidR="00244C2F" w:rsidRPr="00244C2F">
          <w:rPr>
            <w:rStyle w:val="Hyperlink"/>
            <w:bdr w:val="none" w:sz="0" w:space="0" w:color="auto"/>
          </w:rPr>
          <w:t>E1101071</w:t>
        </w:r>
      </w:hyperlink>
      <w:r w:rsidRPr="009A0C2A">
        <w:t>: Initial Alignment Procedure: WBSC</w:t>
      </w:r>
      <w:r w:rsidR="009A0C2A">
        <w:t>6</w:t>
      </w:r>
    </w:p>
    <w:p w:rsidR="00805EF6" w:rsidRDefault="00805EF6" w:rsidP="00805EF6">
      <w:pPr>
        <w:pStyle w:val="BodyText"/>
      </w:pPr>
    </w:p>
    <w:p w:rsidR="00805EF6" w:rsidRPr="00EB0837" w:rsidRDefault="00805EF6" w:rsidP="00805EF6">
      <w:pPr>
        <w:pStyle w:val="ListParagraph"/>
        <w:numPr>
          <w:ilvl w:val="0"/>
          <w:numId w:val="15"/>
        </w:numPr>
        <w:pBdr>
          <w:top w:val="single" w:sz="4" w:space="1" w:color="auto"/>
          <w:left w:val="single" w:sz="4" w:space="4" w:color="auto"/>
          <w:bottom w:val="single" w:sz="4" w:space="1" w:color="auto"/>
          <w:right w:val="single" w:sz="4" w:space="4" w:color="auto"/>
        </w:pBdr>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r w:rsidRPr="00EB0837">
        <w:rPr>
          <w:i/>
          <w:szCs w:val="24"/>
          <w:u w:val="single"/>
        </w:rPr>
        <w:br/>
        <w:t xml:space="preserve">comments (optional): </w:t>
      </w:r>
    </w:p>
    <w:p w:rsidR="008C2A7B" w:rsidRDefault="008C2A7B" w:rsidP="00805EF6">
      <w:pPr>
        <w:pStyle w:val="BodyText"/>
      </w:pPr>
    </w:p>
    <w:p w:rsidR="00703CB3" w:rsidRDefault="001F1F94" w:rsidP="00BE0AA6">
      <w:pPr>
        <w:pStyle w:val="Heading2"/>
      </w:pPr>
      <w:bookmarkStart w:id="22" w:name="_Toc314136457"/>
      <w:r>
        <w:t>Post-Inte</w:t>
      </w:r>
      <w:r w:rsidR="00BE0AA6">
        <w:t>gration</w:t>
      </w:r>
      <w:r w:rsidR="00D26DEB">
        <w:t>,</w:t>
      </w:r>
      <w:r w:rsidR="00BE0AA6">
        <w:t xml:space="preserve"> </w:t>
      </w:r>
      <w:proofErr w:type="spellStart"/>
      <w:r>
        <w:t>Cartridge</w:t>
      </w:r>
      <w:r w:rsidR="00BE0AA6">
        <w:t>Testing</w:t>
      </w:r>
      <w:bookmarkEnd w:id="22"/>
      <w:proofErr w:type="spellEnd"/>
    </w:p>
    <w:p w:rsidR="00FF329D" w:rsidRPr="00FF329D" w:rsidRDefault="00AB678E" w:rsidP="00FF329D">
      <w:pPr>
        <w:pStyle w:val="BodyText"/>
      </w:pPr>
      <w:r>
        <w:t xml:space="preserve">Testing of each of the major, actively controlled, assembly must be performed after integration into the Cartridge Assembly and prior to installation into the Chamber (i.e. </w:t>
      </w:r>
      <w:r w:rsidR="00FF329D">
        <w:t>Phase II</w:t>
      </w:r>
      <w:r>
        <w:t xml:space="preserve"> testing </w:t>
      </w:r>
      <w:r w:rsidR="00FF329D">
        <w:t xml:space="preserve">per </w:t>
      </w:r>
      <w:hyperlink r:id="rId101" w:history="1">
        <w:r w:rsidR="00FF329D" w:rsidRPr="00FF329D">
          <w:rPr>
            <w:rStyle w:val="Hyperlink"/>
            <w:bdr w:val="none" w:sz="0" w:space="0" w:color="auto"/>
          </w:rPr>
          <w:t>M1000211</w:t>
        </w:r>
      </w:hyperlink>
      <w:r>
        <w:t>):</w:t>
      </w:r>
    </w:p>
    <w:p w:rsidR="00BE0AA6" w:rsidRDefault="0080374F" w:rsidP="00AB678E">
      <w:pPr>
        <w:pStyle w:val="BodyText"/>
        <w:numPr>
          <w:ilvl w:val="0"/>
          <w:numId w:val="23"/>
        </w:numPr>
      </w:pPr>
      <w:hyperlink r:id="rId102" w:history="1">
        <w:r w:rsidR="00AB678E" w:rsidRPr="00AB678E">
          <w:rPr>
            <w:rStyle w:val="Hyperlink"/>
            <w:bdr w:val="none" w:sz="0" w:space="0" w:color="auto"/>
          </w:rPr>
          <w:t>E1000487</w:t>
        </w:r>
      </w:hyperlink>
      <w:r w:rsidR="00AB678E">
        <w:t>, “</w:t>
      </w:r>
      <w:r w:rsidR="00AB678E" w:rsidRPr="00AB678E">
        <w:t>BSC-ISI Testing Procedure, Phase II : Integration process</w:t>
      </w:r>
      <w:r w:rsidR="00AB678E">
        <w:t>”</w:t>
      </w:r>
    </w:p>
    <w:p w:rsidR="00AB678E" w:rsidRPr="003A4138" w:rsidRDefault="0080374F" w:rsidP="00EC2E79">
      <w:pPr>
        <w:pStyle w:val="BodyText"/>
        <w:numPr>
          <w:ilvl w:val="0"/>
          <w:numId w:val="23"/>
        </w:numPr>
      </w:pPr>
      <w:hyperlink r:id="rId103" w:history="1">
        <w:r w:rsidR="00EC2E79" w:rsidRPr="00D26DEB">
          <w:rPr>
            <w:rStyle w:val="Hyperlink"/>
            <w:bdr w:val="none" w:sz="0" w:space="0" w:color="auto"/>
          </w:rPr>
          <w:t>E1000495</w:t>
        </w:r>
      </w:hyperlink>
      <w:r w:rsidR="00EC2E79">
        <w:t>, “</w:t>
      </w:r>
      <w:r w:rsidR="00EC2E79" w:rsidRPr="00EC2E79">
        <w:t>SUS Quad Suspension Testing and Commissioning Documentation</w:t>
      </w:r>
      <w:r w:rsidR="00EC2E79">
        <w:t xml:space="preserve">” </w:t>
      </w:r>
      <w:r w:rsidR="00EC2E79" w:rsidRPr="003A4138">
        <w:rPr>
          <w:i/>
        </w:rPr>
        <w:t>(this should be a pointer to the specific phase 2 test procedure(s) and not this top level link)</w:t>
      </w:r>
    </w:p>
    <w:p w:rsidR="003A4138" w:rsidRPr="00123928" w:rsidRDefault="00244C2F" w:rsidP="007400C2">
      <w:pPr>
        <w:pStyle w:val="BodyText"/>
        <w:numPr>
          <w:ilvl w:val="0"/>
          <w:numId w:val="23"/>
        </w:numPr>
      </w:pPr>
      <w:r w:rsidRPr="00244C2F">
        <w:rPr>
          <w:color w:val="FF0000"/>
        </w:rPr>
        <w:t>E???????, TMS Phase II Test Procedure</w:t>
      </w:r>
    </w:p>
    <w:p w:rsidR="00123928" w:rsidRDefault="00123928" w:rsidP="007400C2">
      <w:pPr>
        <w:pStyle w:val="BodyText"/>
        <w:numPr>
          <w:ilvl w:val="0"/>
          <w:numId w:val="23"/>
        </w:numPr>
      </w:pPr>
      <w:r>
        <w:rPr>
          <w:color w:val="FF0000"/>
        </w:rPr>
        <w:t>E#??????, ACB Phase II Test Procedure</w:t>
      </w:r>
    </w:p>
    <w:p w:rsidR="004C6542" w:rsidRDefault="004C6542">
      <w:pPr>
        <w:rPr>
          <w:sz w:val="24"/>
        </w:rPr>
      </w:pPr>
      <w:r>
        <w:br w:type="page"/>
      </w:r>
    </w:p>
    <w:p w:rsidR="004C6542" w:rsidRPr="00BE0AA6" w:rsidRDefault="004C6542" w:rsidP="00703CB3">
      <w:pPr>
        <w:pStyle w:val="BodyText"/>
      </w:pPr>
    </w:p>
    <w:p w:rsidR="00A25C12" w:rsidRDefault="00A10217" w:rsidP="00167119">
      <w:pPr>
        <w:pStyle w:val="Heading1"/>
      </w:pPr>
      <w:bookmarkStart w:id="23" w:name="_Toc314136458"/>
      <w:r>
        <w:t>PR</w:t>
      </w:r>
      <w:r w:rsidR="00A25C12">
        <w:t>OCEDURE FOR INSTALLATION INTO THE CHAMBER</w:t>
      </w:r>
      <w:bookmarkEnd w:id="23"/>
    </w:p>
    <w:p w:rsidR="00102914" w:rsidRDefault="00BC6DB5" w:rsidP="00BC6DB5">
      <w:pPr>
        <w:pStyle w:val="BodyText"/>
      </w:pPr>
      <w:r>
        <w:t>The completed installation of all of the interferometer assemblies and comp</w:t>
      </w:r>
      <w:r w:rsidR="00244C2F">
        <w:t>onents associated with the WBSC6</w:t>
      </w:r>
      <w:r>
        <w:t xml:space="preserve"> chamber is depicted in</w:t>
      </w:r>
      <w:r w:rsidR="00102914">
        <w:t xml:space="preserve"> </w:t>
      </w:r>
      <w:r w:rsidR="00102914">
        <w:fldChar w:fldCharType="begin"/>
      </w:r>
      <w:r w:rsidR="00102914">
        <w:instrText xml:space="preserve"> REF _Ref309748250 \h </w:instrText>
      </w:r>
      <w:r w:rsidR="00102914">
        <w:fldChar w:fldCharType="separate"/>
      </w:r>
      <w:r w:rsidR="009C3E83">
        <w:t xml:space="preserve">Figure </w:t>
      </w:r>
      <w:r w:rsidR="009C3E83">
        <w:rPr>
          <w:noProof/>
        </w:rPr>
        <w:t>3</w:t>
      </w:r>
      <w:r w:rsidR="00102914">
        <w:fldChar w:fldCharType="end"/>
      </w:r>
      <w:r w:rsidR="00102914">
        <w:t xml:space="preserve"> and</w:t>
      </w:r>
      <w:r>
        <w:t xml:space="preserve"> </w:t>
      </w:r>
      <w:r w:rsidR="00736CD9">
        <w:fldChar w:fldCharType="begin"/>
      </w:r>
      <w:r w:rsidR="00736CD9">
        <w:instrText xml:space="preserve"> REF _Ref309654481 \h </w:instrText>
      </w:r>
      <w:r w:rsidR="00736CD9">
        <w:fldChar w:fldCharType="separate"/>
      </w:r>
      <w:r w:rsidR="009C3E83">
        <w:t xml:space="preserve">Figure </w:t>
      </w:r>
      <w:r w:rsidR="009C3E83">
        <w:rPr>
          <w:noProof/>
        </w:rPr>
        <w:t>4</w:t>
      </w:r>
      <w:r w:rsidR="00736CD9">
        <w:fldChar w:fldCharType="end"/>
      </w:r>
      <w:r>
        <w:t xml:space="preserve">. </w:t>
      </w:r>
    </w:p>
    <w:p w:rsidR="00102914" w:rsidRPr="0081757D" w:rsidRDefault="0081757D" w:rsidP="00102914">
      <w:pPr>
        <w:pStyle w:val="BodyText"/>
        <w:jc w:val="center"/>
      </w:pPr>
      <w:r>
        <w:rPr>
          <w:noProof/>
        </w:rPr>
        <w:drawing>
          <wp:inline distT="0" distB="0" distL="0" distR="0">
            <wp:extent cx="2878218" cy="41022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c6 transparent chamber.JPG"/>
                    <pic:cNvPicPr/>
                  </pic:nvPicPr>
                  <pic:blipFill>
                    <a:blip r:embed="rId104">
                      <a:extLst>
                        <a:ext uri="{28A0092B-C50C-407E-A947-70E740481C1C}">
                          <a14:useLocalDpi xmlns:a14="http://schemas.microsoft.com/office/drawing/2010/main" val="0"/>
                        </a:ext>
                      </a:extLst>
                    </a:blip>
                    <a:stretch>
                      <a:fillRect/>
                    </a:stretch>
                  </pic:blipFill>
                  <pic:spPr>
                    <a:xfrm>
                      <a:off x="0" y="0"/>
                      <a:ext cx="2879080" cy="4103517"/>
                    </a:xfrm>
                    <a:prstGeom prst="rect">
                      <a:avLst/>
                    </a:prstGeom>
                  </pic:spPr>
                </pic:pic>
              </a:graphicData>
            </a:graphic>
          </wp:inline>
        </w:drawing>
      </w:r>
    </w:p>
    <w:p w:rsidR="00102914" w:rsidRDefault="00102914" w:rsidP="00102914">
      <w:pPr>
        <w:pStyle w:val="Caption"/>
      </w:pPr>
      <w:bookmarkStart w:id="24" w:name="_Ref309748250"/>
      <w:r>
        <w:t xml:space="preserve">Figure </w:t>
      </w:r>
      <w:fldSimple w:instr=" SEQ Figure \* ARABIC ">
        <w:r w:rsidR="009C3E83">
          <w:rPr>
            <w:noProof/>
          </w:rPr>
          <w:t>3</w:t>
        </w:r>
      </w:fldSimple>
      <w:bookmarkEnd w:id="24"/>
      <w:r>
        <w:t xml:space="preserve">: </w:t>
      </w:r>
      <w:r w:rsidR="00923486">
        <w:t>Image of WBSC6</w:t>
      </w:r>
      <w:r w:rsidRPr="00DC0526">
        <w:t xml:space="preserve"> installation</w:t>
      </w:r>
      <w:r>
        <w:t xml:space="preserve"> (from </w:t>
      </w:r>
      <w:proofErr w:type="spellStart"/>
      <w:r>
        <w:t>SolidW</w:t>
      </w:r>
      <w:r w:rsidR="00244C2F">
        <w:t>orks</w:t>
      </w:r>
      <w:proofErr w:type="spellEnd"/>
      <w:r w:rsidR="00244C2F">
        <w:t xml:space="preserve"> assembly model for D0900512</w:t>
      </w:r>
      <w:r>
        <w:t>, with chamber transparent for clarity)</w:t>
      </w:r>
    </w:p>
    <w:tbl>
      <w:tblPr>
        <w:tblStyle w:val="TableGrid"/>
        <w:tblW w:w="0" w:type="auto"/>
        <w:tblLook w:val="04A0" w:firstRow="1" w:lastRow="0" w:firstColumn="1" w:lastColumn="0" w:noHBand="0" w:noVBand="1"/>
      </w:tblPr>
      <w:tblGrid>
        <w:gridCol w:w="4846"/>
        <w:gridCol w:w="5076"/>
      </w:tblGrid>
      <w:tr w:rsidR="00DC0526" w:rsidTr="00DC0526">
        <w:tc>
          <w:tcPr>
            <w:tcW w:w="4961" w:type="dxa"/>
          </w:tcPr>
          <w:p w:rsidR="00DC0526" w:rsidRDefault="00283ABA" w:rsidP="00BC6DB5">
            <w:pPr>
              <w:pStyle w:val="BodyText"/>
            </w:pPr>
            <w:r>
              <w:rPr>
                <w:noProof/>
              </w:rPr>
              <w:lastRenderedPageBreak/>
              <w:drawing>
                <wp:inline distT="0" distB="0" distL="0" distR="0" wp14:anchorId="1B15C99F" wp14:editId="348E6A34">
                  <wp:extent cx="2643071" cy="3216728"/>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642573" cy="3216121"/>
                          </a:xfrm>
                          <a:prstGeom prst="rect">
                            <a:avLst/>
                          </a:prstGeom>
                        </pic:spPr>
                      </pic:pic>
                    </a:graphicData>
                  </a:graphic>
                </wp:inline>
              </w:drawing>
            </w:r>
          </w:p>
        </w:tc>
        <w:tc>
          <w:tcPr>
            <w:tcW w:w="4961" w:type="dxa"/>
          </w:tcPr>
          <w:p w:rsidR="00DC0526" w:rsidRDefault="00283ABA" w:rsidP="00BC6DB5">
            <w:pPr>
              <w:pStyle w:val="BodyText"/>
            </w:pPr>
            <w:r>
              <w:rPr>
                <w:noProof/>
              </w:rPr>
              <w:drawing>
                <wp:inline distT="0" distB="0" distL="0" distR="0" wp14:anchorId="2E8F9364" wp14:editId="50FECEC0">
                  <wp:extent cx="3080657" cy="3080657"/>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080052" cy="3080052"/>
                          </a:xfrm>
                          <a:prstGeom prst="rect">
                            <a:avLst/>
                          </a:prstGeom>
                        </pic:spPr>
                      </pic:pic>
                    </a:graphicData>
                  </a:graphic>
                </wp:inline>
              </w:drawing>
            </w:r>
          </w:p>
        </w:tc>
      </w:tr>
    </w:tbl>
    <w:p w:rsidR="000C3ACC" w:rsidRDefault="00DC0526" w:rsidP="00DC0526">
      <w:pPr>
        <w:pStyle w:val="Caption"/>
      </w:pPr>
      <w:bookmarkStart w:id="25" w:name="_Ref309654481"/>
      <w:r>
        <w:t xml:space="preserve">Figure </w:t>
      </w:r>
      <w:fldSimple w:instr=" SEQ Figure \* ARABIC ">
        <w:r w:rsidR="009C3E83">
          <w:rPr>
            <w:noProof/>
          </w:rPr>
          <w:t>4</w:t>
        </w:r>
      </w:fldSimple>
      <w:bookmarkEnd w:id="25"/>
      <w:r>
        <w:t xml:space="preserve">: </w:t>
      </w:r>
      <w:r w:rsidR="00923486">
        <w:t>Image of WBSC6</w:t>
      </w:r>
      <w:r w:rsidRPr="00DC0526">
        <w:t xml:space="preserve"> installation</w:t>
      </w:r>
      <w:r w:rsidR="00244C2F">
        <w:t xml:space="preserve"> (from D0900512</w:t>
      </w:r>
      <w:r>
        <w:t>, with chamber missing for clarity)</w:t>
      </w:r>
    </w:p>
    <w:p w:rsidR="00772E00" w:rsidRPr="00772E00" w:rsidRDefault="00772E00" w:rsidP="00772E00">
      <w:pPr>
        <w:pStyle w:val="BodyText"/>
      </w:pPr>
    </w:p>
    <w:p w:rsidR="00087C12" w:rsidRDefault="00772E00" w:rsidP="00087C12">
      <w:pPr>
        <w:pStyle w:val="Heading2"/>
      </w:pPr>
      <w:bookmarkStart w:id="26" w:name="_Toc314136459"/>
      <w:r>
        <w:t>Prerequisites for Chamber Installation</w:t>
      </w:r>
      <w:bookmarkEnd w:id="26"/>
    </w:p>
    <w:p w:rsidR="00736CD9" w:rsidRDefault="006D1431" w:rsidP="006D1431">
      <w:pPr>
        <w:pStyle w:val="BodyText"/>
        <w:numPr>
          <w:ilvl w:val="0"/>
          <w:numId w:val="22"/>
        </w:numPr>
      </w:pPr>
      <w:r>
        <w:t>The o</w:t>
      </w:r>
      <w:r w:rsidR="004C6542">
        <w:t>xide layer removed</w:t>
      </w:r>
      <w:r>
        <w:t xml:space="preserve"> from the interior of the lower shell of the BSC vacuum chamber, and the BSC chamber certified as “clean”</w:t>
      </w:r>
    </w:p>
    <w:p w:rsidR="004C6542" w:rsidRDefault="004C6542" w:rsidP="006D1431">
      <w:pPr>
        <w:pStyle w:val="BodyText"/>
        <w:numPr>
          <w:ilvl w:val="0"/>
          <w:numId w:val="22"/>
        </w:numPr>
      </w:pPr>
      <w:r>
        <w:t xml:space="preserve">All subsystem </w:t>
      </w:r>
      <w:r w:rsidR="006D1431">
        <w:t xml:space="preserve">assembly and </w:t>
      </w:r>
      <w:r>
        <w:t xml:space="preserve">testing completed </w:t>
      </w:r>
      <w:r w:rsidR="006D1431">
        <w:t>successfully</w:t>
      </w:r>
    </w:p>
    <w:p w:rsidR="00772E00" w:rsidRDefault="00772E00" w:rsidP="00087C12">
      <w:pPr>
        <w:pStyle w:val="Heading2"/>
      </w:pPr>
      <w:bookmarkStart w:id="27" w:name="_Toc314136460"/>
      <w:r>
        <w:t>Applicable Documents</w:t>
      </w:r>
      <w:bookmarkEnd w:id="27"/>
    </w:p>
    <w:p w:rsidR="000C3ACC" w:rsidRDefault="002A057E" w:rsidP="000C3ACC">
      <w:pPr>
        <w:pStyle w:val="BodyText"/>
      </w:pPr>
      <w:r>
        <w:t>NOTE: When completing this document indicate the version of each of the applicable documents used.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016"/>
        <w:gridCol w:w="6664"/>
      </w:tblGrid>
      <w:tr w:rsidR="002A057E" w:rsidRPr="00896CF6" w:rsidTr="00891864">
        <w:trPr>
          <w:cantSplit/>
          <w:tblHeader/>
        </w:trPr>
        <w:tc>
          <w:tcPr>
            <w:tcW w:w="1270" w:type="dxa"/>
          </w:tcPr>
          <w:p w:rsidR="002A057E" w:rsidRPr="00896CF6" w:rsidRDefault="002A057E" w:rsidP="002A057E">
            <w:pPr>
              <w:keepNext/>
              <w:autoSpaceDE w:val="0"/>
              <w:autoSpaceDN w:val="0"/>
              <w:adjustRightInd w:val="0"/>
              <w:jc w:val="center"/>
              <w:rPr>
                <w:b/>
                <w:sz w:val="24"/>
                <w:szCs w:val="24"/>
              </w:rPr>
            </w:pPr>
            <w:r>
              <w:rPr>
                <w:b/>
                <w:sz w:val="24"/>
                <w:szCs w:val="24"/>
              </w:rPr>
              <w:t>Document</w:t>
            </w:r>
          </w:p>
        </w:tc>
        <w:tc>
          <w:tcPr>
            <w:tcW w:w="1016" w:type="dxa"/>
            <w:shd w:val="clear" w:color="auto" w:fill="EAF1DD" w:themeFill="accent3" w:themeFillTint="33"/>
          </w:tcPr>
          <w:p w:rsidR="002A057E" w:rsidRPr="00896CF6" w:rsidRDefault="002A057E" w:rsidP="002A057E">
            <w:pPr>
              <w:keepNext/>
              <w:autoSpaceDE w:val="0"/>
              <w:autoSpaceDN w:val="0"/>
              <w:adjustRightInd w:val="0"/>
              <w:jc w:val="center"/>
              <w:rPr>
                <w:b/>
                <w:sz w:val="24"/>
                <w:szCs w:val="24"/>
              </w:rPr>
            </w:pPr>
            <w:r>
              <w:rPr>
                <w:b/>
                <w:sz w:val="24"/>
                <w:szCs w:val="24"/>
              </w:rPr>
              <w:t>Version</w:t>
            </w:r>
          </w:p>
        </w:tc>
        <w:tc>
          <w:tcPr>
            <w:tcW w:w="6664" w:type="dxa"/>
          </w:tcPr>
          <w:p w:rsidR="002A057E" w:rsidRPr="00896CF6" w:rsidRDefault="002A057E" w:rsidP="002A057E">
            <w:pPr>
              <w:keepNext/>
              <w:autoSpaceDE w:val="0"/>
              <w:autoSpaceDN w:val="0"/>
              <w:adjustRightInd w:val="0"/>
              <w:jc w:val="center"/>
              <w:rPr>
                <w:b/>
                <w:sz w:val="24"/>
                <w:szCs w:val="24"/>
              </w:rPr>
            </w:pPr>
            <w:r w:rsidRPr="00896CF6">
              <w:rPr>
                <w:b/>
                <w:sz w:val="24"/>
                <w:szCs w:val="24"/>
              </w:rPr>
              <w:t>Title</w:t>
            </w:r>
          </w:p>
        </w:tc>
      </w:tr>
      <w:tr w:rsidR="002A057E" w:rsidRPr="00E61820" w:rsidTr="00891864">
        <w:trPr>
          <w:cantSplit/>
        </w:trPr>
        <w:tc>
          <w:tcPr>
            <w:tcW w:w="8950" w:type="dxa"/>
            <w:gridSpan w:val="3"/>
            <w:shd w:val="clear" w:color="auto" w:fill="auto"/>
          </w:tcPr>
          <w:p w:rsidR="002A057E" w:rsidRPr="00E61820" w:rsidRDefault="002A057E" w:rsidP="008E2596">
            <w:pPr>
              <w:autoSpaceDE w:val="0"/>
              <w:autoSpaceDN w:val="0"/>
              <w:adjustRightInd w:val="0"/>
              <w:rPr>
                <w:b/>
                <w:sz w:val="24"/>
                <w:szCs w:val="24"/>
                <w:u w:val="single"/>
              </w:rPr>
            </w:pPr>
            <w:r w:rsidRPr="00E61820">
              <w:rPr>
                <w:b/>
                <w:sz w:val="24"/>
                <w:szCs w:val="24"/>
                <w:u w:val="single"/>
              </w:rPr>
              <w:t>General Documents</w:t>
            </w:r>
          </w:p>
        </w:tc>
      </w:tr>
      <w:tr w:rsidR="002A057E" w:rsidRPr="00896CF6" w:rsidTr="00891864">
        <w:trPr>
          <w:cantSplit/>
        </w:trPr>
        <w:tc>
          <w:tcPr>
            <w:tcW w:w="1270" w:type="dxa"/>
          </w:tcPr>
          <w:p w:rsidR="002A057E" w:rsidRPr="00896CF6" w:rsidRDefault="007857E5" w:rsidP="008E2596">
            <w:pPr>
              <w:autoSpaceDE w:val="0"/>
              <w:autoSpaceDN w:val="0"/>
              <w:adjustRightInd w:val="0"/>
              <w:rPr>
                <w:sz w:val="24"/>
                <w:szCs w:val="24"/>
              </w:rPr>
            </w:pPr>
            <w:hyperlink r:id="rId107" w:history="1">
              <w:r w:rsidR="002A057E" w:rsidRPr="007857E5">
                <w:rPr>
                  <w:rStyle w:val="Hyperlink"/>
                  <w:sz w:val="24"/>
                  <w:szCs w:val="24"/>
                  <w:bdr w:val="none" w:sz="0" w:space="0" w:color="auto"/>
                </w:rPr>
                <w:t>E0900047</w:t>
              </w:r>
            </w:hyperlink>
          </w:p>
        </w:tc>
        <w:tc>
          <w:tcPr>
            <w:tcW w:w="1016" w:type="dxa"/>
            <w:shd w:val="clear" w:color="auto" w:fill="EAF1DD" w:themeFill="accent3" w:themeFillTint="33"/>
          </w:tcPr>
          <w:p w:rsidR="002A057E" w:rsidRDefault="002A057E" w:rsidP="008E2596">
            <w:pPr>
              <w:autoSpaceDE w:val="0"/>
              <w:autoSpaceDN w:val="0"/>
              <w:adjustRightInd w:val="0"/>
              <w:rPr>
                <w:sz w:val="24"/>
                <w:szCs w:val="24"/>
              </w:rPr>
            </w:pPr>
          </w:p>
        </w:tc>
        <w:tc>
          <w:tcPr>
            <w:tcW w:w="6664" w:type="dxa"/>
          </w:tcPr>
          <w:p w:rsidR="002A057E" w:rsidRPr="00896CF6" w:rsidRDefault="002A057E" w:rsidP="008E2596">
            <w:pPr>
              <w:autoSpaceDE w:val="0"/>
              <w:autoSpaceDN w:val="0"/>
              <w:adjustRightInd w:val="0"/>
              <w:rPr>
                <w:sz w:val="24"/>
                <w:szCs w:val="24"/>
              </w:rPr>
            </w:pPr>
            <w:r>
              <w:rPr>
                <w:sz w:val="24"/>
                <w:szCs w:val="24"/>
              </w:rPr>
              <w:t>LIGO Contamination Control Plan</w:t>
            </w:r>
          </w:p>
        </w:tc>
      </w:tr>
      <w:tr w:rsidR="002A057E" w:rsidRPr="00896CF6" w:rsidTr="00891864">
        <w:trPr>
          <w:cantSplit/>
        </w:trPr>
        <w:tc>
          <w:tcPr>
            <w:tcW w:w="1270" w:type="dxa"/>
          </w:tcPr>
          <w:p w:rsidR="002A057E" w:rsidRPr="00167EE5" w:rsidRDefault="0080374F" w:rsidP="008E2596">
            <w:pPr>
              <w:autoSpaceDE w:val="0"/>
              <w:autoSpaceDN w:val="0"/>
              <w:adjustRightInd w:val="0"/>
              <w:rPr>
                <w:sz w:val="24"/>
                <w:szCs w:val="24"/>
              </w:rPr>
            </w:pPr>
            <w:hyperlink r:id="rId108" w:history="1">
              <w:r w:rsidR="002A057E" w:rsidRPr="00CE4345">
                <w:rPr>
                  <w:rStyle w:val="Hyperlink"/>
                  <w:sz w:val="24"/>
                  <w:szCs w:val="24"/>
                  <w:bdr w:val="none" w:sz="0" w:space="0" w:color="auto"/>
                </w:rPr>
                <w:t>M990190</w:t>
              </w:r>
            </w:hyperlink>
          </w:p>
        </w:tc>
        <w:tc>
          <w:tcPr>
            <w:tcW w:w="1016" w:type="dxa"/>
            <w:shd w:val="clear" w:color="auto" w:fill="EAF1DD" w:themeFill="accent3" w:themeFillTint="33"/>
          </w:tcPr>
          <w:p w:rsidR="002A057E" w:rsidRPr="00CE4345" w:rsidRDefault="002A057E" w:rsidP="008E2596">
            <w:pPr>
              <w:autoSpaceDE w:val="0"/>
              <w:autoSpaceDN w:val="0"/>
              <w:adjustRightInd w:val="0"/>
              <w:rPr>
                <w:sz w:val="24"/>
                <w:szCs w:val="24"/>
              </w:rPr>
            </w:pPr>
          </w:p>
        </w:tc>
        <w:tc>
          <w:tcPr>
            <w:tcW w:w="6664" w:type="dxa"/>
          </w:tcPr>
          <w:p w:rsidR="002A057E" w:rsidRPr="00896CF6" w:rsidRDefault="002A057E" w:rsidP="008E2596">
            <w:pPr>
              <w:autoSpaceDE w:val="0"/>
              <w:autoSpaceDN w:val="0"/>
              <w:adjustRightInd w:val="0"/>
              <w:rPr>
                <w:sz w:val="24"/>
                <w:szCs w:val="24"/>
              </w:rPr>
            </w:pPr>
            <w:r w:rsidRPr="00CE4345">
              <w:rPr>
                <w:sz w:val="24"/>
                <w:szCs w:val="24"/>
              </w:rPr>
              <w:t>Lockout-</w:t>
            </w:r>
            <w:proofErr w:type="spellStart"/>
            <w:r w:rsidRPr="00CE4345">
              <w:rPr>
                <w:sz w:val="24"/>
                <w:szCs w:val="24"/>
              </w:rPr>
              <w:t>Tagout</w:t>
            </w:r>
            <w:proofErr w:type="spellEnd"/>
            <w:r w:rsidRPr="00CE4345">
              <w:rPr>
                <w:sz w:val="24"/>
                <w:szCs w:val="24"/>
              </w:rPr>
              <w:t xml:space="preserve"> Procedure</w:t>
            </w:r>
          </w:p>
        </w:tc>
      </w:tr>
      <w:tr w:rsidR="002A057E" w:rsidRPr="00E61820" w:rsidTr="00891864">
        <w:trPr>
          <w:cantSplit/>
        </w:trPr>
        <w:tc>
          <w:tcPr>
            <w:tcW w:w="8950" w:type="dxa"/>
            <w:gridSpan w:val="3"/>
            <w:shd w:val="clear" w:color="auto" w:fill="auto"/>
          </w:tcPr>
          <w:p w:rsidR="002A057E" w:rsidRPr="00E61820" w:rsidRDefault="002A057E" w:rsidP="008E2596">
            <w:pPr>
              <w:autoSpaceDE w:val="0"/>
              <w:autoSpaceDN w:val="0"/>
              <w:adjustRightInd w:val="0"/>
              <w:rPr>
                <w:b/>
                <w:sz w:val="24"/>
                <w:szCs w:val="24"/>
                <w:u w:val="single"/>
              </w:rPr>
            </w:pPr>
            <w:r>
              <w:rPr>
                <w:b/>
                <w:sz w:val="24"/>
                <w:szCs w:val="24"/>
                <w:u w:val="single"/>
              </w:rPr>
              <w:t xml:space="preserve">Installation, Removal, Alignment </w:t>
            </w:r>
            <w:r w:rsidRPr="00E61820">
              <w:rPr>
                <w:b/>
                <w:sz w:val="24"/>
                <w:szCs w:val="24"/>
                <w:u w:val="single"/>
              </w:rPr>
              <w:t>Procedures</w:t>
            </w:r>
          </w:p>
        </w:tc>
      </w:tr>
      <w:tr w:rsidR="002A057E" w:rsidRPr="00896CF6" w:rsidTr="00891864">
        <w:trPr>
          <w:cantSplit/>
        </w:trPr>
        <w:tc>
          <w:tcPr>
            <w:tcW w:w="1270" w:type="dxa"/>
          </w:tcPr>
          <w:p w:rsidR="002A057E" w:rsidRPr="00AC63D5" w:rsidRDefault="0080374F" w:rsidP="008E2596">
            <w:pPr>
              <w:autoSpaceDE w:val="0"/>
              <w:autoSpaceDN w:val="0"/>
              <w:adjustRightInd w:val="0"/>
              <w:rPr>
                <w:sz w:val="24"/>
              </w:rPr>
            </w:pPr>
            <w:hyperlink r:id="rId109" w:history="1">
              <w:r w:rsidR="002A057E" w:rsidRPr="00AC63D5">
                <w:rPr>
                  <w:rStyle w:val="Hyperlink"/>
                  <w:sz w:val="24"/>
                  <w:bdr w:val="none" w:sz="0" w:space="0" w:color="auto"/>
                </w:rPr>
                <w:t>E1101051</w:t>
              </w:r>
            </w:hyperlink>
          </w:p>
        </w:tc>
        <w:tc>
          <w:tcPr>
            <w:tcW w:w="1016" w:type="dxa"/>
            <w:shd w:val="clear" w:color="auto" w:fill="EAF1DD" w:themeFill="accent3" w:themeFillTint="33"/>
          </w:tcPr>
          <w:p w:rsidR="002A057E" w:rsidRDefault="002A057E" w:rsidP="008E2596">
            <w:pPr>
              <w:autoSpaceDE w:val="0"/>
              <w:autoSpaceDN w:val="0"/>
              <w:adjustRightInd w:val="0"/>
              <w:rPr>
                <w:sz w:val="24"/>
                <w:szCs w:val="24"/>
              </w:rPr>
            </w:pPr>
          </w:p>
        </w:tc>
        <w:tc>
          <w:tcPr>
            <w:tcW w:w="6664" w:type="dxa"/>
          </w:tcPr>
          <w:p w:rsidR="002A057E" w:rsidRPr="00896CF6" w:rsidRDefault="002A057E" w:rsidP="008E2596">
            <w:pPr>
              <w:autoSpaceDE w:val="0"/>
              <w:autoSpaceDN w:val="0"/>
              <w:adjustRightInd w:val="0"/>
              <w:rPr>
                <w:sz w:val="24"/>
                <w:szCs w:val="24"/>
              </w:rPr>
            </w:pPr>
            <w:proofErr w:type="spellStart"/>
            <w:r>
              <w:rPr>
                <w:sz w:val="24"/>
                <w:szCs w:val="24"/>
              </w:rPr>
              <w:t>a</w:t>
            </w:r>
            <w:r w:rsidRPr="00AC63D5">
              <w:rPr>
                <w:sz w:val="24"/>
                <w:szCs w:val="24"/>
              </w:rPr>
              <w:t>LIGO</w:t>
            </w:r>
            <w:proofErr w:type="spellEnd"/>
            <w:r w:rsidRPr="00AC63D5">
              <w:rPr>
                <w:sz w:val="24"/>
                <w:szCs w:val="24"/>
              </w:rPr>
              <w:t xml:space="preserve"> BSC Work Platform Assembly Instructions</w:t>
            </w:r>
          </w:p>
        </w:tc>
      </w:tr>
      <w:tr w:rsidR="002A057E" w:rsidRPr="00896CF6" w:rsidTr="00891864">
        <w:trPr>
          <w:cantSplit/>
        </w:trPr>
        <w:tc>
          <w:tcPr>
            <w:tcW w:w="1270" w:type="dxa"/>
          </w:tcPr>
          <w:p w:rsidR="002A057E" w:rsidRPr="007857E5" w:rsidRDefault="007857E5" w:rsidP="008E2596">
            <w:pPr>
              <w:autoSpaceDE w:val="0"/>
              <w:autoSpaceDN w:val="0"/>
              <w:adjustRightInd w:val="0"/>
              <w:rPr>
                <w:sz w:val="24"/>
                <w:szCs w:val="24"/>
              </w:rPr>
            </w:pPr>
            <w:hyperlink r:id="rId110" w:history="1">
              <w:r w:rsidRPr="007857E5">
                <w:rPr>
                  <w:rStyle w:val="Hyperlink"/>
                  <w:sz w:val="24"/>
                  <w:szCs w:val="24"/>
                  <w:bdr w:val="none" w:sz="0" w:space="0" w:color="auto"/>
                </w:rPr>
                <w:t>E1101071</w:t>
              </w:r>
            </w:hyperlink>
          </w:p>
        </w:tc>
        <w:tc>
          <w:tcPr>
            <w:tcW w:w="1016" w:type="dxa"/>
            <w:shd w:val="clear" w:color="auto" w:fill="EAF1DD" w:themeFill="accent3" w:themeFillTint="33"/>
          </w:tcPr>
          <w:p w:rsidR="002A057E" w:rsidRPr="00896CF6" w:rsidRDefault="002A057E" w:rsidP="008E2596">
            <w:pPr>
              <w:autoSpaceDE w:val="0"/>
              <w:autoSpaceDN w:val="0"/>
              <w:adjustRightInd w:val="0"/>
              <w:rPr>
                <w:sz w:val="24"/>
                <w:szCs w:val="24"/>
              </w:rPr>
            </w:pPr>
          </w:p>
        </w:tc>
        <w:tc>
          <w:tcPr>
            <w:tcW w:w="6664" w:type="dxa"/>
          </w:tcPr>
          <w:p w:rsidR="002A057E" w:rsidRPr="00896CF6" w:rsidRDefault="002A057E" w:rsidP="008E2596">
            <w:pPr>
              <w:autoSpaceDE w:val="0"/>
              <w:autoSpaceDN w:val="0"/>
              <w:adjustRightInd w:val="0"/>
              <w:rPr>
                <w:sz w:val="24"/>
                <w:szCs w:val="24"/>
              </w:rPr>
            </w:pPr>
            <w:r w:rsidRPr="00896CF6">
              <w:rPr>
                <w:sz w:val="24"/>
                <w:szCs w:val="24"/>
              </w:rPr>
              <w:t xml:space="preserve">Initial Alignment </w:t>
            </w:r>
            <w:r>
              <w:rPr>
                <w:sz w:val="24"/>
                <w:szCs w:val="24"/>
              </w:rPr>
              <w:t>Procedure: WBSC</w:t>
            </w:r>
            <w:r w:rsidR="00480D7B">
              <w:rPr>
                <w:sz w:val="24"/>
                <w:szCs w:val="24"/>
              </w:rPr>
              <w:t>6</w:t>
            </w:r>
          </w:p>
        </w:tc>
      </w:tr>
      <w:tr w:rsidR="002A057E" w:rsidRPr="00896CF6" w:rsidTr="00891864">
        <w:trPr>
          <w:cantSplit/>
        </w:trPr>
        <w:tc>
          <w:tcPr>
            <w:tcW w:w="1270" w:type="dxa"/>
          </w:tcPr>
          <w:p w:rsidR="002A057E" w:rsidRPr="00896CF6" w:rsidRDefault="0080374F" w:rsidP="008E2596">
            <w:pPr>
              <w:autoSpaceDE w:val="0"/>
              <w:autoSpaceDN w:val="0"/>
              <w:adjustRightInd w:val="0"/>
              <w:rPr>
                <w:sz w:val="24"/>
                <w:szCs w:val="24"/>
              </w:rPr>
            </w:pPr>
            <w:hyperlink r:id="rId111" w:history="1">
              <w:r w:rsidR="002A057E" w:rsidRPr="000230C6">
                <w:rPr>
                  <w:rStyle w:val="Hyperlink"/>
                  <w:sz w:val="24"/>
                  <w:szCs w:val="24"/>
                  <w:bdr w:val="none" w:sz="0" w:space="0" w:color="auto"/>
                </w:rPr>
                <w:t>T1100406</w:t>
              </w:r>
            </w:hyperlink>
          </w:p>
        </w:tc>
        <w:tc>
          <w:tcPr>
            <w:tcW w:w="1016" w:type="dxa"/>
            <w:shd w:val="clear" w:color="auto" w:fill="EAF1DD" w:themeFill="accent3" w:themeFillTint="33"/>
          </w:tcPr>
          <w:p w:rsidR="002A057E" w:rsidRDefault="002A057E" w:rsidP="008E2596">
            <w:pPr>
              <w:autoSpaceDE w:val="0"/>
              <w:autoSpaceDN w:val="0"/>
              <w:adjustRightInd w:val="0"/>
              <w:rPr>
                <w:sz w:val="24"/>
                <w:szCs w:val="24"/>
              </w:rPr>
            </w:pPr>
          </w:p>
        </w:tc>
        <w:tc>
          <w:tcPr>
            <w:tcW w:w="6664" w:type="dxa"/>
          </w:tcPr>
          <w:p w:rsidR="002A057E" w:rsidRDefault="002A057E" w:rsidP="008E2596">
            <w:pPr>
              <w:autoSpaceDE w:val="0"/>
              <w:autoSpaceDN w:val="0"/>
              <w:adjustRightInd w:val="0"/>
              <w:rPr>
                <w:sz w:val="24"/>
                <w:szCs w:val="24"/>
              </w:rPr>
            </w:pPr>
            <w:r>
              <w:rPr>
                <w:sz w:val="24"/>
                <w:szCs w:val="24"/>
              </w:rPr>
              <w:t>Quad cartridge installation procedure checklist</w:t>
            </w:r>
          </w:p>
          <w:p w:rsidR="002A057E" w:rsidRPr="008E2596" w:rsidRDefault="002A057E" w:rsidP="008E2596">
            <w:pPr>
              <w:autoSpaceDE w:val="0"/>
              <w:autoSpaceDN w:val="0"/>
              <w:adjustRightInd w:val="0"/>
              <w:rPr>
                <w:sz w:val="24"/>
                <w:szCs w:val="24"/>
              </w:rPr>
            </w:pPr>
            <w:r>
              <w:rPr>
                <w:szCs w:val="24"/>
              </w:rPr>
              <w:t>includes q</w:t>
            </w:r>
            <w:r w:rsidRPr="008E2596">
              <w:rPr>
                <w:szCs w:val="24"/>
              </w:rPr>
              <w:t>uad lock down procedure</w:t>
            </w:r>
          </w:p>
        </w:tc>
      </w:tr>
      <w:tr w:rsidR="00480D7B" w:rsidRPr="00896CF6" w:rsidTr="00891864">
        <w:trPr>
          <w:cantSplit/>
        </w:trPr>
        <w:tc>
          <w:tcPr>
            <w:tcW w:w="1270" w:type="dxa"/>
          </w:tcPr>
          <w:p w:rsidR="00480D7B" w:rsidRPr="00480D7B" w:rsidRDefault="007857E5" w:rsidP="001C7CE8">
            <w:pPr>
              <w:autoSpaceDE w:val="0"/>
              <w:autoSpaceDN w:val="0"/>
              <w:adjustRightInd w:val="0"/>
              <w:rPr>
                <w:color w:val="FF0000"/>
                <w:sz w:val="24"/>
                <w:szCs w:val="24"/>
              </w:rPr>
            </w:pPr>
            <w:r>
              <w:rPr>
                <w:color w:val="FF0000"/>
              </w:rPr>
              <w:t>E#</w:t>
            </w:r>
            <w:r w:rsidR="00480D7B" w:rsidRPr="00480D7B">
              <w:rPr>
                <w:color w:val="FF0000"/>
              </w:rPr>
              <w:t>??????</w:t>
            </w:r>
          </w:p>
        </w:tc>
        <w:tc>
          <w:tcPr>
            <w:tcW w:w="1016" w:type="dxa"/>
            <w:shd w:val="clear" w:color="auto" w:fill="EAF1DD" w:themeFill="accent3" w:themeFillTint="33"/>
          </w:tcPr>
          <w:p w:rsidR="00480D7B" w:rsidRDefault="00480D7B" w:rsidP="008E2596">
            <w:pPr>
              <w:autoSpaceDE w:val="0"/>
              <w:autoSpaceDN w:val="0"/>
              <w:adjustRightInd w:val="0"/>
              <w:rPr>
                <w:sz w:val="24"/>
                <w:szCs w:val="24"/>
              </w:rPr>
            </w:pPr>
          </w:p>
        </w:tc>
        <w:tc>
          <w:tcPr>
            <w:tcW w:w="6664" w:type="dxa"/>
          </w:tcPr>
          <w:p w:rsidR="00480D7B" w:rsidRPr="00896CF6" w:rsidRDefault="00480D7B" w:rsidP="00480D7B">
            <w:pPr>
              <w:autoSpaceDE w:val="0"/>
              <w:autoSpaceDN w:val="0"/>
              <w:adjustRightInd w:val="0"/>
              <w:rPr>
                <w:sz w:val="24"/>
                <w:szCs w:val="24"/>
              </w:rPr>
            </w:pPr>
            <w:r>
              <w:rPr>
                <w:sz w:val="24"/>
                <w:szCs w:val="24"/>
              </w:rPr>
              <w:t>TMS installation procedure</w:t>
            </w:r>
          </w:p>
        </w:tc>
      </w:tr>
      <w:tr w:rsidR="002A057E" w:rsidRPr="00896CF6" w:rsidTr="00891864">
        <w:trPr>
          <w:cantSplit/>
        </w:trPr>
        <w:tc>
          <w:tcPr>
            <w:tcW w:w="1270" w:type="dxa"/>
          </w:tcPr>
          <w:p w:rsidR="002A057E" w:rsidRPr="00896CF6" w:rsidRDefault="0080374F" w:rsidP="008E2596">
            <w:pPr>
              <w:autoSpaceDE w:val="0"/>
              <w:autoSpaceDN w:val="0"/>
              <w:adjustRightInd w:val="0"/>
              <w:rPr>
                <w:sz w:val="24"/>
                <w:szCs w:val="24"/>
              </w:rPr>
            </w:pPr>
            <w:hyperlink r:id="rId112" w:history="1">
              <w:r w:rsidR="002A057E" w:rsidRPr="00282689">
                <w:rPr>
                  <w:rStyle w:val="Hyperlink"/>
                  <w:sz w:val="24"/>
                  <w:szCs w:val="24"/>
                  <w:bdr w:val="none" w:sz="0" w:space="0" w:color="auto"/>
                </w:rPr>
                <w:t>E1101037</w:t>
              </w:r>
            </w:hyperlink>
          </w:p>
        </w:tc>
        <w:tc>
          <w:tcPr>
            <w:tcW w:w="1016" w:type="dxa"/>
            <w:shd w:val="clear" w:color="auto" w:fill="EAF1DD" w:themeFill="accent3" w:themeFillTint="33"/>
          </w:tcPr>
          <w:p w:rsidR="002A057E" w:rsidRDefault="002A057E" w:rsidP="00F75F2C">
            <w:pPr>
              <w:autoSpaceDE w:val="0"/>
              <w:autoSpaceDN w:val="0"/>
              <w:adjustRightInd w:val="0"/>
              <w:rPr>
                <w:sz w:val="24"/>
                <w:szCs w:val="24"/>
              </w:rPr>
            </w:pPr>
          </w:p>
        </w:tc>
        <w:tc>
          <w:tcPr>
            <w:tcW w:w="6664" w:type="dxa"/>
          </w:tcPr>
          <w:p w:rsidR="002A057E" w:rsidRDefault="002A057E" w:rsidP="00F75F2C">
            <w:pPr>
              <w:autoSpaceDE w:val="0"/>
              <w:autoSpaceDN w:val="0"/>
              <w:adjustRightInd w:val="0"/>
              <w:rPr>
                <w:sz w:val="24"/>
                <w:szCs w:val="24"/>
              </w:rPr>
            </w:pPr>
            <w:proofErr w:type="spellStart"/>
            <w:r>
              <w:rPr>
                <w:sz w:val="24"/>
                <w:szCs w:val="24"/>
              </w:rPr>
              <w:t>aLIGO</w:t>
            </w:r>
            <w:proofErr w:type="spellEnd"/>
            <w:r>
              <w:rPr>
                <w:sz w:val="24"/>
                <w:szCs w:val="24"/>
              </w:rPr>
              <w:t xml:space="preserve"> BSC Cartridge Installation Procedure</w:t>
            </w:r>
          </w:p>
          <w:p w:rsidR="002A057E" w:rsidRDefault="002A057E" w:rsidP="00F75F2C">
            <w:pPr>
              <w:autoSpaceDE w:val="0"/>
              <w:autoSpaceDN w:val="0"/>
              <w:adjustRightInd w:val="0"/>
              <w:rPr>
                <w:szCs w:val="24"/>
              </w:rPr>
            </w:pPr>
            <w:r>
              <w:rPr>
                <w:szCs w:val="24"/>
              </w:rPr>
              <w:t>includes BSC-ISI</w:t>
            </w:r>
            <w:r w:rsidRPr="008E2596">
              <w:rPr>
                <w:szCs w:val="24"/>
              </w:rPr>
              <w:t xml:space="preserve"> lock down procedure</w:t>
            </w:r>
          </w:p>
          <w:p w:rsidR="002A057E" w:rsidRPr="00896CF6" w:rsidRDefault="002A057E" w:rsidP="00F75F2C">
            <w:pPr>
              <w:autoSpaceDE w:val="0"/>
              <w:autoSpaceDN w:val="0"/>
              <w:adjustRightInd w:val="0"/>
              <w:rPr>
                <w:sz w:val="24"/>
                <w:szCs w:val="24"/>
              </w:rPr>
            </w:pPr>
            <w:proofErr w:type="gramStart"/>
            <w:r>
              <w:rPr>
                <w:szCs w:val="24"/>
              </w:rPr>
              <w:t>includes</w:t>
            </w:r>
            <w:proofErr w:type="gramEnd"/>
            <w:r>
              <w:rPr>
                <w:szCs w:val="24"/>
              </w:rPr>
              <w:t xml:space="preserve"> BSC cartridge flight path?</w:t>
            </w:r>
          </w:p>
        </w:tc>
      </w:tr>
      <w:tr w:rsidR="00480D7B" w:rsidRPr="00896CF6" w:rsidTr="00891864">
        <w:trPr>
          <w:cantSplit/>
        </w:trPr>
        <w:tc>
          <w:tcPr>
            <w:tcW w:w="1270" w:type="dxa"/>
          </w:tcPr>
          <w:p w:rsidR="00480D7B" w:rsidRPr="005C3005" w:rsidRDefault="00AE77BF" w:rsidP="001C7CE8">
            <w:pPr>
              <w:autoSpaceDE w:val="0"/>
              <w:autoSpaceDN w:val="0"/>
              <w:adjustRightInd w:val="0"/>
              <w:rPr>
                <w:sz w:val="24"/>
                <w:szCs w:val="24"/>
              </w:rPr>
            </w:pPr>
            <w:hyperlink r:id="rId113" w:history="1">
              <w:r w:rsidRPr="00774247">
                <w:rPr>
                  <w:rStyle w:val="Hyperlink"/>
                  <w:sz w:val="24"/>
                  <w:szCs w:val="24"/>
                  <w:bdr w:val="none" w:sz="0" w:space="0" w:color="auto"/>
                </w:rPr>
                <w:t>E1100278</w:t>
              </w:r>
            </w:hyperlink>
          </w:p>
        </w:tc>
        <w:tc>
          <w:tcPr>
            <w:tcW w:w="1016" w:type="dxa"/>
            <w:shd w:val="clear" w:color="auto" w:fill="EAF1DD" w:themeFill="accent3" w:themeFillTint="33"/>
          </w:tcPr>
          <w:p w:rsidR="00480D7B" w:rsidRDefault="00480D7B" w:rsidP="008E2596">
            <w:pPr>
              <w:autoSpaceDE w:val="0"/>
              <w:autoSpaceDN w:val="0"/>
              <w:adjustRightInd w:val="0"/>
              <w:rPr>
                <w:sz w:val="24"/>
                <w:szCs w:val="24"/>
              </w:rPr>
            </w:pPr>
          </w:p>
        </w:tc>
        <w:tc>
          <w:tcPr>
            <w:tcW w:w="6664" w:type="dxa"/>
          </w:tcPr>
          <w:p w:rsidR="00480D7B" w:rsidRPr="00896CF6" w:rsidRDefault="00480D7B" w:rsidP="008E2596">
            <w:pPr>
              <w:autoSpaceDE w:val="0"/>
              <w:autoSpaceDN w:val="0"/>
              <w:adjustRightInd w:val="0"/>
              <w:rPr>
                <w:sz w:val="24"/>
                <w:szCs w:val="24"/>
              </w:rPr>
            </w:pPr>
            <w:r>
              <w:rPr>
                <w:sz w:val="24"/>
                <w:szCs w:val="24"/>
              </w:rPr>
              <w:t>WBSC6 Cartridge Flight Path and Lift Parameters [</w:t>
            </w:r>
            <w:r>
              <w:rPr>
                <w:szCs w:val="24"/>
              </w:rPr>
              <w:t>BSC6</w:t>
            </w:r>
            <w:r w:rsidRPr="0046289D">
              <w:rPr>
                <w:szCs w:val="24"/>
              </w:rPr>
              <w:t xml:space="preserve"> H2, Requirements and Procedure, Cartridge Flight and Insertion into BSC Chamber, </w:t>
            </w:r>
            <w:proofErr w:type="spellStart"/>
            <w:r w:rsidRPr="0046289D">
              <w:rPr>
                <w:szCs w:val="24"/>
              </w:rPr>
              <w:t>aLIGO</w:t>
            </w:r>
            <w:proofErr w:type="spellEnd"/>
            <w:r>
              <w:rPr>
                <w:sz w:val="24"/>
                <w:szCs w:val="24"/>
              </w:rPr>
              <w:t>]</w:t>
            </w:r>
          </w:p>
        </w:tc>
      </w:tr>
      <w:tr w:rsidR="00480D7B" w:rsidRPr="00896CF6" w:rsidTr="00891864">
        <w:trPr>
          <w:cantSplit/>
        </w:trPr>
        <w:tc>
          <w:tcPr>
            <w:tcW w:w="1270" w:type="dxa"/>
          </w:tcPr>
          <w:p w:rsidR="00480D7B" w:rsidRPr="00AE77BF" w:rsidRDefault="00AE77BF" w:rsidP="001C7CE8">
            <w:pPr>
              <w:autoSpaceDE w:val="0"/>
              <w:autoSpaceDN w:val="0"/>
              <w:adjustRightInd w:val="0"/>
              <w:rPr>
                <w:sz w:val="24"/>
                <w:szCs w:val="24"/>
              </w:rPr>
            </w:pPr>
            <w:hyperlink r:id="rId114" w:history="1">
              <w:r w:rsidRPr="00AE77BF">
                <w:rPr>
                  <w:rStyle w:val="Hyperlink"/>
                  <w:sz w:val="24"/>
                  <w:szCs w:val="24"/>
                  <w:bdr w:val="none" w:sz="0" w:space="0" w:color="auto"/>
                </w:rPr>
                <w:t>E040011</w:t>
              </w:r>
            </w:hyperlink>
          </w:p>
        </w:tc>
        <w:tc>
          <w:tcPr>
            <w:tcW w:w="1016" w:type="dxa"/>
            <w:shd w:val="clear" w:color="auto" w:fill="EAF1DD" w:themeFill="accent3" w:themeFillTint="33"/>
          </w:tcPr>
          <w:p w:rsidR="00480D7B" w:rsidRPr="005C32D6" w:rsidRDefault="00480D7B" w:rsidP="008E2596">
            <w:pPr>
              <w:autoSpaceDE w:val="0"/>
              <w:autoSpaceDN w:val="0"/>
              <w:adjustRightInd w:val="0"/>
              <w:rPr>
                <w:sz w:val="24"/>
                <w:szCs w:val="24"/>
              </w:rPr>
            </w:pPr>
          </w:p>
        </w:tc>
        <w:tc>
          <w:tcPr>
            <w:tcW w:w="6664" w:type="dxa"/>
          </w:tcPr>
          <w:p w:rsidR="00480D7B" w:rsidRDefault="00480D7B" w:rsidP="008E2596">
            <w:pPr>
              <w:autoSpaceDE w:val="0"/>
              <w:autoSpaceDN w:val="0"/>
              <w:adjustRightInd w:val="0"/>
              <w:rPr>
                <w:sz w:val="24"/>
                <w:szCs w:val="24"/>
              </w:rPr>
            </w:pPr>
            <w:r w:rsidRPr="005C32D6">
              <w:rPr>
                <w:sz w:val="24"/>
                <w:szCs w:val="24"/>
              </w:rPr>
              <w:t>Installation Specification - HEPI Assembly and Installation Procedures</w:t>
            </w:r>
            <w:r>
              <w:rPr>
                <w:sz w:val="24"/>
                <w:szCs w:val="24"/>
              </w:rPr>
              <w:t xml:space="preserve"> (includes the HEPI static positioning adjustment procedure as well)</w:t>
            </w:r>
          </w:p>
        </w:tc>
      </w:tr>
      <w:tr w:rsidR="00480D7B" w:rsidRPr="00896CF6" w:rsidTr="00891864">
        <w:trPr>
          <w:cantSplit/>
        </w:trPr>
        <w:tc>
          <w:tcPr>
            <w:tcW w:w="1270" w:type="dxa"/>
          </w:tcPr>
          <w:p w:rsidR="00480D7B" w:rsidRDefault="00480D7B" w:rsidP="000A76AE">
            <w:pPr>
              <w:autoSpaceDE w:val="0"/>
              <w:autoSpaceDN w:val="0"/>
              <w:adjustRightInd w:val="0"/>
              <w:rPr>
                <w:sz w:val="24"/>
                <w:szCs w:val="24"/>
              </w:rPr>
            </w:pPr>
            <w:hyperlink r:id="rId115" w:history="1">
              <w:r w:rsidRPr="00E20FB7">
                <w:rPr>
                  <w:rStyle w:val="Hyperlink"/>
                  <w:sz w:val="24"/>
                  <w:szCs w:val="24"/>
                  <w:bdr w:val="none" w:sz="0" w:space="0" w:color="auto"/>
                </w:rPr>
                <w:t>E1100810</w:t>
              </w:r>
            </w:hyperlink>
          </w:p>
        </w:tc>
        <w:tc>
          <w:tcPr>
            <w:tcW w:w="1016" w:type="dxa"/>
            <w:shd w:val="clear" w:color="auto" w:fill="EAF1DD" w:themeFill="accent3" w:themeFillTint="33"/>
          </w:tcPr>
          <w:p w:rsidR="00480D7B" w:rsidRPr="00E20FB7" w:rsidRDefault="00480D7B" w:rsidP="000A76AE">
            <w:pPr>
              <w:autoSpaceDE w:val="0"/>
              <w:autoSpaceDN w:val="0"/>
              <w:adjustRightInd w:val="0"/>
              <w:rPr>
                <w:sz w:val="24"/>
                <w:szCs w:val="24"/>
              </w:rPr>
            </w:pPr>
          </w:p>
        </w:tc>
        <w:tc>
          <w:tcPr>
            <w:tcW w:w="6664" w:type="dxa"/>
          </w:tcPr>
          <w:p w:rsidR="00480D7B" w:rsidRPr="006F5F10" w:rsidRDefault="00480D7B" w:rsidP="000A76AE">
            <w:pPr>
              <w:autoSpaceDE w:val="0"/>
              <w:autoSpaceDN w:val="0"/>
              <w:adjustRightInd w:val="0"/>
              <w:rPr>
                <w:sz w:val="24"/>
                <w:szCs w:val="24"/>
              </w:rPr>
            </w:pPr>
            <w:r w:rsidRPr="00E20FB7">
              <w:rPr>
                <w:sz w:val="24"/>
                <w:szCs w:val="24"/>
              </w:rPr>
              <w:t>Arm Cavity Baffle Installation Procedure</w:t>
            </w:r>
          </w:p>
        </w:tc>
      </w:tr>
      <w:tr w:rsidR="00480D7B" w:rsidRPr="00896CF6" w:rsidTr="00891864">
        <w:trPr>
          <w:cantSplit/>
        </w:trPr>
        <w:tc>
          <w:tcPr>
            <w:tcW w:w="1270" w:type="dxa"/>
          </w:tcPr>
          <w:p w:rsidR="00480D7B" w:rsidRDefault="00480D7B" w:rsidP="000A76AE">
            <w:pPr>
              <w:autoSpaceDE w:val="0"/>
              <w:autoSpaceDN w:val="0"/>
              <w:adjustRightInd w:val="0"/>
              <w:rPr>
                <w:sz w:val="24"/>
                <w:szCs w:val="24"/>
              </w:rPr>
            </w:pPr>
            <w:hyperlink r:id="rId116" w:history="1">
              <w:r w:rsidRPr="006F5F10">
                <w:rPr>
                  <w:rStyle w:val="Hyperlink"/>
                  <w:sz w:val="24"/>
                  <w:szCs w:val="24"/>
                  <w:bdr w:val="none" w:sz="0" w:space="0" w:color="auto"/>
                </w:rPr>
                <w:t>M990173</w:t>
              </w:r>
            </w:hyperlink>
          </w:p>
        </w:tc>
        <w:tc>
          <w:tcPr>
            <w:tcW w:w="1016" w:type="dxa"/>
            <w:shd w:val="clear" w:color="auto" w:fill="EAF1DD" w:themeFill="accent3" w:themeFillTint="33"/>
          </w:tcPr>
          <w:p w:rsidR="00480D7B" w:rsidRPr="006F5F10" w:rsidRDefault="00480D7B" w:rsidP="000A76AE">
            <w:pPr>
              <w:autoSpaceDE w:val="0"/>
              <w:autoSpaceDN w:val="0"/>
              <w:adjustRightInd w:val="0"/>
              <w:rPr>
                <w:sz w:val="24"/>
                <w:szCs w:val="24"/>
              </w:rPr>
            </w:pPr>
          </w:p>
        </w:tc>
        <w:tc>
          <w:tcPr>
            <w:tcW w:w="6664" w:type="dxa"/>
          </w:tcPr>
          <w:p w:rsidR="00480D7B" w:rsidRDefault="00480D7B" w:rsidP="000A76AE">
            <w:pPr>
              <w:autoSpaceDE w:val="0"/>
              <w:autoSpaceDN w:val="0"/>
              <w:adjustRightInd w:val="0"/>
              <w:rPr>
                <w:sz w:val="24"/>
                <w:szCs w:val="24"/>
              </w:rPr>
            </w:pPr>
            <w:proofErr w:type="spellStart"/>
            <w:r w:rsidRPr="006F5F10">
              <w:rPr>
                <w:sz w:val="24"/>
                <w:szCs w:val="24"/>
              </w:rPr>
              <w:t>Conflat</w:t>
            </w:r>
            <w:proofErr w:type="spellEnd"/>
            <w:r w:rsidRPr="006F5F10">
              <w:rPr>
                <w:sz w:val="24"/>
                <w:szCs w:val="24"/>
              </w:rPr>
              <w:t xml:space="preserve"> Flange Assembly Procedure</w:t>
            </w:r>
          </w:p>
        </w:tc>
      </w:tr>
      <w:tr w:rsidR="00480D7B" w:rsidRPr="00403AEE" w:rsidTr="00891864">
        <w:trPr>
          <w:cantSplit/>
        </w:trPr>
        <w:tc>
          <w:tcPr>
            <w:tcW w:w="1270" w:type="dxa"/>
          </w:tcPr>
          <w:p w:rsidR="00480D7B" w:rsidRDefault="00480D7B" w:rsidP="008E2596">
            <w:pPr>
              <w:autoSpaceDE w:val="0"/>
              <w:autoSpaceDN w:val="0"/>
              <w:adjustRightInd w:val="0"/>
              <w:rPr>
                <w:sz w:val="24"/>
                <w:szCs w:val="24"/>
              </w:rPr>
            </w:pPr>
            <w:hyperlink r:id="rId117" w:history="1">
              <w:r w:rsidRPr="00953101">
                <w:rPr>
                  <w:rStyle w:val="Hyperlink"/>
                  <w:sz w:val="24"/>
                  <w:szCs w:val="24"/>
                  <w:bdr w:val="none" w:sz="0" w:space="0" w:color="auto"/>
                </w:rPr>
                <w:t>E1100484</w:t>
              </w:r>
            </w:hyperlink>
          </w:p>
        </w:tc>
        <w:tc>
          <w:tcPr>
            <w:tcW w:w="1016" w:type="dxa"/>
            <w:shd w:val="clear" w:color="auto" w:fill="EAF1DD" w:themeFill="accent3" w:themeFillTint="33"/>
          </w:tcPr>
          <w:p w:rsidR="00480D7B" w:rsidRPr="00953101" w:rsidRDefault="00480D7B" w:rsidP="008E2596">
            <w:pPr>
              <w:autoSpaceDE w:val="0"/>
              <w:autoSpaceDN w:val="0"/>
              <w:adjustRightInd w:val="0"/>
              <w:rPr>
                <w:sz w:val="24"/>
                <w:szCs w:val="24"/>
              </w:rPr>
            </w:pPr>
          </w:p>
        </w:tc>
        <w:tc>
          <w:tcPr>
            <w:tcW w:w="6664" w:type="dxa"/>
          </w:tcPr>
          <w:p w:rsidR="00480D7B" w:rsidRDefault="00480D7B" w:rsidP="008E2596">
            <w:pPr>
              <w:autoSpaceDE w:val="0"/>
              <w:autoSpaceDN w:val="0"/>
              <w:adjustRightInd w:val="0"/>
              <w:rPr>
                <w:sz w:val="24"/>
                <w:szCs w:val="24"/>
              </w:rPr>
            </w:pPr>
            <w:r w:rsidRPr="00953101">
              <w:rPr>
                <w:sz w:val="24"/>
                <w:szCs w:val="24"/>
              </w:rPr>
              <w:t xml:space="preserve">Assembly &amp; Installation Specification for the </w:t>
            </w:r>
            <w:proofErr w:type="spellStart"/>
            <w:r w:rsidRPr="00953101">
              <w:rPr>
                <w:sz w:val="24"/>
                <w:szCs w:val="24"/>
              </w:rPr>
              <w:t>aLIGO</w:t>
            </w:r>
            <w:proofErr w:type="spellEnd"/>
            <w:r w:rsidRPr="00953101">
              <w:rPr>
                <w:sz w:val="24"/>
                <w:szCs w:val="24"/>
              </w:rPr>
              <w:t xml:space="preserve">, High </w:t>
            </w:r>
            <w:proofErr w:type="spellStart"/>
            <w:r w:rsidRPr="00953101">
              <w:rPr>
                <w:sz w:val="24"/>
                <w:szCs w:val="24"/>
              </w:rPr>
              <w:t>Quality,Viewports</w:t>
            </w:r>
            <w:proofErr w:type="spellEnd"/>
          </w:p>
        </w:tc>
      </w:tr>
      <w:tr w:rsidR="00480D7B" w:rsidRPr="00403AEE" w:rsidTr="00891864">
        <w:trPr>
          <w:cantSplit/>
        </w:trPr>
        <w:tc>
          <w:tcPr>
            <w:tcW w:w="1270" w:type="dxa"/>
          </w:tcPr>
          <w:p w:rsidR="00480D7B" w:rsidRDefault="00480D7B" w:rsidP="008E2596">
            <w:pPr>
              <w:autoSpaceDE w:val="0"/>
              <w:autoSpaceDN w:val="0"/>
              <w:adjustRightInd w:val="0"/>
              <w:rPr>
                <w:sz w:val="24"/>
                <w:szCs w:val="24"/>
              </w:rPr>
            </w:pPr>
            <w:hyperlink r:id="rId118" w:history="1">
              <w:r w:rsidRPr="00F9743E">
                <w:rPr>
                  <w:rStyle w:val="Hyperlink"/>
                  <w:sz w:val="24"/>
                  <w:szCs w:val="24"/>
                  <w:bdr w:val="none" w:sz="0" w:space="0" w:color="auto"/>
                </w:rPr>
                <w:t>M1100068</w:t>
              </w:r>
            </w:hyperlink>
          </w:p>
        </w:tc>
        <w:tc>
          <w:tcPr>
            <w:tcW w:w="1016" w:type="dxa"/>
            <w:shd w:val="clear" w:color="auto" w:fill="EAF1DD" w:themeFill="accent3" w:themeFillTint="33"/>
          </w:tcPr>
          <w:p w:rsidR="00480D7B" w:rsidRPr="00F9743E" w:rsidRDefault="00480D7B" w:rsidP="008E2596">
            <w:pPr>
              <w:autoSpaceDE w:val="0"/>
              <w:autoSpaceDN w:val="0"/>
              <w:adjustRightInd w:val="0"/>
              <w:rPr>
                <w:sz w:val="24"/>
                <w:szCs w:val="24"/>
              </w:rPr>
            </w:pPr>
          </w:p>
        </w:tc>
        <w:tc>
          <w:tcPr>
            <w:tcW w:w="6664" w:type="dxa"/>
          </w:tcPr>
          <w:p w:rsidR="00480D7B" w:rsidRDefault="00480D7B" w:rsidP="008E2596">
            <w:pPr>
              <w:autoSpaceDE w:val="0"/>
              <w:autoSpaceDN w:val="0"/>
              <w:adjustRightInd w:val="0"/>
              <w:rPr>
                <w:sz w:val="24"/>
                <w:szCs w:val="24"/>
              </w:rPr>
            </w:pPr>
            <w:r w:rsidRPr="00F9743E">
              <w:rPr>
                <w:sz w:val="24"/>
                <w:szCs w:val="24"/>
              </w:rPr>
              <w:t>BSC Door Removal and Installation Procedure</w:t>
            </w:r>
          </w:p>
        </w:tc>
      </w:tr>
      <w:tr w:rsidR="00480D7B" w:rsidRPr="001163A7" w:rsidTr="00891864">
        <w:trPr>
          <w:cantSplit/>
        </w:trPr>
        <w:tc>
          <w:tcPr>
            <w:tcW w:w="1270" w:type="dxa"/>
          </w:tcPr>
          <w:p w:rsidR="00480D7B" w:rsidRPr="0060263B" w:rsidRDefault="00480D7B" w:rsidP="008E2596">
            <w:pPr>
              <w:autoSpaceDE w:val="0"/>
              <w:autoSpaceDN w:val="0"/>
              <w:adjustRightInd w:val="0"/>
              <w:rPr>
                <w:sz w:val="24"/>
                <w:szCs w:val="24"/>
              </w:rPr>
            </w:pPr>
            <w:hyperlink r:id="rId119" w:history="1">
              <w:r w:rsidRPr="0060263B">
                <w:rPr>
                  <w:rStyle w:val="Hyperlink"/>
                  <w:sz w:val="24"/>
                  <w:szCs w:val="24"/>
                  <w:bdr w:val="none" w:sz="0" w:space="0" w:color="auto"/>
                </w:rPr>
                <w:t>E1101162</w:t>
              </w:r>
            </w:hyperlink>
          </w:p>
        </w:tc>
        <w:tc>
          <w:tcPr>
            <w:tcW w:w="1016" w:type="dxa"/>
            <w:shd w:val="clear" w:color="auto" w:fill="EAF1DD" w:themeFill="accent3" w:themeFillTint="33"/>
          </w:tcPr>
          <w:p w:rsidR="00480D7B" w:rsidRPr="001163A7" w:rsidRDefault="00480D7B" w:rsidP="008E2596">
            <w:pPr>
              <w:autoSpaceDE w:val="0"/>
              <w:autoSpaceDN w:val="0"/>
              <w:adjustRightInd w:val="0"/>
              <w:rPr>
                <w:color w:val="FF0000"/>
                <w:sz w:val="24"/>
                <w:szCs w:val="24"/>
              </w:rPr>
            </w:pPr>
          </w:p>
        </w:tc>
        <w:tc>
          <w:tcPr>
            <w:tcW w:w="6664" w:type="dxa"/>
          </w:tcPr>
          <w:p w:rsidR="00480D7B" w:rsidRPr="0060263B" w:rsidRDefault="00480D7B" w:rsidP="008E2596">
            <w:pPr>
              <w:autoSpaceDE w:val="0"/>
              <w:autoSpaceDN w:val="0"/>
              <w:adjustRightInd w:val="0"/>
              <w:rPr>
                <w:sz w:val="24"/>
                <w:szCs w:val="24"/>
              </w:rPr>
            </w:pPr>
            <w:r w:rsidRPr="0060263B">
              <w:rPr>
                <w:sz w:val="24"/>
                <w:szCs w:val="24"/>
              </w:rPr>
              <w:t>BSC Dome Removal Procedure</w:t>
            </w:r>
          </w:p>
        </w:tc>
      </w:tr>
      <w:tr w:rsidR="00480D7B" w:rsidRPr="001163A7" w:rsidTr="00891864">
        <w:trPr>
          <w:cantSplit/>
        </w:trPr>
        <w:tc>
          <w:tcPr>
            <w:tcW w:w="1270" w:type="dxa"/>
          </w:tcPr>
          <w:p w:rsidR="00480D7B" w:rsidRPr="00055280" w:rsidRDefault="00480D7B" w:rsidP="008E2596">
            <w:pPr>
              <w:autoSpaceDE w:val="0"/>
              <w:autoSpaceDN w:val="0"/>
              <w:adjustRightInd w:val="0"/>
              <w:rPr>
                <w:sz w:val="24"/>
                <w:szCs w:val="24"/>
              </w:rPr>
            </w:pPr>
            <w:hyperlink r:id="rId120" w:history="1">
              <w:r w:rsidRPr="00055280">
                <w:rPr>
                  <w:rStyle w:val="Hyperlink"/>
                  <w:sz w:val="24"/>
                  <w:szCs w:val="24"/>
                </w:rPr>
                <w:t>E000121</w:t>
              </w:r>
            </w:hyperlink>
          </w:p>
        </w:tc>
        <w:tc>
          <w:tcPr>
            <w:tcW w:w="1016" w:type="dxa"/>
            <w:shd w:val="clear" w:color="auto" w:fill="EAF1DD" w:themeFill="accent3" w:themeFillTint="33"/>
          </w:tcPr>
          <w:p w:rsidR="00480D7B" w:rsidRPr="00055280" w:rsidRDefault="00480D7B" w:rsidP="008E2596">
            <w:pPr>
              <w:autoSpaceDE w:val="0"/>
              <w:autoSpaceDN w:val="0"/>
              <w:adjustRightInd w:val="0"/>
              <w:rPr>
                <w:sz w:val="24"/>
                <w:szCs w:val="24"/>
              </w:rPr>
            </w:pPr>
          </w:p>
        </w:tc>
        <w:tc>
          <w:tcPr>
            <w:tcW w:w="6664" w:type="dxa"/>
          </w:tcPr>
          <w:p w:rsidR="00480D7B" w:rsidRPr="00055280" w:rsidRDefault="00480D7B" w:rsidP="008E2596">
            <w:pPr>
              <w:autoSpaceDE w:val="0"/>
              <w:autoSpaceDN w:val="0"/>
              <w:adjustRightInd w:val="0"/>
              <w:rPr>
                <w:sz w:val="24"/>
                <w:szCs w:val="24"/>
              </w:rPr>
            </w:pPr>
            <w:r w:rsidRPr="00055280">
              <w:rPr>
                <w:sz w:val="24"/>
                <w:szCs w:val="24"/>
              </w:rPr>
              <w:t>Spool Removal Procedure</w:t>
            </w:r>
          </w:p>
        </w:tc>
      </w:tr>
      <w:tr w:rsidR="00480D7B" w:rsidRPr="00CF5BC8" w:rsidTr="00891864">
        <w:trPr>
          <w:cantSplit/>
        </w:trPr>
        <w:tc>
          <w:tcPr>
            <w:tcW w:w="1270" w:type="dxa"/>
          </w:tcPr>
          <w:p w:rsidR="00480D7B" w:rsidRPr="00CF5BC8" w:rsidRDefault="00480D7B" w:rsidP="008E2596">
            <w:pPr>
              <w:autoSpaceDE w:val="0"/>
              <w:autoSpaceDN w:val="0"/>
              <w:adjustRightInd w:val="0"/>
              <w:rPr>
                <w:sz w:val="24"/>
                <w:szCs w:val="24"/>
              </w:rPr>
            </w:pPr>
            <w:hyperlink r:id="rId121" w:history="1">
              <w:r w:rsidRPr="00CF5BC8">
                <w:rPr>
                  <w:rStyle w:val="Hyperlink"/>
                  <w:sz w:val="24"/>
                  <w:szCs w:val="24"/>
                  <w:bdr w:val="none" w:sz="0" w:space="0" w:color="auto"/>
                </w:rPr>
                <w:t>M1000360</w:t>
              </w:r>
            </w:hyperlink>
          </w:p>
        </w:tc>
        <w:tc>
          <w:tcPr>
            <w:tcW w:w="1016" w:type="dxa"/>
            <w:shd w:val="clear" w:color="auto" w:fill="EAF1DD" w:themeFill="accent3" w:themeFillTint="33"/>
          </w:tcPr>
          <w:p w:rsidR="00480D7B" w:rsidRDefault="00480D7B" w:rsidP="008E2596">
            <w:pPr>
              <w:autoSpaceDE w:val="0"/>
              <w:autoSpaceDN w:val="0"/>
              <w:adjustRightInd w:val="0"/>
              <w:rPr>
                <w:sz w:val="24"/>
                <w:szCs w:val="24"/>
              </w:rPr>
            </w:pPr>
          </w:p>
        </w:tc>
        <w:tc>
          <w:tcPr>
            <w:tcW w:w="6664" w:type="dxa"/>
          </w:tcPr>
          <w:p w:rsidR="00480D7B" w:rsidRPr="00CF5BC8" w:rsidRDefault="00480D7B" w:rsidP="008E2596">
            <w:pPr>
              <w:autoSpaceDE w:val="0"/>
              <w:autoSpaceDN w:val="0"/>
              <w:adjustRightInd w:val="0"/>
              <w:rPr>
                <w:sz w:val="24"/>
                <w:szCs w:val="24"/>
              </w:rPr>
            </w:pPr>
            <w:r w:rsidRPr="00CF5BC8">
              <w:rPr>
                <w:sz w:val="24"/>
                <w:szCs w:val="24"/>
              </w:rPr>
              <w:t>Vent Isolatable Volumes Procedure</w:t>
            </w:r>
          </w:p>
        </w:tc>
      </w:tr>
      <w:tr w:rsidR="00480D7B" w:rsidRPr="00CF5BC8" w:rsidTr="00891864">
        <w:trPr>
          <w:cantSplit/>
        </w:trPr>
        <w:tc>
          <w:tcPr>
            <w:tcW w:w="1270" w:type="dxa"/>
          </w:tcPr>
          <w:p w:rsidR="00480D7B" w:rsidRPr="003128A9" w:rsidRDefault="00480D7B" w:rsidP="008E2596">
            <w:pPr>
              <w:autoSpaceDE w:val="0"/>
              <w:autoSpaceDN w:val="0"/>
              <w:adjustRightInd w:val="0"/>
              <w:rPr>
                <w:sz w:val="24"/>
                <w:szCs w:val="24"/>
              </w:rPr>
            </w:pPr>
            <w:hyperlink r:id="rId122" w:history="1">
              <w:r w:rsidRPr="003128A9">
                <w:rPr>
                  <w:rStyle w:val="Hyperlink"/>
                  <w:sz w:val="24"/>
                  <w:szCs w:val="24"/>
                  <w:bdr w:val="none" w:sz="0" w:space="0" w:color="auto"/>
                </w:rPr>
                <w:t>E1100439</w:t>
              </w:r>
            </w:hyperlink>
          </w:p>
        </w:tc>
        <w:tc>
          <w:tcPr>
            <w:tcW w:w="1016" w:type="dxa"/>
            <w:shd w:val="clear" w:color="auto" w:fill="EAF1DD" w:themeFill="accent3" w:themeFillTint="33"/>
          </w:tcPr>
          <w:p w:rsidR="00480D7B" w:rsidRDefault="00480D7B" w:rsidP="008E2596">
            <w:pPr>
              <w:autoSpaceDE w:val="0"/>
              <w:autoSpaceDN w:val="0"/>
              <w:adjustRightInd w:val="0"/>
              <w:rPr>
                <w:sz w:val="24"/>
                <w:szCs w:val="24"/>
              </w:rPr>
            </w:pPr>
          </w:p>
        </w:tc>
        <w:tc>
          <w:tcPr>
            <w:tcW w:w="6664" w:type="dxa"/>
          </w:tcPr>
          <w:p w:rsidR="00480D7B" w:rsidRPr="00CF5BC8" w:rsidRDefault="00480D7B" w:rsidP="008E2596">
            <w:pPr>
              <w:autoSpaceDE w:val="0"/>
              <w:autoSpaceDN w:val="0"/>
              <w:adjustRightInd w:val="0"/>
              <w:rPr>
                <w:sz w:val="24"/>
                <w:szCs w:val="24"/>
              </w:rPr>
            </w:pPr>
            <w:r w:rsidRPr="003128A9">
              <w:rPr>
                <w:sz w:val="24"/>
                <w:szCs w:val="24"/>
              </w:rPr>
              <w:t>General Optics Cleaning Procedure</w:t>
            </w:r>
          </w:p>
        </w:tc>
      </w:tr>
      <w:tr w:rsidR="00480D7B" w:rsidRPr="00CF5BC8" w:rsidTr="00891864">
        <w:trPr>
          <w:cantSplit/>
        </w:trPr>
        <w:tc>
          <w:tcPr>
            <w:tcW w:w="1270" w:type="dxa"/>
          </w:tcPr>
          <w:p w:rsidR="00480D7B" w:rsidRDefault="00480D7B" w:rsidP="008E2596">
            <w:pPr>
              <w:autoSpaceDE w:val="0"/>
              <w:autoSpaceDN w:val="0"/>
              <w:adjustRightInd w:val="0"/>
              <w:rPr>
                <w:sz w:val="24"/>
                <w:szCs w:val="24"/>
              </w:rPr>
            </w:pPr>
            <w:hyperlink r:id="rId123" w:history="1">
              <w:r w:rsidRPr="003128A9">
                <w:rPr>
                  <w:rStyle w:val="Hyperlink"/>
                  <w:sz w:val="24"/>
                  <w:szCs w:val="24"/>
                  <w:bdr w:val="none" w:sz="0" w:space="0" w:color="auto"/>
                </w:rPr>
                <w:t>E1000079</w:t>
              </w:r>
            </w:hyperlink>
          </w:p>
        </w:tc>
        <w:tc>
          <w:tcPr>
            <w:tcW w:w="1016" w:type="dxa"/>
            <w:shd w:val="clear" w:color="auto" w:fill="EAF1DD" w:themeFill="accent3" w:themeFillTint="33"/>
          </w:tcPr>
          <w:p w:rsidR="00480D7B" w:rsidRDefault="00480D7B" w:rsidP="008E2596">
            <w:pPr>
              <w:autoSpaceDE w:val="0"/>
              <w:autoSpaceDN w:val="0"/>
              <w:adjustRightInd w:val="0"/>
              <w:rPr>
                <w:sz w:val="24"/>
                <w:szCs w:val="24"/>
              </w:rPr>
            </w:pPr>
          </w:p>
        </w:tc>
        <w:tc>
          <w:tcPr>
            <w:tcW w:w="6664" w:type="dxa"/>
          </w:tcPr>
          <w:p w:rsidR="00480D7B" w:rsidRPr="003128A9" w:rsidRDefault="00480D7B" w:rsidP="008E2596">
            <w:pPr>
              <w:autoSpaceDE w:val="0"/>
              <w:autoSpaceDN w:val="0"/>
              <w:adjustRightInd w:val="0"/>
              <w:rPr>
                <w:sz w:val="24"/>
                <w:szCs w:val="24"/>
              </w:rPr>
            </w:pPr>
            <w:r>
              <w:rPr>
                <w:sz w:val="24"/>
                <w:szCs w:val="24"/>
              </w:rPr>
              <w:t>First Contact™ Procedure</w:t>
            </w:r>
          </w:p>
        </w:tc>
      </w:tr>
      <w:tr w:rsidR="00480D7B" w:rsidRPr="00E61820" w:rsidTr="00891864">
        <w:trPr>
          <w:cantSplit/>
        </w:trPr>
        <w:tc>
          <w:tcPr>
            <w:tcW w:w="8950" w:type="dxa"/>
            <w:gridSpan w:val="3"/>
            <w:shd w:val="clear" w:color="auto" w:fill="auto"/>
          </w:tcPr>
          <w:p w:rsidR="00480D7B" w:rsidRPr="00E61820" w:rsidRDefault="00480D7B" w:rsidP="008E2596">
            <w:pPr>
              <w:autoSpaceDE w:val="0"/>
              <w:autoSpaceDN w:val="0"/>
              <w:adjustRightInd w:val="0"/>
              <w:rPr>
                <w:b/>
                <w:sz w:val="24"/>
                <w:szCs w:val="24"/>
                <w:u w:val="single"/>
              </w:rPr>
            </w:pPr>
            <w:r>
              <w:rPr>
                <w:b/>
                <w:sz w:val="24"/>
                <w:szCs w:val="24"/>
                <w:u w:val="single"/>
              </w:rPr>
              <w:t>Test Procedures</w:t>
            </w:r>
          </w:p>
        </w:tc>
      </w:tr>
      <w:tr w:rsidR="00480D7B" w:rsidRPr="00403AEE" w:rsidTr="00891864">
        <w:trPr>
          <w:cantSplit/>
        </w:trPr>
        <w:tc>
          <w:tcPr>
            <w:tcW w:w="1270" w:type="dxa"/>
          </w:tcPr>
          <w:p w:rsidR="00480D7B" w:rsidRPr="00403AEE" w:rsidRDefault="00480D7B" w:rsidP="008E2596">
            <w:pPr>
              <w:autoSpaceDE w:val="0"/>
              <w:autoSpaceDN w:val="0"/>
              <w:adjustRightInd w:val="0"/>
              <w:rPr>
                <w:sz w:val="24"/>
                <w:szCs w:val="24"/>
              </w:rPr>
            </w:pPr>
            <w:hyperlink r:id="rId124" w:history="1">
              <w:r w:rsidRPr="00CE4E86">
                <w:rPr>
                  <w:rStyle w:val="Hyperlink"/>
                  <w:sz w:val="24"/>
                  <w:szCs w:val="24"/>
                  <w:bdr w:val="none" w:sz="0" w:space="0" w:color="auto"/>
                </w:rPr>
                <w:t>E1000488</w:t>
              </w:r>
            </w:hyperlink>
          </w:p>
        </w:tc>
        <w:tc>
          <w:tcPr>
            <w:tcW w:w="1016" w:type="dxa"/>
            <w:shd w:val="clear" w:color="auto" w:fill="EAF1DD" w:themeFill="accent3" w:themeFillTint="33"/>
          </w:tcPr>
          <w:p w:rsidR="00480D7B" w:rsidRPr="00CE4E86" w:rsidRDefault="00480D7B" w:rsidP="008E2596">
            <w:pPr>
              <w:autoSpaceDE w:val="0"/>
              <w:autoSpaceDN w:val="0"/>
              <w:adjustRightInd w:val="0"/>
              <w:rPr>
                <w:sz w:val="24"/>
                <w:szCs w:val="24"/>
              </w:rPr>
            </w:pPr>
          </w:p>
        </w:tc>
        <w:tc>
          <w:tcPr>
            <w:tcW w:w="6664" w:type="dxa"/>
          </w:tcPr>
          <w:p w:rsidR="00480D7B" w:rsidRPr="00403AEE" w:rsidRDefault="00480D7B" w:rsidP="008E2596">
            <w:pPr>
              <w:autoSpaceDE w:val="0"/>
              <w:autoSpaceDN w:val="0"/>
              <w:adjustRightInd w:val="0"/>
              <w:rPr>
                <w:sz w:val="24"/>
                <w:szCs w:val="24"/>
              </w:rPr>
            </w:pPr>
            <w:proofErr w:type="spellStart"/>
            <w:r w:rsidRPr="00CE4E86">
              <w:rPr>
                <w:sz w:val="24"/>
                <w:szCs w:val="24"/>
              </w:rPr>
              <w:t>aLIGO</w:t>
            </w:r>
            <w:proofErr w:type="spellEnd"/>
            <w:r w:rsidRPr="00CE4E86">
              <w:rPr>
                <w:sz w:val="24"/>
                <w:szCs w:val="24"/>
              </w:rPr>
              <w:t xml:space="preserve"> BSC-ISI Testing Procedure, Phase III:</w:t>
            </w:r>
            <w:r>
              <w:rPr>
                <w:sz w:val="24"/>
                <w:szCs w:val="24"/>
              </w:rPr>
              <w:t xml:space="preserve"> In Chamber [</w:t>
            </w:r>
            <w:proofErr w:type="spellStart"/>
            <w:r w:rsidRPr="00CE4E86">
              <w:rPr>
                <w:szCs w:val="24"/>
              </w:rPr>
              <w:t>aLIGO</w:t>
            </w:r>
            <w:proofErr w:type="spellEnd"/>
            <w:r w:rsidRPr="00CE4E86">
              <w:rPr>
                <w:szCs w:val="24"/>
              </w:rPr>
              <w:t xml:space="preserve"> BSC-ISI Testing Procedure, Phase III: Control Commissioning</w:t>
            </w:r>
            <w:r>
              <w:rPr>
                <w:sz w:val="24"/>
                <w:szCs w:val="24"/>
              </w:rPr>
              <w:t>]</w:t>
            </w:r>
          </w:p>
        </w:tc>
      </w:tr>
      <w:tr w:rsidR="00480D7B" w:rsidRPr="005B6B1E" w:rsidTr="00891864">
        <w:trPr>
          <w:cantSplit/>
        </w:trPr>
        <w:tc>
          <w:tcPr>
            <w:tcW w:w="1270" w:type="dxa"/>
          </w:tcPr>
          <w:p w:rsidR="00480D7B" w:rsidRPr="005B6B1E" w:rsidRDefault="00480D7B" w:rsidP="008E2596">
            <w:pPr>
              <w:autoSpaceDE w:val="0"/>
              <w:autoSpaceDN w:val="0"/>
              <w:adjustRightInd w:val="0"/>
              <w:rPr>
                <w:color w:val="FF0000"/>
                <w:sz w:val="24"/>
                <w:szCs w:val="24"/>
              </w:rPr>
            </w:pPr>
            <w:r w:rsidRPr="005B6B1E">
              <w:rPr>
                <w:color w:val="FF0000"/>
                <w:sz w:val="24"/>
                <w:szCs w:val="24"/>
              </w:rPr>
              <w:t>DOC#?</w:t>
            </w:r>
          </w:p>
        </w:tc>
        <w:tc>
          <w:tcPr>
            <w:tcW w:w="1016" w:type="dxa"/>
            <w:shd w:val="clear" w:color="auto" w:fill="EAF1DD" w:themeFill="accent3" w:themeFillTint="33"/>
          </w:tcPr>
          <w:p w:rsidR="00480D7B" w:rsidRDefault="00480D7B" w:rsidP="008E2596">
            <w:pPr>
              <w:autoSpaceDE w:val="0"/>
              <w:autoSpaceDN w:val="0"/>
              <w:adjustRightInd w:val="0"/>
              <w:rPr>
                <w:color w:val="FF0000"/>
                <w:sz w:val="24"/>
                <w:szCs w:val="24"/>
              </w:rPr>
            </w:pPr>
          </w:p>
        </w:tc>
        <w:tc>
          <w:tcPr>
            <w:tcW w:w="6664" w:type="dxa"/>
          </w:tcPr>
          <w:p w:rsidR="00480D7B" w:rsidRPr="005B6B1E" w:rsidRDefault="00480D7B" w:rsidP="008E2596">
            <w:pPr>
              <w:autoSpaceDE w:val="0"/>
              <w:autoSpaceDN w:val="0"/>
              <w:adjustRightInd w:val="0"/>
              <w:rPr>
                <w:color w:val="FF0000"/>
                <w:sz w:val="24"/>
                <w:szCs w:val="24"/>
              </w:rPr>
            </w:pPr>
            <w:r>
              <w:rPr>
                <w:color w:val="FF0000"/>
                <w:sz w:val="24"/>
                <w:szCs w:val="24"/>
              </w:rPr>
              <w:t>Quad</w:t>
            </w:r>
            <w:r w:rsidRPr="005B6B1E">
              <w:rPr>
                <w:color w:val="FF0000"/>
                <w:sz w:val="24"/>
                <w:szCs w:val="24"/>
              </w:rPr>
              <w:t xml:space="preserve"> Phase III Test Procedure</w:t>
            </w:r>
          </w:p>
        </w:tc>
      </w:tr>
      <w:tr w:rsidR="00480D7B" w:rsidRPr="005B6B1E" w:rsidTr="00891864">
        <w:trPr>
          <w:cantSplit/>
        </w:trPr>
        <w:tc>
          <w:tcPr>
            <w:tcW w:w="1270" w:type="dxa"/>
          </w:tcPr>
          <w:p w:rsidR="00480D7B" w:rsidRPr="005B6B1E" w:rsidRDefault="00480D7B" w:rsidP="000A76AE">
            <w:pPr>
              <w:autoSpaceDE w:val="0"/>
              <w:autoSpaceDN w:val="0"/>
              <w:adjustRightInd w:val="0"/>
              <w:rPr>
                <w:color w:val="FF0000"/>
                <w:sz w:val="24"/>
                <w:szCs w:val="24"/>
              </w:rPr>
            </w:pPr>
            <w:r w:rsidRPr="005B6B1E">
              <w:rPr>
                <w:color w:val="FF0000"/>
                <w:sz w:val="24"/>
                <w:szCs w:val="24"/>
              </w:rPr>
              <w:t>DOC#?</w:t>
            </w:r>
          </w:p>
        </w:tc>
        <w:tc>
          <w:tcPr>
            <w:tcW w:w="1016" w:type="dxa"/>
            <w:shd w:val="clear" w:color="auto" w:fill="EAF1DD" w:themeFill="accent3" w:themeFillTint="33"/>
          </w:tcPr>
          <w:p w:rsidR="00480D7B" w:rsidRDefault="00480D7B" w:rsidP="008E2596">
            <w:pPr>
              <w:autoSpaceDE w:val="0"/>
              <w:autoSpaceDN w:val="0"/>
              <w:adjustRightInd w:val="0"/>
              <w:rPr>
                <w:color w:val="FF0000"/>
                <w:sz w:val="24"/>
                <w:szCs w:val="24"/>
              </w:rPr>
            </w:pPr>
          </w:p>
        </w:tc>
        <w:tc>
          <w:tcPr>
            <w:tcW w:w="6664" w:type="dxa"/>
          </w:tcPr>
          <w:p w:rsidR="00480D7B" w:rsidRPr="005B6B1E" w:rsidRDefault="001C7CE8" w:rsidP="008E2596">
            <w:pPr>
              <w:autoSpaceDE w:val="0"/>
              <w:autoSpaceDN w:val="0"/>
              <w:adjustRightInd w:val="0"/>
              <w:rPr>
                <w:color w:val="FF0000"/>
                <w:sz w:val="24"/>
                <w:szCs w:val="24"/>
              </w:rPr>
            </w:pPr>
            <w:r>
              <w:rPr>
                <w:color w:val="FF0000"/>
                <w:sz w:val="24"/>
                <w:szCs w:val="24"/>
              </w:rPr>
              <w:t>TMS</w:t>
            </w:r>
            <w:r w:rsidR="00480D7B">
              <w:rPr>
                <w:color w:val="FF0000"/>
                <w:sz w:val="24"/>
                <w:szCs w:val="24"/>
              </w:rPr>
              <w:t xml:space="preserve"> Phase III Test Procedure</w:t>
            </w:r>
          </w:p>
        </w:tc>
      </w:tr>
      <w:tr w:rsidR="00480D7B" w:rsidRPr="005B6B1E" w:rsidTr="00891864">
        <w:trPr>
          <w:cantSplit/>
        </w:trPr>
        <w:tc>
          <w:tcPr>
            <w:tcW w:w="1270" w:type="dxa"/>
          </w:tcPr>
          <w:p w:rsidR="00480D7B" w:rsidRPr="005B6B1E" w:rsidRDefault="00480D7B" w:rsidP="008E2596">
            <w:pPr>
              <w:autoSpaceDE w:val="0"/>
              <w:autoSpaceDN w:val="0"/>
              <w:adjustRightInd w:val="0"/>
              <w:rPr>
                <w:color w:val="FF0000"/>
                <w:sz w:val="24"/>
                <w:szCs w:val="24"/>
              </w:rPr>
            </w:pPr>
            <w:r w:rsidRPr="005B6B1E">
              <w:rPr>
                <w:color w:val="FF0000"/>
                <w:sz w:val="24"/>
                <w:szCs w:val="24"/>
              </w:rPr>
              <w:t>DOC#?</w:t>
            </w:r>
          </w:p>
        </w:tc>
        <w:tc>
          <w:tcPr>
            <w:tcW w:w="1016" w:type="dxa"/>
            <w:shd w:val="clear" w:color="auto" w:fill="EAF1DD" w:themeFill="accent3" w:themeFillTint="33"/>
          </w:tcPr>
          <w:p w:rsidR="00480D7B" w:rsidRPr="005B6B1E" w:rsidRDefault="00480D7B" w:rsidP="008E2596">
            <w:pPr>
              <w:autoSpaceDE w:val="0"/>
              <w:autoSpaceDN w:val="0"/>
              <w:adjustRightInd w:val="0"/>
              <w:rPr>
                <w:color w:val="FF0000"/>
                <w:sz w:val="24"/>
                <w:szCs w:val="24"/>
              </w:rPr>
            </w:pPr>
          </w:p>
        </w:tc>
        <w:tc>
          <w:tcPr>
            <w:tcW w:w="6664" w:type="dxa"/>
          </w:tcPr>
          <w:p w:rsidR="00480D7B" w:rsidRPr="005B6B1E" w:rsidRDefault="00480D7B" w:rsidP="008E2596">
            <w:pPr>
              <w:autoSpaceDE w:val="0"/>
              <w:autoSpaceDN w:val="0"/>
              <w:adjustRightInd w:val="0"/>
              <w:rPr>
                <w:color w:val="FF0000"/>
                <w:sz w:val="24"/>
                <w:szCs w:val="24"/>
              </w:rPr>
            </w:pPr>
            <w:r w:rsidRPr="005B6B1E">
              <w:rPr>
                <w:color w:val="FF0000"/>
                <w:sz w:val="24"/>
                <w:szCs w:val="24"/>
              </w:rPr>
              <w:t>ACB Phase III Test Procedure</w:t>
            </w:r>
          </w:p>
        </w:tc>
      </w:tr>
      <w:tr w:rsidR="00480D7B" w:rsidRPr="00E61820" w:rsidTr="00891864">
        <w:trPr>
          <w:cantSplit/>
        </w:trPr>
        <w:tc>
          <w:tcPr>
            <w:tcW w:w="8950" w:type="dxa"/>
            <w:gridSpan w:val="3"/>
            <w:shd w:val="clear" w:color="auto" w:fill="auto"/>
          </w:tcPr>
          <w:p w:rsidR="00480D7B" w:rsidRPr="00E61820" w:rsidRDefault="00480D7B" w:rsidP="008E2596">
            <w:pPr>
              <w:autoSpaceDE w:val="0"/>
              <w:autoSpaceDN w:val="0"/>
              <w:adjustRightInd w:val="0"/>
              <w:rPr>
                <w:b/>
                <w:sz w:val="24"/>
                <w:szCs w:val="24"/>
                <w:u w:val="single"/>
              </w:rPr>
            </w:pPr>
            <w:r>
              <w:rPr>
                <w:b/>
                <w:sz w:val="24"/>
                <w:szCs w:val="24"/>
                <w:u w:val="single"/>
              </w:rPr>
              <w:t>Safety</w:t>
            </w:r>
          </w:p>
        </w:tc>
      </w:tr>
      <w:tr w:rsidR="00480D7B" w:rsidRPr="00922924" w:rsidTr="00891864">
        <w:trPr>
          <w:cantSplit/>
        </w:trPr>
        <w:tc>
          <w:tcPr>
            <w:tcW w:w="1270" w:type="dxa"/>
          </w:tcPr>
          <w:p w:rsidR="00480D7B" w:rsidRPr="001C7CE8" w:rsidRDefault="00480D7B" w:rsidP="008E2596">
            <w:pPr>
              <w:autoSpaceDE w:val="0"/>
              <w:autoSpaceDN w:val="0"/>
              <w:adjustRightInd w:val="0"/>
              <w:rPr>
                <w:color w:val="FF0000"/>
                <w:sz w:val="24"/>
                <w:szCs w:val="24"/>
              </w:rPr>
            </w:pPr>
            <w:r w:rsidRPr="001C7CE8">
              <w:rPr>
                <w:color w:val="FF0000"/>
                <w:sz w:val="24"/>
                <w:szCs w:val="24"/>
              </w:rPr>
              <w:t>E</w:t>
            </w:r>
            <w:r w:rsidR="001C7CE8">
              <w:rPr>
                <w:color w:val="FF0000"/>
                <w:sz w:val="24"/>
                <w:szCs w:val="24"/>
              </w:rPr>
              <w:t>#</w:t>
            </w:r>
            <w:r w:rsidR="001C7CE8" w:rsidRPr="001C7CE8">
              <w:rPr>
                <w:color w:val="FF0000"/>
                <w:sz w:val="24"/>
                <w:szCs w:val="24"/>
              </w:rPr>
              <w:t>?????</w:t>
            </w:r>
          </w:p>
        </w:tc>
        <w:tc>
          <w:tcPr>
            <w:tcW w:w="1016" w:type="dxa"/>
            <w:shd w:val="clear" w:color="auto" w:fill="EAF1DD" w:themeFill="accent3" w:themeFillTint="33"/>
          </w:tcPr>
          <w:p w:rsidR="00480D7B" w:rsidRDefault="00480D7B" w:rsidP="008E2596">
            <w:pPr>
              <w:autoSpaceDE w:val="0"/>
              <w:autoSpaceDN w:val="0"/>
              <w:adjustRightInd w:val="0"/>
              <w:rPr>
                <w:sz w:val="24"/>
                <w:szCs w:val="24"/>
              </w:rPr>
            </w:pPr>
          </w:p>
        </w:tc>
        <w:tc>
          <w:tcPr>
            <w:tcW w:w="6664" w:type="dxa"/>
          </w:tcPr>
          <w:p w:rsidR="00480D7B" w:rsidRPr="00922924" w:rsidRDefault="00480D7B" w:rsidP="008E2596">
            <w:pPr>
              <w:autoSpaceDE w:val="0"/>
              <w:autoSpaceDN w:val="0"/>
              <w:adjustRightInd w:val="0"/>
              <w:rPr>
                <w:sz w:val="24"/>
                <w:szCs w:val="24"/>
              </w:rPr>
            </w:pPr>
            <w:r>
              <w:rPr>
                <w:sz w:val="24"/>
                <w:szCs w:val="24"/>
              </w:rPr>
              <w:t>Critic</w:t>
            </w:r>
            <w:r w:rsidR="001C7CE8">
              <w:rPr>
                <w:sz w:val="24"/>
                <w:szCs w:val="24"/>
              </w:rPr>
              <w:t xml:space="preserve">al Lift Plan for the </w:t>
            </w:r>
            <w:proofErr w:type="spellStart"/>
            <w:r w:rsidR="001C7CE8">
              <w:rPr>
                <w:sz w:val="24"/>
                <w:szCs w:val="24"/>
              </w:rPr>
              <w:t>aLIGO</w:t>
            </w:r>
            <w:proofErr w:type="spellEnd"/>
            <w:r w:rsidR="001C7CE8">
              <w:rPr>
                <w:sz w:val="24"/>
                <w:szCs w:val="24"/>
              </w:rPr>
              <w:t xml:space="preserve"> WBSC6</w:t>
            </w:r>
            <w:r>
              <w:rPr>
                <w:sz w:val="24"/>
                <w:szCs w:val="24"/>
              </w:rPr>
              <w:t xml:space="preserve"> Cartridge Installation</w:t>
            </w:r>
          </w:p>
        </w:tc>
      </w:tr>
      <w:tr w:rsidR="00480D7B" w:rsidRPr="00922924" w:rsidTr="00891864">
        <w:trPr>
          <w:cantSplit/>
        </w:trPr>
        <w:tc>
          <w:tcPr>
            <w:tcW w:w="1270" w:type="dxa"/>
          </w:tcPr>
          <w:p w:rsidR="00480D7B" w:rsidRDefault="00480D7B" w:rsidP="008E2596">
            <w:pPr>
              <w:autoSpaceDE w:val="0"/>
              <w:autoSpaceDN w:val="0"/>
              <w:adjustRightInd w:val="0"/>
              <w:rPr>
                <w:sz w:val="24"/>
                <w:szCs w:val="24"/>
              </w:rPr>
            </w:pPr>
            <w:hyperlink r:id="rId125" w:history="1">
              <w:r w:rsidRPr="00282689">
                <w:rPr>
                  <w:rStyle w:val="Hyperlink"/>
                  <w:sz w:val="24"/>
                  <w:szCs w:val="24"/>
                  <w:bdr w:val="none" w:sz="0" w:space="0" w:color="auto"/>
                </w:rPr>
                <w:t>E1100976</w:t>
              </w:r>
            </w:hyperlink>
          </w:p>
        </w:tc>
        <w:tc>
          <w:tcPr>
            <w:tcW w:w="1016" w:type="dxa"/>
            <w:shd w:val="clear" w:color="auto" w:fill="EAF1DD" w:themeFill="accent3" w:themeFillTint="33"/>
          </w:tcPr>
          <w:p w:rsidR="00480D7B" w:rsidRPr="00282689" w:rsidRDefault="00480D7B" w:rsidP="008E2596">
            <w:pPr>
              <w:autoSpaceDE w:val="0"/>
              <w:autoSpaceDN w:val="0"/>
              <w:adjustRightInd w:val="0"/>
              <w:rPr>
                <w:sz w:val="24"/>
                <w:szCs w:val="24"/>
              </w:rPr>
            </w:pPr>
          </w:p>
        </w:tc>
        <w:tc>
          <w:tcPr>
            <w:tcW w:w="6664" w:type="dxa"/>
          </w:tcPr>
          <w:p w:rsidR="00480D7B" w:rsidRDefault="00480D7B" w:rsidP="008E2596">
            <w:pPr>
              <w:autoSpaceDE w:val="0"/>
              <w:autoSpaceDN w:val="0"/>
              <w:adjustRightInd w:val="0"/>
              <w:rPr>
                <w:sz w:val="24"/>
                <w:szCs w:val="24"/>
              </w:rPr>
            </w:pPr>
            <w:r w:rsidRPr="00282689">
              <w:rPr>
                <w:sz w:val="24"/>
                <w:szCs w:val="24"/>
              </w:rPr>
              <w:t>BSC Cartridge Installation Hazard Analysis</w:t>
            </w:r>
          </w:p>
        </w:tc>
      </w:tr>
      <w:tr w:rsidR="00480D7B" w:rsidRPr="00922924" w:rsidTr="00891864">
        <w:trPr>
          <w:cantSplit/>
        </w:trPr>
        <w:tc>
          <w:tcPr>
            <w:tcW w:w="1270" w:type="dxa"/>
          </w:tcPr>
          <w:p w:rsidR="00480D7B" w:rsidRDefault="00480D7B" w:rsidP="008E2596">
            <w:pPr>
              <w:autoSpaceDE w:val="0"/>
              <w:autoSpaceDN w:val="0"/>
              <w:adjustRightInd w:val="0"/>
              <w:rPr>
                <w:sz w:val="24"/>
                <w:szCs w:val="24"/>
              </w:rPr>
            </w:pPr>
            <w:hyperlink r:id="rId126" w:history="1">
              <w:r w:rsidRPr="00B50148">
                <w:rPr>
                  <w:rStyle w:val="Hyperlink"/>
                  <w:sz w:val="24"/>
                  <w:szCs w:val="24"/>
                  <w:bdr w:val="none" w:sz="0" w:space="0" w:color="auto"/>
                </w:rPr>
                <w:t>E1000890</w:t>
              </w:r>
            </w:hyperlink>
          </w:p>
        </w:tc>
        <w:tc>
          <w:tcPr>
            <w:tcW w:w="1016" w:type="dxa"/>
            <w:shd w:val="clear" w:color="auto" w:fill="EAF1DD" w:themeFill="accent3" w:themeFillTint="33"/>
          </w:tcPr>
          <w:p w:rsidR="00480D7B" w:rsidRPr="00B50148" w:rsidRDefault="00480D7B" w:rsidP="008E2596">
            <w:pPr>
              <w:autoSpaceDE w:val="0"/>
              <w:autoSpaceDN w:val="0"/>
              <w:adjustRightInd w:val="0"/>
              <w:rPr>
                <w:sz w:val="24"/>
                <w:szCs w:val="24"/>
              </w:rPr>
            </w:pPr>
          </w:p>
        </w:tc>
        <w:tc>
          <w:tcPr>
            <w:tcW w:w="6664" w:type="dxa"/>
          </w:tcPr>
          <w:p w:rsidR="00480D7B" w:rsidRDefault="00480D7B" w:rsidP="008E2596">
            <w:pPr>
              <w:autoSpaceDE w:val="0"/>
              <w:autoSpaceDN w:val="0"/>
              <w:adjustRightInd w:val="0"/>
              <w:rPr>
                <w:sz w:val="24"/>
                <w:szCs w:val="24"/>
              </w:rPr>
            </w:pPr>
            <w:r w:rsidRPr="00B50148">
              <w:rPr>
                <w:sz w:val="24"/>
                <w:szCs w:val="24"/>
              </w:rPr>
              <w:t>SLC Arm Cavity Baffle Install Hazard Analysis</w:t>
            </w:r>
          </w:p>
        </w:tc>
      </w:tr>
      <w:tr w:rsidR="00480D7B" w:rsidRPr="00922924" w:rsidTr="00891864">
        <w:trPr>
          <w:cantSplit/>
        </w:trPr>
        <w:tc>
          <w:tcPr>
            <w:tcW w:w="1270" w:type="dxa"/>
          </w:tcPr>
          <w:p w:rsidR="00480D7B" w:rsidRPr="00EE6770" w:rsidRDefault="00EE6770" w:rsidP="008E2596">
            <w:pPr>
              <w:autoSpaceDE w:val="0"/>
              <w:autoSpaceDN w:val="0"/>
              <w:adjustRightInd w:val="0"/>
              <w:rPr>
                <w:sz w:val="24"/>
                <w:szCs w:val="24"/>
              </w:rPr>
            </w:pPr>
            <w:hyperlink r:id="rId127" w:history="1">
              <w:r w:rsidRPr="00EE6770">
                <w:rPr>
                  <w:rStyle w:val="Hyperlink"/>
                  <w:sz w:val="24"/>
                  <w:szCs w:val="24"/>
                  <w:bdr w:val="none" w:sz="0" w:space="0" w:color="auto"/>
                </w:rPr>
                <w:t>T1000311</w:t>
              </w:r>
            </w:hyperlink>
          </w:p>
        </w:tc>
        <w:tc>
          <w:tcPr>
            <w:tcW w:w="1016" w:type="dxa"/>
            <w:shd w:val="clear" w:color="auto" w:fill="EAF1DD" w:themeFill="accent3" w:themeFillTint="33"/>
          </w:tcPr>
          <w:p w:rsidR="00480D7B" w:rsidRDefault="00480D7B" w:rsidP="008E2596">
            <w:pPr>
              <w:autoSpaceDE w:val="0"/>
              <w:autoSpaceDN w:val="0"/>
              <w:adjustRightInd w:val="0"/>
              <w:rPr>
                <w:sz w:val="24"/>
                <w:szCs w:val="24"/>
              </w:rPr>
            </w:pPr>
          </w:p>
        </w:tc>
        <w:tc>
          <w:tcPr>
            <w:tcW w:w="6664" w:type="dxa"/>
          </w:tcPr>
          <w:p w:rsidR="00480D7B" w:rsidRDefault="001C7CE8" w:rsidP="001C7CE8">
            <w:pPr>
              <w:autoSpaceDE w:val="0"/>
              <w:autoSpaceDN w:val="0"/>
              <w:adjustRightInd w:val="0"/>
              <w:rPr>
                <w:sz w:val="24"/>
                <w:szCs w:val="24"/>
              </w:rPr>
            </w:pPr>
            <w:r>
              <w:rPr>
                <w:sz w:val="24"/>
                <w:szCs w:val="24"/>
              </w:rPr>
              <w:t>TMS</w:t>
            </w:r>
            <w:r w:rsidR="00480D7B">
              <w:rPr>
                <w:sz w:val="24"/>
                <w:szCs w:val="24"/>
              </w:rPr>
              <w:t xml:space="preserve"> Install Hazard Analysis</w:t>
            </w:r>
            <w:r w:rsidR="00EE6770">
              <w:rPr>
                <w:sz w:val="24"/>
                <w:szCs w:val="24"/>
              </w:rPr>
              <w:t xml:space="preserve"> </w:t>
            </w:r>
            <w:r w:rsidR="00EE6770" w:rsidRPr="00EE6770">
              <w:rPr>
                <w:color w:val="FF0000"/>
                <w:sz w:val="24"/>
                <w:szCs w:val="24"/>
              </w:rPr>
              <w:t>(not yet reviewed &amp; approved)</w:t>
            </w:r>
          </w:p>
        </w:tc>
      </w:tr>
      <w:tr w:rsidR="00480D7B" w:rsidRPr="00E61820" w:rsidTr="00891864">
        <w:trPr>
          <w:cantSplit/>
        </w:trPr>
        <w:tc>
          <w:tcPr>
            <w:tcW w:w="8950" w:type="dxa"/>
            <w:gridSpan w:val="3"/>
            <w:shd w:val="clear" w:color="auto" w:fill="auto"/>
          </w:tcPr>
          <w:p w:rsidR="00480D7B" w:rsidRPr="00E61820" w:rsidRDefault="00480D7B" w:rsidP="008E2596">
            <w:pPr>
              <w:autoSpaceDE w:val="0"/>
              <w:autoSpaceDN w:val="0"/>
              <w:adjustRightInd w:val="0"/>
              <w:rPr>
                <w:b/>
                <w:sz w:val="24"/>
                <w:szCs w:val="24"/>
                <w:u w:val="single"/>
              </w:rPr>
            </w:pPr>
            <w:r w:rsidRPr="00E61820">
              <w:rPr>
                <w:b/>
                <w:sz w:val="24"/>
                <w:szCs w:val="24"/>
                <w:u w:val="single"/>
              </w:rPr>
              <w:t>Drawings</w:t>
            </w:r>
          </w:p>
        </w:tc>
      </w:tr>
      <w:tr w:rsidR="00D06099" w:rsidRPr="00896CF6" w:rsidTr="00891864">
        <w:trPr>
          <w:cantSplit/>
        </w:trPr>
        <w:tc>
          <w:tcPr>
            <w:tcW w:w="1270" w:type="dxa"/>
          </w:tcPr>
          <w:p w:rsidR="00D06099" w:rsidRDefault="00D06099" w:rsidP="008E2596">
            <w:pPr>
              <w:autoSpaceDE w:val="0"/>
              <w:autoSpaceDN w:val="0"/>
              <w:adjustRightInd w:val="0"/>
            </w:pPr>
            <w:r w:rsidRPr="00956C53">
              <w:t>D0900512</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r w:rsidRPr="00956C53">
              <w:t xml:space="preserve">LIGO-: </w:t>
            </w:r>
            <w:hyperlink r:id="rId128" w:tooltip="LIGO-D0900512-v8" w:history="1">
              <w:proofErr w:type="spellStart"/>
              <w:r w:rsidRPr="00956C53">
                <w:rPr>
                  <w:rStyle w:val="Hyperlink"/>
                </w:rPr>
                <w:t>AdvLIGO</w:t>
              </w:r>
              <w:proofErr w:type="spellEnd"/>
              <w:r w:rsidRPr="00956C53">
                <w:rPr>
                  <w:rStyle w:val="Hyperlink"/>
                </w:rPr>
                <w:t xml:space="preserve"> Systems, BSC6-H2 Top Level Chamber Assembly</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E1100813</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r w:rsidRPr="00956C53">
              <w:t xml:space="preserve">LIGO-: </w:t>
            </w:r>
            <w:hyperlink r:id="rId129" w:tooltip="LIGO-E1100813-v9" w:history="1">
              <w:r w:rsidRPr="00956C53">
                <w:rPr>
                  <w:rStyle w:val="Hyperlink"/>
                </w:rPr>
                <w:t>BSC6-H2 Top Level Chamber Assembly BOM</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D0900514</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r w:rsidRPr="00956C53">
              <w:t xml:space="preserve">LIGO-: </w:t>
            </w:r>
            <w:hyperlink r:id="rId130" w:tooltip="LIGO-D0900514-v2" w:history="1">
              <w:proofErr w:type="spellStart"/>
              <w:r w:rsidRPr="00956C53">
                <w:rPr>
                  <w:rStyle w:val="Hyperlink"/>
                </w:rPr>
                <w:t>AdvLIGO</w:t>
              </w:r>
              <w:proofErr w:type="spellEnd"/>
              <w:r w:rsidRPr="00956C53">
                <w:rPr>
                  <w:rStyle w:val="Hyperlink"/>
                </w:rPr>
                <w:t xml:space="preserve"> SEI BSC6-H2, XYZ Local CS for ISI Table</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D0900515</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r w:rsidRPr="00956C53">
              <w:t xml:space="preserve">LIGO-: </w:t>
            </w:r>
            <w:hyperlink r:id="rId131" w:tooltip="LIGO-D0900515-v6" w:history="1">
              <w:proofErr w:type="spellStart"/>
              <w:r w:rsidRPr="00956C53">
                <w:rPr>
                  <w:rStyle w:val="Hyperlink"/>
                </w:rPr>
                <w:t>aLIGO</w:t>
              </w:r>
              <w:proofErr w:type="spellEnd"/>
              <w:r w:rsidRPr="00956C53">
                <w:rPr>
                  <w:rStyle w:val="Hyperlink"/>
                </w:rPr>
                <w:t xml:space="preserve"> SUS BSC6-H2, XYZ Local CS for ETMY</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D0900419</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r w:rsidRPr="00956C53">
              <w:t xml:space="preserve">LIGO-: </w:t>
            </w:r>
            <w:hyperlink r:id="rId132" w:tooltip="LIGO-D0900419-v1" w:history="1">
              <w:proofErr w:type="spellStart"/>
              <w:r w:rsidRPr="00956C53">
                <w:rPr>
                  <w:rStyle w:val="Hyperlink"/>
                </w:rPr>
                <w:t>AdvLIGO</w:t>
              </w:r>
              <w:proofErr w:type="spellEnd"/>
              <w:r w:rsidRPr="00956C53">
                <w:rPr>
                  <w:rStyle w:val="Hyperlink"/>
                </w:rPr>
                <w:t xml:space="preserve"> SUS BSC6-H2, XYZ Local CS for TMS ETM Tel </w:t>
              </w:r>
              <w:proofErr w:type="spellStart"/>
              <w:r w:rsidRPr="00956C53">
                <w:rPr>
                  <w:rStyle w:val="Hyperlink"/>
                </w:rPr>
                <w:t>Assy</w:t>
              </w:r>
              <w:proofErr w:type="spellEnd"/>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D1001921</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r w:rsidRPr="00956C53">
              <w:t xml:space="preserve">LIGO-: </w:t>
            </w:r>
            <w:hyperlink r:id="rId133" w:tooltip="LIGO-D1001921-x0" w:history="1">
              <w:proofErr w:type="spellStart"/>
              <w:r w:rsidRPr="00956C53">
                <w:rPr>
                  <w:rStyle w:val="Hyperlink"/>
                </w:rPr>
                <w:t>AdvLIGO</w:t>
              </w:r>
              <w:proofErr w:type="spellEnd"/>
              <w:r w:rsidRPr="00956C53">
                <w:rPr>
                  <w:rStyle w:val="Hyperlink"/>
                </w:rPr>
                <w:t xml:space="preserve"> SUS BSC6-H2, XYZ Local CS for SLC Arm Cavity Baffle</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D1000897</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34" w:tooltip="LIGO-D1000897-v2" w:history="1">
              <w:proofErr w:type="spellStart"/>
              <w:r w:rsidRPr="00956C53">
                <w:rPr>
                  <w:rStyle w:val="Hyperlink"/>
                </w:rPr>
                <w:t>AdvLIGO</w:t>
              </w:r>
              <w:proofErr w:type="spellEnd"/>
              <w:r w:rsidRPr="00956C53">
                <w:rPr>
                  <w:rStyle w:val="Hyperlink"/>
                </w:rPr>
                <w:t xml:space="preserve"> BSC6-H2 ISI Table, Balance Masses Assembly</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D1101429</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35" w:tooltip="LIGO-D1101429-v1" w:history="1">
              <w:r w:rsidRPr="00956C53">
                <w:rPr>
                  <w:rStyle w:val="Hyperlink"/>
                </w:rPr>
                <w:t>ALIGO, AOS, BSC FLOORING ORIENTATION DETAILS, BSC-6 &amp; BSC-8</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D1101478</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36" w:tooltip="LIGO-D1101478-v7" w:history="1">
              <w:r w:rsidRPr="00956C53">
                <w:rPr>
                  <w:rStyle w:val="Hyperlink"/>
                </w:rPr>
                <w:t>CABLE HARNESS ROUTING CONFIGURATION BSC-6</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D1101271</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37" w:tooltip="LIGO-D1101271-v2" w:history="1">
              <w:r w:rsidRPr="00956C53">
                <w:rPr>
                  <w:rStyle w:val="Hyperlink"/>
                </w:rPr>
                <w:t>ALIGO BSC ISI OPTICAL TABLE HOLE TABULATION</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D1101310</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38" w:tooltip="LIGO-D1101310-v1" w:history="1">
              <w:proofErr w:type="spellStart"/>
              <w:r w:rsidRPr="00956C53">
                <w:rPr>
                  <w:rStyle w:val="Hyperlink"/>
                </w:rPr>
                <w:t>aLIGO</w:t>
              </w:r>
              <w:proofErr w:type="spellEnd"/>
              <w:r w:rsidRPr="00956C53">
                <w:rPr>
                  <w:rStyle w:val="Hyperlink"/>
                </w:rPr>
                <w:t>, SUS, OPTIC TABLE .38-16 BSC8-H2 FIDUCIAL KIT</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E1000202</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39" w:tooltip="LIGO-E1000202-v6" w:history="1">
              <w:proofErr w:type="spellStart"/>
              <w:r w:rsidRPr="00956C53">
                <w:rPr>
                  <w:rStyle w:val="Hyperlink"/>
                </w:rPr>
                <w:t>AdvLIGO</w:t>
              </w:r>
              <w:proofErr w:type="spellEnd"/>
              <w:r w:rsidRPr="00956C53">
                <w:rPr>
                  <w:rStyle w:val="Hyperlink"/>
                </w:rPr>
                <w:t xml:space="preserve"> Detailed Mass Properties-CG Report BSC Tables LHO</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D1101675</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40" w:tooltip="LIGO-D1101675-x0" w:history="1">
              <w:r w:rsidRPr="00956C53">
                <w:rPr>
                  <w:rStyle w:val="Hyperlink"/>
                </w:rPr>
                <w:t>WBSC6 and WBSC8 additional (secondary) related documents</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D1003085</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41" w:tooltip="LIGO-D1003085-v5" w:history="1">
              <w:r w:rsidRPr="00956C53">
                <w:rPr>
                  <w:rStyle w:val="Hyperlink"/>
                </w:rPr>
                <w:t>Flange Layout – H2 Beam Splitter Chamber 6 (BSC6) ETMY</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D1101260</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42" w:tooltip="LIGO-D1101260-v2" w:history="1">
              <w:r w:rsidRPr="00956C53">
                <w:rPr>
                  <w:rStyle w:val="Hyperlink"/>
                </w:rPr>
                <w:t>ALIGO, BEAM SPLITTER CHAMBER, ROUGH ALIGNMENT TOOL LAYOUT, BSC-6</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E1100405</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43" w:tooltip="LIGO-E1100405-v3" w:history="1">
              <w:r w:rsidRPr="00956C53">
                <w:rPr>
                  <w:rStyle w:val="Hyperlink"/>
                </w:rPr>
                <w:t>Interface Control Document - BSC Dog clamps and cable clamps</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lastRenderedPageBreak/>
              <w:t>D1003140</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44" w:tooltip="LIGO-D1003140-v1" w:history="1">
              <w:r w:rsidRPr="00956C53">
                <w:rPr>
                  <w:rStyle w:val="Hyperlink"/>
                </w:rPr>
                <w:t xml:space="preserve">Lifting Bar, 3 Point, BSC Cartridge, </w:t>
              </w:r>
              <w:proofErr w:type="spellStart"/>
              <w:r w:rsidRPr="00956C53">
                <w:rPr>
                  <w:rStyle w:val="Hyperlink"/>
                </w:rPr>
                <w:t>aLIGO</w:t>
              </w:r>
              <w:proofErr w:type="spellEnd"/>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G1000125</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45" w:tooltip="LIGO-G1000125-v5" w:history="1">
              <w:r w:rsidRPr="00956C53">
                <w:rPr>
                  <w:rStyle w:val="Hyperlink"/>
                </w:rPr>
                <w:t>Advanced LIGO BSC and HAM ISI Basis and Naming Conventions</w:t>
              </w:r>
            </w:hyperlink>
          </w:p>
        </w:tc>
      </w:tr>
      <w:tr w:rsidR="00D06099" w:rsidRPr="00896CF6" w:rsidTr="00891864">
        <w:trPr>
          <w:cantSplit/>
        </w:trPr>
        <w:tc>
          <w:tcPr>
            <w:tcW w:w="1270" w:type="dxa"/>
          </w:tcPr>
          <w:p w:rsidR="00D06099" w:rsidRDefault="00D06099" w:rsidP="008E2596">
            <w:pPr>
              <w:autoSpaceDE w:val="0"/>
              <w:autoSpaceDN w:val="0"/>
              <w:adjustRightInd w:val="0"/>
            </w:pPr>
            <w:r w:rsidRPr="00956C53">
              <w:t>D1101674</w:t>
            </w:r>
          </w:p>
        </w:tc>
        <w:tc>
          <w:tcPr>
            <w:tcW w:w="1016" w:type="dxa"/>
            <w:shd w:val="clear" w:color="auto" w:fill="EAF1DD" w:themeFill="accent3" w:themeFillTint="33"/>
          </w:tcPr>
          <w:p w:rsidR="00D06099" w:rsidRDefault="00D06099" w:rsidP="008E2596">
            <w:pPr>
              <w:autoSpaceDE w:val="0"/>
              <w:autoSpaceDN w:val="0"/>
              <w:adjustRightInd w:val="0"/>
            </w:pPr>
          </w:p>
        </w:tc>
        <w:tc>
          <w:tcPr>
            <w:tcW w:w="6664" w:type="dxa"/>
          </w:tcPr>
          <w:p w:rsidR="00D06099" w:rsidRPr="00956C53" w:rsidRDefault="00D06099" w:rsidP="00D06099">
            <w:pPr>
              <w:spacing w:before="100" w:beforeAutospacing="1" w:after="100" w:afterAutospacing="1"/>
            </w:pPr>
            <w:hyperlink r:id="rId146" w:tooltip="LIGO-D1101674-v3" w:history="1">
              <w:proofErr w:type="spellStart"/>
              <w:r w:rsidRPr="00956C53">
                <w:rPr>
                  <w:rStyle w:val="Hyperlink"/>
                </w:rPr>
                <w:t>aLIGO</w:t>
              </w:r>
              <w:proofErr w:type="spellEnd"/>
              <w:r w:rsidRPr="00956C53">
                <w:rPr>
                  <w:rStyle w:val="Hyperlink"/>
                </w:rPr>
                <w:t>, SUS, BSC/HAM INSTALLATION TOOLING</w:t>
              </w:r>
            </w:hyperlink>
          </w:p>
        </w:tc>
      </w:tr>
    </w:tbl>
    <w:p w:rsidR="000C3ACC" w:rsidRPr="000C3ACC" w:rsidRDefault="000C3ACC" w:rsidP="000C3ACC">
      <w:pPr>
        <w:pStyle w:val="BodyText"/>
      </w:pPr>
    </w:p>
    <w:p w:rsidR="004C6542" w:rsidRDefault="004C6542" w:rsidP="00772E00">
      <w:pPr>
        <w:pStyle w:val="Heading2"/>
      </w:pPr>
      <w:bookmarkStart w:id="28" w:name="_Toc314136461"/>
      <w:r>
        <w:t>Prepare the Chamber for Cartridge Installation</w:t>
      </w:r>
      <w:bookmarkEnd w:id="28"/>
    </w:p>
    <w:p w:rsidR="005C32D6" w:rsidRDefault="005C32D6" w:rsidP="00603877">
      <w:pPr>
        <w:pStyle w:val="BodyText"/>
        <w:numPr>
          <w:ilvl w:val="0"/>
          <w:numId w:val="15"/>
        </w:numPr>
      </w:pPr>
      <w:r>
        <w:t xml:space="preserve">Install HEPI per </w:t>
      </w:r>
      <w:hyperlink r:id="rId147" w:history="1">
        <w:r w:rsidR="00914B85" w:rsidRPr="005C32D6">
          <w:rPr>
            <w:rStyle w:val="Hyperlink"/>
            <w:szCs w:val="24"/>
            <w:bdr w:val="none" w:sz="0" w:space="0" w:color="auto"/>
          </w:rPr>
          <w:t>E040011</w:t>
        </w:r>
      </w:hyperlink>
    </w:p>
    <w:p w:rsidR="00127D10" w:rsidRDefault="00CC2C55" w:rsidP="00603877">
      <w:pPr>
        <w:pStyle w:val="BodyText"/>
        <w:numPr>
          <w:ilvl w:val="0"/>
          <w:numId w:val="15"/>
        </w:numPr>
      </w:pPr>
      <w:r>
        <w:t>I</w:t>
      </w:r>
      <w:r w:rsidR="00127D10">
        <w:t>nstall the cable tray (</w:t>
      </w:r>
      <w:hyperlink r:id="rId148" w:history="1">
        <w:r w:rsidR="00127D10" w:rsidRPr="00643FE6">
          <w:rPr>
            <w:rStyle w:val="Hyperlink"/>
            <w:bdr w:val="none" w:sz="0" w:space="0" w:color="auto"/>
          </w:rPr>
          <w:t>D1100430</w:t>
        </w:r>
      </w:hyperlink>
      <w:r w:rsidR="00923486">
        <w:t>) around the WBSC6</w:t>
      </w:r>
      <w:r w:rsidR="00127D10">
        <w:t xml:space="preserve"> chamber</w:t>
      </w:r>
      <w:r>
        <w:t xml:space="preserve">. </w:t>
      </w:r>
      <w:r w:rsidRPr="00CC2C55">
        <w:rPr>
          <w:i/>
        </w:rPr>
        <w:t xml:space="preserve">(Note: The wire tray support brackets will be different than shown in the drawing, but similar in overall concept/layout; </w:t>
      </w:r>
      <w:proofErr w:type="gramStart"/>
      <w:r w:rsidRPr="00CC2C55">
        <w:rPr>
          <w:i/>
        </w:rPr>
        <w:t>Drawing</w:t>
      </w:r>
      <w:proofErr w:type="gramEnd"/>
      <w:r w:rsidRPr="00CC2C55">
        <w:rPr>
          <w:i/>
        </w:rPr>
        <w:t xml:space="preserve"> to be revised.)</w:t>
      </w:r>
    </w:p>
    <w:p w:rsidR="00603877" w:rsidRDefault="001C7A74" w:rsidP="00603877">
      <w:pPr>
        <w:pStyle w:val="BodyText"/>
        <w:numPr>
          <w:ilvl w:val="0"/>
          <w:numId w:val="15"/>
        </w:numPr>
      </w:pPr>
      <w:r>
        <w:t xml:space="preserve">Install </w:t>
      </w:r>
      <w:r w:rsidR="00603877">
        <w:t>the Platforms (</w:t>
      </w:r>
      <w:hyperlink r:id="rId149" w:history="1">
        <w:r w:rsidR="003C2241" w:rsidRPr="00AC63D5">
          <w:rPr>
            <w:rStyle w:val="Hyperlink"/>
            <w:bdr w:val="none" w:sz="0" w:space="0" w:color="auto"/>
          </w:rPr>
          <w:t>D</w:t>
        </w:r>
        <w:r w:rsidR="00AC63D5" w:rsidRPr="00AC63D5">
          <w:rPr>
            <w:rStyle w:val="Hyperlink"/>
            <w:bdr w:val="none" w:sz="0" w:space="0" w:color="auto"/>
          </w:rPr>
          <w:t>1001990</w:t>
        </w:r>
      </w:hyperlink>
      <w:r w:rsidR="00603877">
        <w:t>) and Module E (</w:t>
      </w:r>
      <w:r w:rsidR="003C2241" w:rsidRPr="00AC63D5">
        <w:t>D</w:t>
      </w:r>
      <w:r w:rsidR="00AC63D5" w:rsidRPr="00AC63D5">
        <w:t>1002926</w:t>
      </w:r>
      <w:r w:rsidR="00603877">
        <w:t>) around the chamber</w:t>
      </w:r>
      <w:r w:rsidR="00CD0BBE">
        <w:t xml:space="preserve">, per procedure </w:t>
      </w:r>
      <w:hyperlink r:id="rId150" w:history="1">
        <w:r w:rsidR="00CD0BBE" w:rsidRPr="00AC63D5">
          <w:rPr>
            <w:rStyle w:val="Hyperlink"/>
            <w:bdr w:val="none" w:sz="0" w:space="0" w:color="auto"/>
          </w:rPr>
          <w:t>E1101051</w:t>
        </w:r>
      </w:hyperlink>
    </w:p>
    <w:p w:rsidR="00F60E16" w:rsidRDefault="00F60E16" w:rsidP="00F60E16">
      <w:pPr>
        <w:pStyle w:val="BodyText"/>
        <w:numPr>
          <w:ilvl w:val="0"/>
          <w:numId w:val="15"/>
        </w:numPr>
      </w:pPr>
      <w:r>
        <w:t>Install a BSC Chamber Cleanroom around the WBSC</w:t>
      </w:r>
      <w:r w:rsidR="00217FEC">
        <w:t>6</w:t>
      </w:r>
      <w:r>
        <w:t xml:space="preserve"> chamber and clean the chamber exterior and the region around the chamber.</w:t>
      </w:r>
      <w:r w:rsidR="00455FF3">
        <w:t xml:space="preserve"> Install the leg lifting/lowering devices on all 4 legs.</w:t>
      </w:r>
    </w:p>
    <w:p w:rsidR="00603877" w:rsidRDefault="00603877" w:rsidP="00603877">
      <w:pPr>
        <w:pStyle w:val="BodyText"/>
        <w:numPr>
          <w:ilvl w:val="0"/>
          <w:numId w:val="15"/>
        </w:numPr>
      </w:pPr>
      <w:r>
        <w:t xml:space="preserve">Vent the Y-Manifold vacuum volume and set the purge gas flowing per procedure </w:t>
      </w:r>
      <w:hyperlink r:id="rId151" w:history="1">
        <w:r w:rsidR="004048B8" w:rsidRPr="00CF5BC8">
          <w:rPr>
            <w:rStyle w:val="Hyperlink"/>
            <w:szCs w:val="24"/>
            <w:bdr w:val="none" w:sz="0" w:space="0" w:color="auto"/>
          </w:rPr>
          <w:t>M1000360</w:t>
        </w:r>
      </w:hyperlink>
      <w:r w:rsidR="005D38C5">
        <w:rPr>
          <w:szCs w:val="24"/>
        </w:rPr>
        <w:t>. Follow the Lockout-</w:t>
      </w:r>
      <w:proofErr w:type="spellStart"/>
      <w:r w:rsidR="005D38C5">
        <w:rPr>
          <w:szCs w:val="24"/>
        </w:rPr>
        <w:t>Tagout</w:t>
      </w:r>
      <w:proofErr w:type="spellEnd"/>
      <w:r w:rsidR="005D38C5">
        <w:rPr>
          <w:szCs w:val="24"/>
        </w:rPr>
        <w:t xml:space="preserve"> procedure </w:t>
      </w:r>
      <w:hyperlink r:id="rId152" w:history="1">
        <w:r w:rsidR="005D38C5" w:rsidRPr="00CE4345">
          <w:rPr>
            <w:rStyle w:val="Hyperlink"/>
            <w:szCs w:val="24"/>
            <w:bdr w:val="none" w:sz="0" w:space="0" w:color="auto"/>
          </w:rPr>
          <w:t>M990190</w:t>
        </w:r>
      </w:hyperlink>
    </w:p>
    <w:p w:rsidR="001C7A74" w:rsidRPr="001C7A74" w:rsidRDefault="001C7A74" w:rsidP="001C7A74">
      <w:pPr>
        <w:pStyle w:val="BodyText"/>
        <w:numPr>
          <w:ilvl w:val="0"/>
          <w:numId w:val="15"/>
        </w:numPr>
      </w:pPr>
      <w:r w:rsidRPr="001C7A74">
        <w:t>Install the dial indicators on the BSC support tube ends</w:t>
      </w:r>
    </w:p>
    <w:p w:rsidR="00603877" w:rsidRPr="001C7A74" w:rsidRDefault="00603877" w:rsidP="00603877">
      <w:pPr>
        <w:pStyle w:val="BodyText"/>
        <w:numPr>
          <w:ilvl w:val="0"/>
          <w:numId w:val="15"/>
        </w:numPr>
      </w:pPr>
      <w:r>
        <w:t>Re</w:t>
      </w:r>
      <w:r w:rsidR="0060263B">
        <w:t xml:space="preserve">move the BSC Dome per procedure </w:t>
      </w:r>
      <w:hyperlink r:id="rId153" w:history="1">
        <w:r w:rsidR="0060263B" w:rsidRPr="0060263B">
          <w:rPr>
            <w:rStyle w:val="Hyperlink"/>
            <w:szCs w:val="24"/>
            <w:bdr w:val="none" w:sz="0" w:space="0" w:color="auto"/>
          </w:rPr>
          <w:t>E1101162</w:t>
        </w:r>
      </w:hyperlink>
    </w:p>
    <w:p w:rsidR="001C7A74" w:rsidRPr="001C7A74" w:rsidRDefault="001C7A74" w:rsidP="00603877">
      <w:pPr>
        <w:pStyle w:val="BodyText"/>
        <w:numPr>
          <w:ilvl w:val="0"/>
          <w:numId w:val="15"/>
        </w:numPr>
      </w:pPr>
      <w:r>
        <w:t>Install the Walking Plates (</w:t>
      </w:r>
      <w:hyperlink r:id="rId154" w:history="1">
        <w:r w:rsidRPr="00F641D2">
          <w:rPr>
            <w:rStyle w:val="Hyperlink"/>
            <w:bdr w:val="none" w:sz="0" w:space="0" w:color="auto"/>
          </w:rPr>
          <w:t>D1002410</w:t>
        </w:r>
      </w:hyperlink>
      <w:r>
        <w:t>, without railings).</w:t>
      </w:r>
    </w:p>
    <w:p w:rsidR="00603877" w:rsidRDefault="00603877" w:rsidP="00603877">
      <w:pPr>
        <w:pStyle w:val="BodyText"/>
        <w:numPr>
          <w:ilvl w:val="0"/>
          <w:numId w:val="15"/>
        </w:numPr>
      </w:pPr>
      <w:r>
        <w:t>Remove the WBSC</w:t>
      </w:r>
      <w:r w:rsidR="00F00C85">
        <w:t>6</w:t>
      </w:r>
      <w:r>
        <w:t xml:space="preserve"> Chamber Door per procedure </w:t>
      </w:r>
      <w:hyperlink r:id="rId155" w:history="1">
        <w:r w:rsidR="00DB24BD" w:rsidRPr="00F9743E">
          <w:rPr>
            <w:rStyle w:val="Hyperlink"/>
            <w:szCs w:val="24"/>
            <w:bdr w:val="none" w:sz="0" w:space="0" w:color="auto"/>
          </w:rPr>
          <w:t>M1100068</w:t>
        </w:r>
      </w:hyperlink>
    </w:p>
    <w:p w:rsidR="00F640C1" w:rsidRPr="000453BA" w:rsidRDefault="00F640C1" w:rsidP="000453BA">
      <w:pPr>
        <w:pStyle w:val="BodyText"/>
        <w:numPr>
          <w:ilvl w:val="0"/>
          <w:numId w:val="15"/>
        </w:numPr>
        <w:jc w:val="left"/>
        <w:rPr>
          <w:i/>
        </w:rPr>
      </w:pPr>
      <w:r>
        <w:t>Install the electrical feed</w:t>
      </w:r>
      <w:r w:rsidR="000453BA">
        <w:t>-</w:t>
      </w:r>
      <w:proofErr w:type="spellStart"/>
      <w:r>
        <w:t>throughs</w:t>
      </w:r>
      <w:proofErr w:type="spellEnd"/>
      <w:r>
        <w:t xml:space="preserve"> listed in </w:t>
      </w:r>
      <w:hyperlink r:id="rId156" w:history="1">
        <w:r w:rsidR="00F00C85" w:rsidRPr="00F00C85">
          <w:rPr>
            <w:rStyle w:val="Hyperlink"/>
            <w:bdr w:val="none" w:sz="0" w:space="0" w:color="auto"/>
          </w:rPr>
          <w:t>D1003085</w:t>
        </w:r>
      </w:hyperlink>
      <w:r>
        <w:t xml:space="preserve">, per procedure </w:t>
      </w:r>
      <w:hyperlink r:id="rId157" w:history="1">
        <w:r w:rsidR="006F5F10" w:rsidRPr="006F5F10">
          <w:rPr>
            <w:rStyle w:val="Hyperlink"/>
            <w:szCs w:val="24"/>
            <w:bdr w:val="none" w:sz="0" w:space="0" w:color="auto"/>
          </w:rPr>
          <w:t>M990173</w:t>
        </w:r>
      </w:hyperlink>
      <w:r w:rsidR="000453BA">
        <w:rPr>
          <w:szCs w:val="24"/>
        </w:rPr>
        <w:br/>
      </w:r>
      <w:r w:rsidR="000453BA" w:rsidRPr="000453BA">
        <w:rPr>
          <w:i/>
          <w:szCs w:val="24"/>
        </w:rPr>
        <w:t>Note: The electrical feed-</w:t>
      </w:r>
      <w:proofErr w:type="spellStart"/>
      <w:r w:rsidR="000453BA" w:rsidRPr="000453BA">
        <w:rPr>
          <w:i/>
          <w:szCs w:val="24"/>
        </w:rPr>
        <w:t>throughs</w:t>
      </w:r>
      <w:proofErr w:type="spellEnd"/>
      <w:r w:rsidR="000453BA" w:rsidRPr="000453BA">
        <w:rPr>
          <w:i/>
          <w:szCs w:val="24"/>
        </w:rPr>
        <w:t xml:space="preserve"> can be installed later in the sequence.</w:t>
      </w:r>
    </w:p>
    <w:p w:rsidR="008B79D7" w:rsidRPr="00F23F90" w:rsidRDefault="008B79D7" w:rsidP="00D76573">
      <w:pPr>
        <w:pStyle w:val="BodyText"/>
        <w:numPr>
          <w:ilvl w:val="0"/>
          <w:numId w:val="15"/>
        </w:numPr>
        <w:jc w:val="left"/>
        <w:rPr>
          <w:i/>
        </w:rPr>
      </w:pPr>
      <w:r>
        <w:t>Install the field cabling from the electrical feed-</w:t>
      </w:r>
      <w:proofErr w:type="spellStart"/>
      <w:r>
        <w:t>throughs</w:t>
      </w:r>
      <w:proofErr w:type="spellEnd"/>
      <w:r>
        <w:t xml:space="preserve"> to the electronics racks, per </w:t>
      </w:r>
      <w:r w:rsidRPr="008B79D7">
        <w:rPr>
          <w:color w:val="FF0000"/>
        </w:rPr>
        <w:t>D#s?</w:t>
      </w:r>
      <w:r w:rsidR="00D76573">
        <w:rPr>
          <w:color w:val="FF0000"/>
        </w:rPr>
        <w:br/>
      </w:r>
      <w:r w:rsidR="00D76573" w:rsidRPr="00F23F90">
        <w:rPr>
          <w:i/>
        </w:rPr>
        <w:t>Note: The field cabling can be installed later, but must be done after the cable trays are in place, yet before the cartridge is installed.</w:t>
      </w:r>
    </w:p>
    <w:p w:rsidR="00603877" w:rsidRPr="000453BA" w:rsidRDefault="00603877" w:rsidP="000453BA">
      <w:pPr>
        <w:pStyle w:val="BodyText"/>
        <w:numPr>
          <w:ilvl w:val="0"/>
          <w:numId w:val="15"/>
        </w:numPr>
        <w:jc w:val="left"/>
        <w:rPr>
          <w:i/>
        </w:rPr>
      </w:pPr>
      <w:r>
        <w:t xml:space="preserve">Install the viewports listed in </w:t>
      </w:r>
      <w:hyperlink r:id="rId158" w:history="1">
        <w:r w:rsidR="00F640C1" w:rsidRPr="00B76678">
          <w:rPr>
            <w:rStyle w:val="Hyperlink"/>
            <w:bdr w:val="none" w:sz="0" w:space="0" w:color="auto"/>
          </w:rPr>
          <w:t>T1100292</w:t>
        </w:r>
      </w:hyperlink>
      <w:r w:rsidR="00F640C1">
        <w:t xml:space="preserve"> for WBSC</w:t>
      </w:r>
      <w:r w:rsidR="00F00C85">
        <w:t>6</w:t>
      </w:r>
      <w:r w:rsidR="00F640C1">
        <w:t xml:space="preserve"> and Adapter </w:t>
      </w:r>
      <w:r w:rsidR="00AB37C9">
        <w:t>W</w:t>
      </w:r>
      <w:r w:rsidR="00F640C1">
        <w:t>A-1</w:t>
      </w:r>
      <w:r w:rsidR="00F00C85">
        <w:t>7B</w:t>
      </w:r>
      <w:r w:rsidR="00F640C1">
        <w:t>, p</w:t>
      </w:r>
      <w:r>
        <w:t>er procedure</w:t>
      </w:r>
      <w:r w:rsidR="00AD31B4">
        <w:t>s</w:t>
      </w:r>
      <w:r w:rsidR="00953101">
        <w:t xml:space="preserve"> </w:t>
      </w:r>
      <w:hyperlink r:id="rId159" w:history="1">
        <w:r w:rsidR="00953101" w:rsidRPr="00953101">
          <w:rPr>
            <w:rStyle w:val="Hyperlink"/>
            <w:bdr w:val="none" w:sz="0" w:space="0" w:color="auto"/>
          </w:rPr>
          <w:t>E1100484</w:t>
        </w:r>
      </w:hyperlink>
      <w:r w:rsidR="00AD31B4">
        <w:t xml:space="preserve"> and </w:t>
      </w:r>
      <w:hyperlink r:id="rId160" w:history="1">
        <w:r w:rsidR="00AD31B4" w:rsidRPr="006F5F10">
          <w:rPr>
            <w:rStyle w:val="Hyperlink"/>
            <w:szCs w:val="24"/>
            <w:bdr w:val="none" w:sz="0" w:space="0" w:color="auto"/>
          </w:rPr>
          <w:t>M990173</w:t>
        </w:r>
      </w:hyperlink>
      <w:r w:rsidR="000453BA">
        <w:rPr>
          <w:szCs w:val="24"/>
        </w:rPr>
        <w:br/>
      </w:r>
      <w:r w:rsidR="000453BA" w:rsidRPr="000453BA">
        <w:rPr>
          <w:i/>
          <w:szCs w:val="24"/>
        </w:rPr>
        <w:t xml:space="preserve">Note: The </w:t>
      </w:r>
      <w:r w:rsidR="000453BA">
        <w:rPr>
          <w:i/>
          <w:szCs w:val="24"/>
        </w:rPr>
        <w:t>viewports</w:t>
      </w:r>
      <w:r w:rsidR="000453BA" w:rsidRPr="000453BA">
        <w:rPr>
          <w:i/>
          <w:szCs w:val="24"/>
        </w:rPr>
        <w:t xml:space="preserve"> can be installed later in the sequence.</w:t>
      </w:r>
    </w:p>
    <w:p w:rsidR="00603877" w:rsidRDefault="00603877" w:rsidP="00FF4396">
      <w:pPr>
        <w:pStyle w:val="BodyText"/>
        <w:numPr>
          <w:ilvl w:val="0"/>
          <w:numId w:val="15"/>
        </w:numPr>
      </w:pPr>
      <w:r>
        <w:t>Install the BSC Chamber Flooring (</w:t>
      </w:r>
      <w:hyperlink r:id="rId161" w:history="1">
        <w:r w:rsidR="00FF4396" w:rsidRPr="001C76AF">
          <w:rPr>
            <w:rStyle w:val="Hyperlink"/>
            <w:bdr w:val="none" w:sz="0" w:space="0" w:color="auto"/>
          </w:rPr>
          <w:t>D961115</w:t>
        </w:r>
      </w:hyperlink>
      <w:r w:rsidR="00FF4396">
        <w:t xml:space="preserve">) in accordance with the orientation noted in </w:t>
      </w:r>
      <w:hyperlink r:id="rId162" w:history="1">
        <w:r w:rsidR="00FF4396" w:rsidRPr="001C76AF">
          <w:rPr>
            <w:rStyle w:val="Hyperlink"/>
            <w:bdr w:val="none" w:sz="0" w:space="0" w:color="auto"/>
          </w:rPr>
          <w:t>D1101429</w:t>
        </w:r>
      </w:hyperlink>
    </w:p>
    <w:p w:rsidR="00D26DBA" w:rsidRPr="00E20FB7" w:rsidRDefault="00D26DBA" w:rsidP="00603877">
      <w:pPr>
        <w:pStyle w:val="BodyText"/>
        <w:numPr>
          <w:ilvl w:val="0"/>
          <w:numId w:val="15"/>
        </w:numPr>
      </w:pPr>
      <w:r>
        <w:t xml:space="preserve">Insure that the support tubes are level (to within 0.4 </w:t>
      </w:r>
      <w:proofErr w:type="spellStart"/>
      <w:r>
        <w:t>mrad</w:t>
      </w:r>
      <w:proofErr w:type="spellEnd"/>
      <w:r>
        <w:t>) with a precision bubble level and HEPI s</w:t>
      </w:r>
      <w:r w:rsidR="00A21F8A">
        <w:t xml:space="preserve">tatic adjustment (per procedure </w:t>
      </w:r>
      <w:hyperlink r:id="rId163" w:history="1">
        <w:r w:rsidR="00A21F8A" w:rsidRPr="005C32D6">
          <w:rPr>
            <w:rStyle w:val="Hyperlink"/>
            <w:szCs w:val="24"/>
            <w:bdr w:val="none" w:sz="0" w:space="0" w:color="auto"/>
          </w:rPr>
          <w:t>E040011</w:t>
        </w:r>
      </w:hyperlink>
      <w:r w:rsidR="00A21F8A">
        <w:rPr>
          <w:rStyle w:val="Hyperlink"/>
          <w:szCs w:val="24"/>
          <w:bdr w:val="none" w:sz="0" w:space="0" w:color="auto"/>
        </w:rPr>
        <w:t>)</w:t>
      </w:r>
    </w:p>
    <w:p w:rsidR="00E20FB7" w:rsidRPr="007E729E" w:rsidRDefault="00800B1A" w:rsidP="00603877">
      <w:pPr>
        <w:pStyle w:val="BodyText"/>
        <w:numPr>
          <w:ilvl w:val="0"/>
          <w:numId w:val="15"/>
        </w:numPr>
      </w:pPr>
      <w:r>
        <w:t>Transport</w:t>
      </w:r>
      <w:r w:rsidR="00E20FB7">
        <w:t xml:space="preserve"> the Arm Cavity Baffle (ACB</w:t>
      </w:r>
      <w:r w:rsidR="007E729E">
        <w:t xml:space="preserve">, </w:t>
      </w:r>
      <w:hyperlink r:id="rId164" w:history="1">
        <w:r w:rsidR="007E729E" w:rsidRPr="00F35C56">
          <w:rPr>
            <w:rStyle w:val="Hyperlink"/>
            <w:bdr w:val="none" w:sz="0" w:space="0" w:color="auto"/>
          </w:rPr>
          <w:t>D0901376</w:t>
        </w:r>
      </w:hyperlink>
      <w:r w:rsidR="00E20FB7">
        <w:t xml:space="preserve">) </w:t>
      </w:r>
      <w:r>
        <w:t>subassemblies</w:t>
      </w:r>
      <w:r w:rsidR="007E729E">
        <w:t>,</w:t>
      </w:r>
      <w:r>
        <w:t xml:space="preserve"> and </w:t>
      </w:r>
      <w:r w:rsidR="007E729E">
        <w:t xml:space="preserve">associated </w:t>
      </w:r>
      <w:r>
        <w:t>installation equipment</w:t>
      </w:r>
      <w:r w:rsidR="007E729E">
        <w:t>,</w:t>
      </w:r>
      <w:r>
        <w:t xml:space="preserve"> into </w:t>
      </w:r>
      <w:r w:rsidR="00E20FB7">
        <w:t xml:space="preserve">the manifold </w:t>
      </w:r>
      <w:r>
        <w:t>spool</w:t>
      </w:r>
      <w:r w:rsidR="00E20FB7">
        <w:t xml:space="preserve"> adjacent to WBSC</w:t>
      </w:r>
      <w:r w:rsidR="00F00C85">
        <w:t>6</w:t>
      </w:r>
      <w:r>
        <w:t xml:space="preserve">, per procedure </w:t>
      </w:r>
      <w:hyperlink r:id="rId165" w:history="1">
        <w:r w:rsidRPr="00F00C85">
          <w:rPr>
            <w:rStyle w:val="Hyperlink"/>
            <w:szCs w:val="24"/>
            <w:bdr w:val="none" w:sz="0" w:space="0" w:color="auto"/>
          </w:rPr>
          <w:t>E1100810</w:t>
        </w:r>
      </w:hyperlink>
      <w:r w:rsidR="00F00C85">
        <w:t xml:space="preserve">. </w:t>
      </w:r>
      <w:r w:rsidR="00F00C85" w:rsidRPr="00C21B17">
        <w:rPr>
          <w:i/>
        </w:rPr>
        <w:t>Note: The ACB will not be installed initially in WBSC6</w:t>
      </w:r>
      <w:r w:rsidR="00C21B17" w:rsidRPr="00C21B17">
        <w:rPr>
          <w:i/>
        </w:rPr>
        <w:t xml:space="preserve"> for the H2OAT.</w:t>
      </w:r>
    </w:p>
    <w:p w:rsidR="007D50DF" w:rsidRDefault="007D50DF" w:rsidP="007D50DF">
      <w:pPr>
        <w:pStyle w:val="BodyText"/>
      </w:pPr>
    </w:p>
    <w:p w:rsidR="007D50DF" w:rsidRPr="007D50DF" w:rsidRDefault="007D50DF" w:rsidP="00891864">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lastRenderedPageBreak/>
        <w:t xml:space="preserve">completed, approved or checked by: </w:t>
      </w:r>
      <w:r w:rsidRPr="00EB0837">
        <w:rPr>
          <w:i/>
          <w:szCs w:val="24"/>
          <w:u w:val="single"/>
        </w:rPr>
        <w:br/>
        <w:t xml:space="preserve">date: </w:t>
      </w:r>
    </w:p>
    <w:p w:rsidR="007D50DF" w:rsidRPr="007D50DF" w:rsidRDefault="007D50D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D50DF" w:rsidRPr="007D50DF" w:rsidRDefault="007D50D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7D50DF" w:rsidRPr="007D50DF" w:rsidRDefault="007D50D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7D50DF" w:rsidRPr="007D50DF" w:rsidRDefault="007D50D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roofErr w:type="gramStart"/>
      <w:r w:rsidRPr="007D50DF">
        <w:rPr>
          <w:i/>
          <w:sz w:val="24"/>
          <w:szCs w:val="24"/>
          <w:u w:val="single"/>
        </w:rPr>
        <w:t>comments</w:t>
      </w:r>
      <w:proofErr w:type="gramEnd"/>
      <w:r w:rsidRPr="007D50DF">
        <w:rPr>
          <w:i/>
          <w:sz w:val="24"/>
          <w:szCs w:val="24"/>
          <w:u w:val="single"/>
        </w:rPr>
        <w:t xml:space="preserve"> (optional, e.g. deviations, </w:t>
      </w:r>
      <w:r w:rsidR="003B1E45">
        <w:rPr>
          <w:i/>
          <w:sz w:val="24"/>
          <w:szCs w:val="24"/>
          <w:u w:val="single"/>
        </w:rPr>
        <w:t xml:space="preserve">exceptions, </w:t>
      </w:r>
      <w:r w:rsidRPr="007D50DF">
        <w:rPr>
          <w:i/>
          <w:sz w:val="24"/>
          <w:szCs w:val="24"/>
          <w:u w:val="single"/>
        </w:rPr>
        <w:t>problems</w:t>
      </w:r>
      <w:r w:rsidR="003B1E45">
        <w:rPr>
          <w:i/>
          <w:sz w:val="24"/>
          <w:szCs w:val="24"/>
          <w:u w:val="single"/>
        </w:rPr>
        <w:t>, “punch-list”</w:t>
      </w:r>
      <w:r w:rsidRPr="007D50DF">
        <w:rPr>
          <w:i/>
          <w:sz w:val="24"/>
          <w:szCs w:val="24"/>
          <w:u w:val="single"/>
        </w:rPr>
        <w:t xml:space="preserve">): </w:t>
      </w:r>
    </w:p>
    <w:p w:rsidR="007D50DF" w:rsidRPr="007D50DF" w:rsidRDefault="007D50D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D50DF" w:rsidRPr="007D50DF" w:rsidRDefault="007D50D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D50DF" w:rsidRPr="007D50DF" w:rsidRDefault="007D50D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D50DF" w:rsidRDefault="007D50DF" w:rsidP="007D50DF">
      <w:pPr>
        <w:pStyle w:val="BodyText"/>
      </w:pPr>
    </w:p>
    <w:p w:rsidR="00204458" w:rsidRDefault="00603877" w:rsidP="00772E00">
      <w:pPr>
        <w:pStyle w:val="Heading2"/>
      </w:pPr>
      <w:bookmarkStart w:id="29" w:name="_Toc314136462"/>
      <w:r>
        <w:t>Prepare the Cartridge Assembly for installation into the chamber</w:t>
      </w:r>
      <w:bookmarkEnd w:id="29"/>
    </w:p>
    <w:p w:rsidR="00603877" w:rsidRPr="00603877" w:rsidRDefault="00603877" w:rsidP="00603877">
      <w:pPr>
        <w:pStyle w:val="BodyText"/>
      </w:pPr>
      <w:r>
        <w:t xml:space="preserve">See also the generic preparation steps defined in the beginning of the Cartridge Installation Procedure, </w:t>
      </w:r>
      <w:hyperlink r:id="rId166" w:history="1">
        <w:r w:rsidRPr="00282689">
          <w:rPr>
            <w:rStyle w:val="Hyperlink"/>
            <w:szCs w:val="24"/>
            <w:bdr w:val="none" w:sz="0" w:space="0" w:color="auto"/>
          </w:rPr>
          <w:t>E1101037</w:t>
        </w:r>
      </w:hyperlink>
    </w:p>
    <w:p w:rsidR="00204458" w:rsidRDefault="00603877" w:rsidP="004E78AB">
      <w:pPr>
        <w:pStyle w:val="BodyText"/>
        <w:numPr>
          <w:ilvl w:val="0"/>
          <w:numId w:val="8"/>
        </w:numPr>
      </w:pPr>
      <w:r>
        <w:t xml:space="preserve">Lock down the </w:t>
      </w:r>
      <w:r w:rsidR="00D26DBA">
        <w:t>BSC-ISI</w:t>
      </w:r>
      <w:r>
        <w:t xml:space="preserve"> stages per </w:t>
      </w:r>
      <w:hyperlink r:id="rId167" w:history="1">
        <w:r w:rsidRPr="00282689">
          <w:rPr>
            <w:rStyle w:val="Hyperlink"/>
            <w:szCs w:val="24"/>
            <w:bdr w:val="none" w:sz="0" w:space="0" w:color="auto"/>
          </w:rPr>
          <w:t>E1101037</w:t>
        </w:r>
      </w:hyperlink>
    </w:p>
    <w:p w:rsidR="004C6542" w:rsidRDefault="004C6542" w:rsidP="004E78AB">
      <w:pPr>
        <w:pStyle w:val="BodyText"/>
        <w:numPr>
          <w:ilvl w:val="0"/>
          <w:numId w:val="8"/>
        </w:numPr>
      </w:pPr>
      <w:r>
        <w:t xml:space="preserve">Lock down </w:t>
      </w:r>
      <w:proofErr w:type="spellStart"/>
      <w:r w:rsidR="0070192C">
        <w:t>E</w:t>
      </w:r>
      <w:r>
        <w:t>TMy</w:t>
      </w:r>
      <w:proofErr w:type="spellEnd"/>
      <w:r>
        <w:t xml:space="preserve"> per </w:t>
      </w:r>
      <w:hyperlink r:id="rId168" w:history="1">
        <w:r w:rsidR="00204458" w:rsidRPr="000230C6">
          <w:rPr>
            <w:rStyle w:val="Hyperlink"/>
            <w:szCs w:val="24"/>
            <w:bdr w:val="none" w:sz="0" w:space="0" w:color="auto"/>
          </w:rPr>
          <w:t>T1100406</w:t>
        </w:r>
      </w:hyperlink>
    </w:p>
    <w:p w:rsidR="00204458" w:rsidRPr="00FF3CF0" w:rsidRDefault="0070192C" w:rsidP="004E78AB">
      <w:pPr>
        <w:pStyle w:val="BodyText"/>
        <w:numPr>
          <w:ilvl w:val="0"/>
          <w:numId w:val="8"/>
        </w:numPr>
        <w:rPr>
          <w:rStyle w:val="Hyperlink"/>
          <w:color w:val="auto"/>
          <w:u w:val="none"/>
          <w:bdr w:val="none" w:sz="0" w:space="0" w:color="auto"/>
        </w:rPr>
      </w:pPr>
      <w:r>
        <w:t xml:space="preserve">Lock down the </w:t>
      </w:r>
      <w:proofErr w:type="spellStart"/>
      <w:r>
        <w:t>T</w:t>
      </w:r>
      <w:r w:rsidR="00204458">
        <w:t>M</w:t>
      </w:r>
      <w:r>
        <w:t>S</w:t>
      </w:r>
      <w:r w:rsidR="00204458">
        <w:t>y</w:t>
      </w:r>
      <w:proofErr w:type="spellEnd"/>
      <w:r w:rsidR="00204458">
        <w:t xml:space="preserve"> per </w:t>
      </w:r>
      <w:hyperlink r:id="rId169" w:history="1">
        <w:r w:rsidRPr="0070192C">
          <w:rPr>
            <w:rStyle w:val="Hyperlink"/>
            <w:szCs w:val="24"/>
            <w:bdr w:val="none" w:sz="0" w:space="0" w:color="auto"/>
          </w:rPr>
          <w:t>E1100841</w:t>
        </w:r>
      </w:hyperlink>
    </w:p>
    <w:p w:rsidR="00FF3CF0" w:rsidRDefault="00FF3CF0" w:rsidP="004E78AB">
      <w:pPr>
        <w:pStyle w:val="BodyText"/>
        <w:numPr>
          <w:ilvl w:val="0"/>
          <w:numId w:val="8"/>
        </w:numPr>
      </w:pPr>
      <w:r>
        <w:t>Install tooling/guards to protect the optics (e.g. the “</w:t>
      </w:r>
      <w:r w:rsidR="0070192C">
        <w:t>optics</w:t>
      </w:r>
      <w:r>
        <w:t xml:space="preserve"> caps”, tooling to prevent the CP face stops from</w:t>
      </w:r>
      <w:r w:rsidR="00ED4B1F">
        <w:t xml:space="preserve"> contacting the AR face of the E</w:t>
      </w:r>
      <w:r>
        <w:t>TM) and place the optics on their mechanical/earthquake stops</w:t>
      </w:r>
    </w:p>
    <w:p w:rsidR="004C6542" w:rsidRDefault="004C6542" w:rsidP="004E78AB">
      <w:pPr>
        <w:pStyle w:val="BodyText"/>
        <w:numPr>
          <w:ilvl w:val="0"/>
          <w:numId w:val="8"/>
        </w:numPr>
      </w:pPr>
      <w:r>
        <w:t xml:space="preserve">Disconnect </w:t>
      </w:r>
      <w:r w:rsidR="00603877">
        <w:t>all</w:t>
      </w:r>
      <w:r>
        <w:t xml:space="preserve"> cabling</w:t>
      </w:r>
      <w:r w:rsidR="00603877">
        <w:t>/wiring</w:t>
      </w:r>
      <w:r>
        <w:t xml:space="preserve"> and temporarily tie down to the BSC-ISI assembly</w:t>
      </w:r>
      <w:r w:rsidR="00603877">
        <w:t xml:space="preserve"> with class B cable ties</w:t>
      </w:r>
    </w:p>
    <w:p w:rsidR="004C6542" w:rsidRDefault="004C6542" w:rsidP="004E78AB">
      <w:pPr>
        <w:pStyle w:val="BodyText"/>
        <w:numPr>
          <w:ilvl w:val="0"/>
          <w:numId w:val="8"/>
        </w:numPr>
      </w:pPr>
      <w:r>
        <w:t>Wrap ea</w:t>
      </w:r>
      <w:r w:rsidR="00603877">
        <w:t xml:space="preserve">ch suspension in </w:t>
      </w:r>
      <w:r w:rsidR="00D26DBA">
        <w:t xml:space="preserve">appropriate </w:t>
      </w:r>
      <w:r w:rsidR="00603877">
        <w:t>C3 fabric bags</w:t>
      </w:r>
    </w:p>
    <w:p w:rsidR="00D1594A" w:rsidRDefault="00D1594A" w:rsidP="00D1594A">
      <w:pPr>
        <w:pStyle w:val="BodyText"/>
      </w:pPr>
    </w:p>
    <w:p w:rsidR="00D1594A" w:rsidRPr="007D50DF" w:rsidRDefault="00D1594A" w:rsidP="00891864">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D1594A" w:rsidRPr="007D50DF" w:rsidRDefault="00D1594A"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D1594A" w:rsidRPr="007D50DF" w:rsidRDefault="00D1594A"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D1594A" w:rsidRPr="007D50DF" w:rsidRDefault="00D1594A"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D1594A" w:rsidRPr="007D50DF" w:rsidRDefault="00D1594A"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roofErr w:type="gramStart"/>
      <w:r w:rsidRPr="007D50DF">
        <w:rPr>
          <w:i/>
          <w:sz w:val="24"/>
          <w:szCs w:val="24"/>
          <w:u w:val="single"/>
        </w:rPr>
        <w:t>comments</w:t>
      </w:r>
      <w:proofErr w:type="gramEnd"/>
      <w:r w:rsidRPr="007D50DF">
        <w:rPr>
          <w:i/>
          <w:sz w:val="24"/>
          <w:szCs w:val="24"/>
          <w:u w:val="single"/>
        </w:rPr>
        <w:t xml:space="preserve"> (optional, e.g. deviations, problems): </w:t>
      </w:r>
    </w:p>
    <w:p w:rsidR="00D1594A" w:rsidRPr="007D50DF" w:rsidRDefault="00D1594A"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D1594A" w:rsidRPr="007D50DF" w:rsidRDefault="00D1594A"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D1594A" w:rsidRPr="007D50DF" w:rsidRDefault="00D1594A"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4C6542" w:rsidRPr="00F97479" w:rsidRDefault="004C6542" w:rsidP="008C5D11">
      <w:pPr>
        <w:pStyle w:val="BodyText"/>
      </w:pPr>
    </w:p>
    <w:p w:rsidR="00772E00" w:rsidRDefault="00396144" w:rsidP="00087C12">
      <w:pPr>
        <w:pStyle w:val="Heading2"/>
      </w:pPr>
      <w:bookmarkStart w:id="30" w:name="_Toc314136463"/>
      <w:r>
        <w:t>Install the Cartridge</w:t>
      </w:r>
      <w:r w:rsidR="00011242">
        <w:t xml:space="preserve"> Assembly</w:t>
      </w:r>
      <w:r>
        <w:t xml:space="preserve"> into the Chamber</w:t>
      </w:r>
      <w:bookmarkEnd w:id="30"/>
    </w:p>
    <w:p w:rsidR="00D26DBA" w:rsidRDefault="00D26DBA" w:rsidP="004E78AB">
      <w:pPr>
        <w:pStyle w:val="BodyText"/>
        <w:numPr>
          <w:ilvl w:val="0"/>
          <w:numId w:val="9"/>
        </w:numPr>
      </w:pPr>
      <w:r>
        <w:t xml:space="preserve">Insure that all personnel involved have read and understood the </w:t>
      </w:r>
      <w:r w:rsidR="00275C02">
        <w:t xml:space="preserve">general </w:t>
      </w:r>
      <w:r>
        <w:t>cartridge installation procedure (</w:t>
      </w:r>
      <w:hyperlink r:id="rId170" w:history="1">
        <w:r w:rsidR="00850223" w:rsidRPr="00282689">
          <w:rPr>
            <w:rStyle w:val="Hyperlink"/>
            <w:szCs w:val="24"/>
            <w:bdr w:val="none" w:sz="0" w:space="0" w:color="auto"/>
          </w:rPr>
          <w:t>E1101037</w:t>
        </w:r>
      </w:hyperlink>
      <w:r>
        <w:t xml:space="preserve">), </w:t>
      </w:r>
      <w:r w:rsidR="00275C02">
        <w:t>the specifics of the WBSC</w:t>
      </w:r>
      <w:r w:rsidR="0070192C">
        <w:t>6</w:t>
      </w:r>
      <w:r w:rsidR="00275C02">
        <w:t xml:space="preserve"> cartridge installation (CG location, flight path, close approach regions, etc. in </w:t>
      </w:r>
      <w:hyperlink r:id="rId171" w:history="1">
        <w:r w:rsidR="0070192C" w:rsidRPr="00774247">
          <w:rPr>
            <w:rStyle w:val="Hyperlink"/>
            <w:szCs w:val="24"/>
            <w:bdr w:val="none" w:sz="0" w:space="0" w:color="auto"/>
          </w:rPr>
          <w:t>E1100278</w:t>
        </w:r>
      </w:hyperlink>
      <w:r w:rsidR="00275C02">
        <w:t xml:space="preserve">), </w:t>
      </w:r>
      <w:r>
        <w:t>the hazard analysis (</w:t>
      </w:r>
      <w:hyperlink r:id="rId172" w:history="1">
        <w:r w:rsidR="00850223" w:rsidRPr="00282689">
          <w:rPr>
            <w:rStyle w:val="Hyperlink"/>
            <w:szCs w:val="24"/>
            <w:bdr w:val="none" w:sz="0" w:space="0" w:color="auto"/>
          </w:rPr>
          <w:t>E1100976</w:t>
        </w:r>
      </w:hyperlink>
      <w:r>
        <w:t>) and the critical lift plan (</w:t>
      </w:r>
      <w:r w:rsidR="0070192C" w:rsidRPr="0070192C">
        <w:rPr>
          <w:color w:val="FF0000"/>
          <w:szCs w:val="24"/>
        </w:rPr>
        <w:t>E#??????</w:t>
      </w:r>
      <w:r w:rsidR="00850223">
        <w:rPr>
          <w:szCs w:val="24"/>
        </w:rPr>
        <w:t>)</w:t>
      </w:r>
    </w:p>
    <w:p w:rsidR="003957C7" w:rsidRDefault="00BE0AA6" w:rsidP="004E78AB">
      <w:pPr>
        <w:pStyle w:val="BodyText"/>
        <w:numPr>
          <w:ilvl w:val="0"/>
          <w:numId w:val="9"/>
        </w:numPr>
      </w:pPr>
      <w:r>
        <w:lastRenderedPageBreak/>
        <w:t xml:space="preserve">Follow </w:t>
      </w:r>
      <w:hyperlink r:id="rId173" w:history="1">
        <w:r w:rsidR="00850223" w:rsidRPr="00282689">
          <w:rPr>
            <w:rStyle w:val="Hyperlink"/>
            <w:szCs w:val="24"/>
            <w:bdr w:val="none" w:sz="0" w:space="0" w:color="auto"/>
          </w:rPr>
          <w:t>E1101037</w:t>
        </w:r>
      </w:hyperlink>
      <w:r w:rsidR="00850223">
        <w:rPr>
          <w:szCs w:val="24"/>
        </w:rPr>
        <w:t xml:space="preserve"> </w:t>
      </w:r>
      <w:r>
        <w:t>to install the Cartridge into the Chamber and attach to the SEI Support Tubes.</w:t>
      </w:r>
    </w:p>
    <w:p w:rsidR="00FE5E47" w:rsidRDefault="00FE5E47" w:rsidP="00FE5E47">
      <w:pPr>
        <w:pStyle w:val="BodyText"/>
        <w:numPr>
          <w:ilvl w:val="0"/>
          <w:numId w:val="9"/>
        </w:numPr>
      </w:pPr>
      <w:r>
        <w:t>Install the railings around the Walking Plates (</w:t>
      </w:r>
      <w:hyperlink r:id="rId174" w:history="1">
        <w:r w:rsidRPr="00F641D2">
          <w:rPr>
            <w:rStyle w:val="Hyperlink"/>
            <w:bdr w:val="none" w:sz="0" w:space="0" w:color="auto"/>
          </w:rPr>
          <w:t>D1002410</w:t>
        </w:r>
      </w:hyperlink>
      <w:r>
        <w:t>) after landing the Cartridge onto the support tubes</w:t>
      </w:r>
    </w:p>
    <w:p w:rsidR="000A76AE" w:rsidRDefault="000A76AE" w:rsidP="000E3694">
      <w:pPr>
        <w:pStyle w:val="BodyText"/>
        <w:numPr>
          <w:ilvl w:val="0"/>
          <w:numId w:val="9"/>
        </w:numPr>
      </w:pPr>
      <w:r>
        <w:t>Remove all temporary cable ties and connect all cabling to the appropriate electrical feed-</w:t>
      </w:r>
      <w:proofErr w:type="spellStart"/>
      <w:r>
        <w:t>throughs</w:t>
      </w:r>
      <w:proofErr w:type="spellEnd"/>
      <w:r>
        <w:t xml:space="preserve"> according to </w:t>
      </w:r>
      <w:hyperlink r:id="rId175" w:history="1">
        <w:r w:rsidR="00712BD7" w:rsidRPr="00712BD7">
          <w:rPr>
            <w:rStyle w:val="Hyperlink"/>
            <w:bdr w:val="none" w:sz="0" w:space="0" w:color="auto"/>
          </w:rPr>
          <w:t>D1003085</w:t>
        </w:r>
      </w:hyperlink>
    </w:p>
    <w:p w:rsidR="00F75B7E" w:rsidRDefault="00F75B7E" w:rsidP="000E3694">
      <w:pPr>
        <w:pStyle w:val="BodyText"/>
        <w:numPr>
          <w:ilvl w:val="0"/>
          <w:numId w:val="9"/>
        </w:numPr>
      </w:pPr>
      <w:r>
        <w:t>Unlock the ISI stages</w:t>
      </w:r>
    </w:p>
    <w:p w:rsidR="002363C1" w:rsidRDefault="002363C1" w:rsidP="000E3694">
      <w:pPr>
        <w:pStyle w:val="BodyText"/>
        <w:numPr>
          <w:ilvl w:val="0"/>
          <w:numId w:val="9"/>
        </w:numPr>
      </w:pPr>
      <w:r>
        <w:t xml:space="preserve">Unlock the TMS per </w:t>
      </w:r>
      <w:hyperlink r:id="rId176" w:history="1">
        <w:r w:rsidRPr="00046675">
          <w:rPr>
            <w:rStyle w:val="Hyperlink"/>
            <w:szCs w:val="24"/>
            <w:bdr w:val="none" w:sz="0" w:space="0" w:color="auto"/>
          </w:rPr>
          <w:t>E1100841</w:t>
        </w:r>
      </w:hyperlink>
    </w:p>
    <w:p w:rsidR="00381F9F" w:rsidRDefault="00381F9F" w:rsidP="000E3694">
      <w:pPr>
        <w:pStyle w:val="BodyText"/>
        <w:numPr>
          <w:ilvl w:val="0"/>
          <w:numId w:val="9"/>
        </w:numPr>
      </w:pPr>
      <w:r>
        <w:t xml:space="preserve">Remove the protective face shield and lens cap for the </w:t>
      </w:r>
      <w:proofErr w:type="spellStart"/>
      <w:r w:rsidR="002363C1">
        <w:t>E</w:t>
      </w:r>
      <w:r>
        <w:t>TMy</w:t>
      </w:r>
      <w:proofErr w:type="spellEnd"/>
    </w:p>
    <w:p w:rsidR="00F75B7E" w:rsidRDefault="00F75B7E" w:rsidP="000E3694">
      <w:pPr>
        <w:pStyle w:val="BodyText"/>
        <w:numPr>
          <w:ilvl w:val="0"/>
          <w:numId w:val="9"/>
        </w:numPr>
      </w:pPr>
      <w:r>
        <w:t xml:space="preserve">Unlock the </w:t>
      </w:r>
      <w:proofErr w:type="spellStart"/>
      <w:r w:rsidR="002363C1">
        <w:t>E</w:t>
      </w:r>
      <w:r>
        <w:t>TMy</w:t>
      </w:r>
      <w:proofErr w:type="spellEnd"/>
      <w:r>
        <w:t xml:space="preserve"> suspension</w:t>
      </w:r>
      <w:r w:rsidR="002363C1">
        <w:t xml:space="preserve"> per </w:t>
      </w:r>
      <w:hyperlink r:id="rId177" w:history="1">
        <w:r w:rsidR="002363C1" w:rsidRPr="000230C6">
          <w:rPr>
            <w:rStyle w:val="Hyperlink"/>
            <w:szCs w:val="24"/>
            <w:bdr w:val="none" w:sz="0" w:space="0" w:color="auto"/>
          </w:rPr>
          <w:t>T1100406</w:t>
        </w:r>
      </w:hyperlink>
    </w:p>
    <w:p w:rsidR="00F61F8B" w:rsidRDefault="00F61F8B" w:rsidP="00F61F8B">
      <w:pPr>
        <w:pStyle w:val="BodyText"/>
      </w:pPr>
    </w:p>
    <w:p w:rsidR="00F61F8B" w:rsidRPr="007D50DF" w:rsidRDefault="00F61F8B" w:rsidP="00891864">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F61F8B" w:rsidRPr="007D50DF" w:rsidRDefault="00F61F8B"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F61F8B" w:rsidRPr="007D50DF" w:rsidRDefault="00F61F8B"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F61F8B" w:rsidRPr="007D50DF" w:rsidRDefault="00F61F8B"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F61F8B" w:rsidRPr="007D50DF" w:rsidRDefault="00F61F8B"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roofErr w:type="gramStart"/>
      <w:r w:rsidRPr="007D50DF">
        <w:rPr>
          <w:i/>
          <w:sz w:val="24"/>
          <w:szCs w:val="24"/>
          <w:u w:val="single"/>
        </w:rPr>
        <w:t>comments</w:t>
      </w:r>
      <w:proofErr w:type="gramEnd"/>
      <w:r w:rsidRPr="007D50DF">
        <w:rPr>
          <w:i/>
          <w:sz w:val="24"/>
          <w:szCs w:val="24"/>
          <w:u w:val="single"/>
        </w:rPr>
        <w:t xml:space="preserve"> (optional, e.g. deviations, problems): </w:t>
      </w:r>
    </w:p>
    <w:p w:rsidR="00F61F8B" w:rsidRPr="007D50DF" w:rsidRDefault="00F61F8B"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F61F8B" w:rsidRPr="007D50DF" w:rsidRDefault="00F61F8B"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F61F8B" w:rsidRPr="007D50DF" w:rsidRDefault="00F61F8B"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F61F8B" w:rsidRDefault="00F61F8B" w:rsidP="00F61F8B">
      <w:pPr>
        <w:pStyle w:val="BodyText"/>
      </w:pPr>
    </w:p>
    <w:p w:rsidR="00F742AE" w:rsidRDefault="00F742AE" w:rsidP="003957C7">
      <w:pPr>
        <w:pStyle w:val="Heading2"/>
      </w:pPr>
      <w:bookmarkStart w:id="31" w:name="_Toc314136464"/>
      <w:r>
        <w:t>Align the Cartridge Assembly</w:t>
      </w:r>
      <w:bookmarkEnd w:id="31"/>
    </w:p>
    <w:p w:rsidR="001D2A94" w:rsidRDefault="00252A54" w:rsidP="00F742AE">
      <w:pPr>
        <w:pStyle w:val="BodyText"/>
        <w:numPr>
          <w:ilvl w:val="0"/>
          <w:numId w:val="9"/>
        </w:numPr>
      </w:pPr>
      <w:r>
        <w:t xml:space="preserve">Remove the </w:t>
      </w:r>
      <w:r w:rsidR="00347483">
        <w:t>WBSC6 Chamber End Door</w:t>
      </w:r>
      <w:r w:rsidR="001D2A94">
        <w:t xml:space="preserve"> per procedure </w:t>
      </w:r>
      <w:hyperlink r:id="rId178" w:history="1">
        <w:r w:rsidR="00347483" w:rsidRPr="00F9743E">
          <w:rPr>
            <w:rStyle w:val="Hyperlink"/>
            <w:szCs w:val="24"/>
            <w:bdr w:val="none" w:sz="0" w:space="0" w:color="auto"/>
          </w:rPr>
          <w:t>M1100068</w:t>
        </w:r>
      </w:hyperlink>
    </w:p>
    <w:p w:rsidR="0063356F" w:rsidRPr="00B858DF" w:rsidRDefault="0063356F" w:rsidP="00F742AE">
      <w:pPr>
        <w:pStyle w:val="BodyText"/>
        <w:numPr>
          <w:ilvl w:val="0"/>
          <w:numId w:val="9"/>
        </w:numPr>
        <w:rPr>
          <w:rStyle w:val="Hyperlink"/>
          <w:color w:val="auto"/>
          <w:u w:val="none"/>
          <w:bdr w:val="none" w:sz="0" w:space="0" w:color="auto"/>
        </w:rPr>
      </w:pPr>
      <w:r>
        <w:t xml:space="preserve">Set up the Initial Alignment System (IAS) equipment in the region of the </w:t>
      </w:r>
      <w:r w:rsidR="00252A54">
        <w:t xml:space="preserve">Spool </w:t>
      </w:r>
      <w:r>
        <w:t xml:space="preserve">Adapter </w:t>
      </w:r>
      <w:r w:rsidR="00252A54">
        <w:t>W</w:t>
      </w:r>
      <w:r>
        <w:t>A-1</w:t>
      </w:r>
      <w:r w:rsidR="00252A54">
        <w:t>F</w:t>
      </w:r>
      <w:r>
        <w:t xml:space="preserve">, per procedure </w:t>
      </w:r>
      <w:hyperlink r:id="rId179" w:history="1">
        <w:r w:rsidR="00636330" w:rsidRPr="00E17975">
          <w:rPr>
            <w:rStyle w:val="Hyperlink"/>
            <w:szCs w:val="24"/>
            <w:bdr w:val="none" w:sz="0" w:space="0" w:color="auto"/>
          </w:rPr>
          <w:t>E1101071</w:t>
        </w:r>
      </w:hyperlink>
    </w:p>
    <w:p w:rsidR="00F742AE" w:rsidRDefault="00F742AE" w:rsidP="00F742AE">
      <w:pPr>
        <w:pStyle w:val="BodyText"/>
        <w:numPr>
          <w:ilvl w:val="0"/>
          <w:numId w:val="9"/>
        </w:numPr>
      </w:pPr>
      <w:r>
        <w:t xml:space="preserve">Follow alignment </w:t>
      </w:r>
      <w:r>
        <w:rPr>
          <w:szCs w:val="24"/>
        </w:rPr>
        <w:t xml:space="preserve">procedure </w:t>
      </w:r>
      <w:hyperlink r:id="rId180" w:history="1">
        <w:r w:rsidR="00636330" w:rsidRPr="00E17975">
          <w:rPr>
            <w:rStyle w:val="Hyperlink"/>
            <w:szCs w:val="24"/>
            <w:bdr w:val="none" w:sz="0" w:space="0" w:color="auto"/>
          </w:rPr>
          <w:t>E1101071</w:t>
        </w:r>
      </w:hyperlink>
      <w:r w:rsidR="00636330">
        <w:rPr>
          <w:szCs w:val="24"/>
        </w:rPr>
        <w:t xml:space="preserve"> </w:t>
      </w:r>
      <w:r>
        <w:t>to align the Cartridge within the Chamber.</w:t>
      </w:r>
    </w:p>
    <w:p w:rsidR="00F742AE" w:rsidRDefault="00F742AE" w:rsidP="00F742AE">
      <w:pPr>
        <w:pStyle w:val="BodyText"/>
      </w:pPr>
    </w:p>
    <w:p w:rsidR="00F742AE" w:rsidRPr="007D50DF" w:rsidRDefault="00F742AE" w:rsidP="00891864">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F742AE" w:rsidRPr="007D50DF" w:rsidRDefault="00F742AE"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F742AE" w:rsidRPr="007D50DF" w:rsidRDefault="00F742AE"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F742AE" w:rsidRPr="007D50DF" w:rsidRDefault="00F742AE"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F742AE" w:rsidRPr="007D50DF" w:rsidRDefault="00F742AE"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roofErr w:type="gramStart"/>
      <w:r w:rsidRPr="007D50DF">
        <w:rPr>
          <w:i/>
          <w:sz w:val="24"/>
          <w:szCs w:val="24"/>
          <w:u w:val="single"/>
        </w:rPr>
        <w:t>comments</w:t>
      </w:r>
      <w:proofErr w:type="gramEnd"/>
      <w:r w:rsidRPr="007D50DF">
        <w:rPr>
          <w:i/>
          <w:sz w:val="24"/>
          <w:szCs w:val="24"/>
          <w:u w:val="single"/>
        </w:rPr>
        <w:t xml:space="preserve"> (optional, e.g. deviations, problems): </w:t>
      </w:r>
    </w:p>
    <w:p w:rsidR="00F742AE" w:rsidRPr="007D50DF" w:rsidRDefault="00F742AE"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F742AE" w:rsidRPr="007D50DF" w:rsidRDefault="00F742AE"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F742AE" w:rsidRPr="007D50DF" w:rsidRDefault="00F742AE"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F742AE" w:rsidRPr="00F742AE" w:rsidRDefault="00F742AE" w:rsidP="00F742AE">
      <w:pPr>
        <w:pStyle w:val="BodyText"/>
      </w:pPr>
    </w:p>
    <w:p w:rsidR="003957C7" w:rsidRDefault="00011242" w:rsidP="003957C7">
      <w:pPr>
        <w:pStyle w:val="Heading2"/>
      </w:pPr>
      <w:bookmarkStart w:id="32" w:name="_Toc314136465"/>
      <w:r>
        <w:lastRenderedPageBreak/>
        <w:t xml:space="preserve">Install the </w:t>
      </w:r>
      <w:r w:rsidR="00F742AE">
        <w:t>Arm Cavity Baffle</w:t>
      </w:r>
      <w:bookmarkEnd w:id="32"/>
    </w:p>
    <w:p w:rsidR="00636330" w:rsidRPr="00636330" w:rsidRDefault="00636330" w:rsidP="00636330">
      <w:pPr>
        <w:pStyle w:val="BodyText"/>
        <w:rPr>
          <w:i/>
        </w:rPr>
      </w:pPr>
      <w:r w:rsidRPr="00636330">
        <w:rPr>
          <w:i/>
        </w:rPr>
        <w:t>Note: The ACB will not be initially installed for the H2OAT.</w:t>
      </w:r>
    </w:p>
    <w:p w:rsidR="00381F9F" w:rsidRDefault="00381F9F" w:rsidP="00381F9F">
      <w:pPr>
        <w:pStyle w:val="BodyText"/>
        <w:numPr>
          <w:ilvl w:val="0"/>
          <w:numId w:val="8"/>
        </w:numPr>
      </w:pPr>
      <w:r>
        <w:t xml:space="preserve">Lock down the BSC-ISI stages per </w:t>
      </w:r>
      <w:hyperlink r:id="rId181" w:history="1">
        <w:r w:rsidRPr="00282689">
          <w:rPr>
            <w:rStyle w:val="Hyperlink"/>
            <w:szCs w:val="24"/>
            <w:bdr w:val="none" w:sz="0" w:space="0" w:color="auto"/>
          </w:rPr>
          <w:t>E1101037</w:t>
        </w:r>
      </w:hyperlink>
    </w:p>
    <w:p w:rsidR="00381F9F" w:rsidRDefault="00381F9F" w:rsidP="00381F9F">
      <w:pPr>
        <w:pStyle w:val="BodyText"/>
        <w:numPr>
          <w:ilvl w:val="0"/>
          <w:numId w:val="8"/>
        </w:numPr>
      </w:pPr>
      <w:r>
        <w:t xml:space="preserve">Lock down </w:t>
      </w:r>
      <w:proofErr w:type="spellStart"/>
      <w:r w:rsidR="007568AD">
        <w:t>E</w:t>
      </w:r>
      <w:r>
        <w:t>TMy</w:t>
      </w:r>
      <w:proofErr w:type="spellEnd"/>
      <w:r>
        <w:t xml:space="preserve"> per </w:t>
      </w:r>
      <w:hyperlink r:id="rId182" w:history="1">
        <w:r w:rsidRPr="000230C6">
          <w:rPr>
            <w:rStyle w:val="Hyperlink"/>
            <w:szCs w:val="24"/>
            <w:bdr w:val="none" w:sz="0" w:space="0" w:color="auto"/>
          </w:rPr>
          <w:t>T1100406</w:t>
        </w:r>
      </w:hyperlink>
    </w:p>
    <w:p w:rsidR="00381F9F" w:rsidRPr="00381F9F" w:rsidRDefault="007568AD" w:rsidP="00381F9F">
      <w:pPr>
        <w:pStyle w:val="BodyText"/>
        <w:numPr>
          <w:ilvl w:val="0"/>
          <w:numId w:val="8"/>
        </w:numPr>
      </w:pPr>
      <w:r>
        <w:t xml:space="preserve">Lock down the </w:t>
      </w:r>
      <w:proofErr w:type="spellStart"/>
      <w:r>
        <w:t>T</w:t>
      </w:r>
      <w:r w:rsidR="00381F9F">
        <w:t>M</w:t>
      </w:r>
      <w:r>
        <w:t>S</w:t>
      </w:r>
      <w:r w:rsidR="00381F9F">
        <w:t>y</w:t>
      </w:r>
      <w:proofErr w:type="spellEnd"/>
      <w:r w:rsidR="00381F9F">
        <w:t xml:space="preserve"> per </w:t>
      </w:r>
      <w:hyperlink r:id="rId183" w:history="1">
        <w:r w:rsidRPr="00046675">
          <w:rPr>
            <w:rStyle w:val="Hyperlink"/>
            <w:szCs w:val="24"/>
            <w:bdr w:val="none" w:sz="0" w:space="0" w:color="auto"/>
          </w:rPr>
          <w:t>E1100841</w:t>
        </w:r>
      </w:hyperlink>
    </w:p>
    <w:p w:rsidR="00381F9F" w:rsidRDefault="00381F9F" w:rsidP="00381F9F">
      <w:pPr>
        <w:pStyle w:val="BodyText"/>
        <w:numPr>
          <w:ilvl w:val="0"/>
          <w:numId w:val="8"/>
        </w:numPr>
      </w:pPr>
      <w:r>
        <w:rPr>
          <w:szCs w:val="24"/>
        </w:rPr>
        <w:t xml:space="preserve">Install protective shields on the </w:t>
      </w:r>
      <w:proofErr w:type="spellStart"/>
      <w:r w:rsidR="007568AD">
        <w:rPr>
          <w:szCs w:val="24"/>
        </w:rPr>
        <w:t>E</w:t>
      </w:r>
      <w:r>
        <w:rPr>
          <w:szCs w:val="24"/>
        </w:rPr>
        <w:t>TMy</w:t>
      </w:r>
      <w:proofErr w:type="spellEnd"/>
      <w:r>
        <w:rPr>
          <w:szCs w:val="24"/>
        </w:rPr>
        <w:t xml:space="preserve"> suspension</w:t>
      </w:r>
    </w:p>
    <w:p w:rsidR="00011242" w:rsidRPr="001D2A94" w:rsidRDefault="001D2A94" w:rsidP="00011242">
      <w:pPr>
        <w:pStyle w:val="BodyText"/>
        <w:numPr>
          <w:ilvl w:val="0"/>
          <w:numId w:val="20"/>
        </w:numPr>
      </w:pPr>
      <w:r>
        <w:t xml:space="preserve">Install the Arm Cavity Baffle (ACB) per </w:t>
      </w:r>
      <w:hyperlink r:id="rId184" w:history="1">
        <w:r w:rsidRPr="00E20FB7">
          <w:rPr>
            <w:rStyle w:val="Hyperlink"/>
            <w:szCs w:val="24"/>
            <w:bdr w:val="none" w:sz="0" w:space="0" w:color="auto"/>
          </w:rPr>
          <w:t>E1100810</w:t>
        </w:r>
      </w:hyperlink>
    </w:p>
    <w:p w:rsidR="001D2A94" w:rsidRPr="009C2936" w:rsidRDefault="001D2A94" w:rsidP="00011242">
      <w:pPr>
        <w:pStyle w:val="BodyText"/>
        <w:numPr>
          <w:ilvl w:val="0"/>
          <w:numId w:val="20"/>
        </w:numPr>
      </w:pPr>
      <w:r>
        <w:rPr>
          <w:szCs w:val="24"/>
        </w:rPr>
        <w:t xml:space="preserve">Align the </w:t>
      </w:r>
      <w:r w:rsidR="00237DCB">
        <w:rPr>
          <w:szCs w:val="24"/>
        </w:rPr>
        <w:t xml:space="preserve">Arm Cavity Baffle (ACB) per </w:t>
      </w:r>
      <w:hyperlink r:id="rId185" w:history="1">
        <w:r w:rsidR="007568AD" w:rsidRPr="00E17975">
          <w:rPr>
            <w:rStyle w:val="Hyperlink"/>
            <w:szCs w:val="24"/>
            <w:bdr w:val="none" w:sz="0" w:space="0" w:color="auto"/>
          </w:rPr>
          <w:t>E1101071</w:t>
        </w:r>
      </w:hyperlink>
    </w:p>
    <w:p w:rsidR="009C2936" w:rsidRDefault="009C2936" w:rsidP="009C2936">
      <w:pPr>
        <w:pStyle w:val="BodyText"/>
      </w:pPr>
    </w:p>
    <w:p w:rsidR="009C2936" w:rsidRPr="007D50DF" w:rsidRDefault="009C2936" w:rsidP="00891864">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9C2936" w:rsidRPr="007D50DF" w:rsidRDefault="009C2936"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9C2936" w:rsidRPr="007D50DF" w:rsidRDefault="009C2936"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9C2936" w:rsidRPr="007D50DF" w:rsidRDefault="009C2936"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9C2936" w:rsidRPr="007D50DF" w:rsidRDefault="009C2936"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roofErr w:type="gramStart"/>
      <w:r w:rsidRPr="007D50DF">
        <w:rPr>
          <w:i/>
          <w:sz w:val="24"/>
          <w:szCs w:val="24"/>
          <w:u w:val="single"/>
        </w:rPr>
        <w:t>comments</w:t>
      </w:r>
      <w:proofErr w:type="gramEnd"/>
      <w:r w:rsidRPr="007D50DF">
        <w:rPr>
          <w:i/>
          <w:sz w:val="24"/>
          <w:szCs w:val="24"/>
          <w:u w:val="single"/>
        </w:rPr>
        <w:t xml:space="preserve"> (optional, e.g. deviations, problems): </w:t>
      </w:r>
    </w:p>
    <w:p w:rsidR="009C2936" w:rsidRPr="007D50DF" w:rsidRDefault="009C2936"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9C2936" w:rsidRPr="007D50DF" w:rsidRDefault="009C2936"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9C2936" w:rsidRPr="007D50DF" w:rsidRDefault="009C2936"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9C2936" w:rsidRPr="00011242" w:rsidRDefault="009C2936" w:rsidP="009C2936">
      <w:pPr>
        <w:pStyle w:val="BodyText"/>
      </w:pPr>
    </w:p>
    <w:p w:rsidR="00761B0C" w:rsidRDefault="00761B0C" w:rsidP="00761B0C">
      <w:pPr>
        <w:pStyle w:val="Heading2"/>
      </w:pPr>
      <w:bookmarkStart w:id="33" w:name="_Toc314136466"/>
      <w:r>
        <w:t>Clean the Optics</w:t>
      </w:r>
      <w:bookmarkEnd w:id="33"/>
    </w:p>
    <w:p w:rsidR="009451DC" w:rsidRDefault="009451DC" w:rsidP="009451DC">
      <w:pPr>
        <w:pStyle w:val="BodyText"/>
        <w:numPr>
          <w:ilvl w:val="0"/>
          <w:numId w:val="8"/>
        </w:numPr>
      </w:pPr>
      <w:r>
        <w:t>Inspect the optical surfaces. If cleaning is required, then complete the following steps.</w:t>
      </w:r>
    </w:p>
    <w:p w:rsidR="009451DC" w:rsidRDefault="009451DC" w:rsidP="009451DC">
      <w:pPr>
        <w:pStyle w:val="BodyText"/>
        <w:numPr>
          <w:ilvl w:val="0"/>
          <w:numId w:val="8"/>
        </w:numPr>
      </w:pPr>
      <w:r>
        <w:t xml:space="preserve">Lock down the BSC-ISI stages per </w:t>
      </w:r>
      <w:hyperlink r:id="rId186" w:history="1">
        <w:r w:rsidRPr="00282689">
          <w:rPr>
            <w:rStyle w:val="Hyperlink"/>
            <w:szCs w:val="24"/>
            <w:bdr w:val="none" w:sz="0" w:space="0" w:color="auto"/>
          </w:rPr>
          <w:t>E1101037</w:t>
        </w:r>
      </w:hyperlink>
    </w:p>
    <w:p w:rsidR="009451DC" w:rsidRDefault="009451DC" w:rsidP="009451DC">
      <w:pPr>
        <w:pStyle w:val="BodyText"/>
        <w:numPr>
          <w:ilvl w:val="0"/>
          <w:numId w:val="8"/>
        </w:numPr>
      </w:pPr>
      <w:r>
        <w:t xml:space="preserve">Lock down </w:t>
      </w:r>
      <w:proofErr w:type="spellStart"/>
      <w:r w:rsidR="00785C27">
        <w:t>E</w:t>
      </w:r>
      <w:r>
        <w:t>TMy</w:t>
      </w:r>
      <w:proofErr w:type="spellEnd"/>
      <w:r>
        <w:t xml:space="preserve"> per </w:t>
      </w:r>
      <w:hyperlink r:id="rId187" w:history="1">
        <w:r w:rsidRPr="000230C6">
          <w:rPr>
            <w:rStyle w:val="Hyperlink"/>
            <w:szCs w:val="24"/>
            <w:bdr w:val="none" w:sz="0" w:space="0" w:color="auto"/>
          </w:rPr>
          <w:t>T1100406</w:t>
        </w:r>
      </w:hyperlink>
    </w:p>
    <w:p w:rsidR="009451DC" w:rsidRPr="00FF3CF0" w:rsidRDefault="00785C27" w:rsidP="009451DC">
      <w:pPr>
        <w:pStyle w:val="BodyText"/>
        <w:numPr>
          <w:ilvl w:val="0"/>
          <w:numId w:val="8"/>
        </w:numPr>
        <w:rPr>
          <w:rStyle w:val="Hyperlink"/>
          <w:color w:val="auto"/>
          <w:u w:val="none"/>
          <w:bdr w:val="none" w:sz="0" w:space="0" w:color="auto"/>
        </w:rPr>
      </w:pPr>
      <w:r>
        <w:t xml:space="preserve">Lock down the </w:t>
      </w:r>
      <w:proofErr w:type="spellStart"/>
      <w:r>
        <w:t>T</w:t>
      </w:r>
      <w:r w:rsidR="009451DC">
        <w:t>M</w:t>
      </w:r>
      <w:r>
        <w:t>S</w:t>
      </w:r>
      <w:r w:rsidR="009451DC">
        <w:t>y</w:t>
      </w:r>
      <w:proofErr w:type="spellEnd"/>
      <w:r w:rsidR="009451DC">
        <w:t xml:space="preserve"> per </w:t>
      </w:r>
      <w:hyperlink r:id="rId188" w:history="1">
        <w:r w:rsidRPr="00046675">
          <w:rPr>
            <w:rStyle w:val="Hyperlink"/>
            <w:szCs w:val="24"/>
            <w:bdr w:val="none" w:sz="0" w:space="0" w:color="auto"/>
          </w:rPr>
          <w:t>E1100841</w:t>
        </w:r>
      </w:hyperlink>
    </w:p>
    <w:p w:rsidR="009451DC" w:rsidRDefault="009451DC" w:rsidP="009451DC">
      <w:pPr>
        <w:pStyle w:val="BodyText"/>
        <w:numPr>
          <w:ilvl w:val="0"/>
          <w:numId w:val="8"/>
        </w:numPr>
      </w:pPr>
      <w:r>
        <w:t>Clean the optics if needed. First Contact™</w:t>
      </w:r>
      <w:r w:rsidR="003128A9">
        <w:t xml:space="preserve"> cleaning (per procedure </w:t>
      </w:r>
      <w:hyperlink r:id="rId189" w:history="1">
        <w:r w:rsidR="003128A9" w:rsidRPr="003128A9">
          <w:rPr>
            <w:rStyle w:val="Hyperlink"/>
            <w:szCs w:val="24"/>
            <w:bdr w:val="none" w:sz="0" w:space="0" w:color="auto"/>
          </w:rPr>
          <w:t>E1000079</w:t>
        </w:r>
      </w:hyperlink>
      <w:r>
        <w:t>) is the preferred method.</w:t>
      </w:r>
    </w:p>
    <w:p w:rsidR="00761B0C" w:rsidRDefault="00761B0C" w:rsidP="00761B0C">
      <w:pPr>
        <w:pStyle w:val="BodyText"/>
      </w:pPr>
    </w:p>
    <w:p w:rsidR="00761B0C" w:rsidRPr="007D50DF" w:rsidRDefault="00761B0C" w:rsidP="00761B0C">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761B0C" w:rsidRPr="007D50DF" w:rsidRDefault="00761B0C" w:rsidP="00761B0C">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61B0C" w:rsidRPr="007D50DF" w:rsidRDefault="00761B0C" w:rsidP="00761B0C">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761B0C" w:rsidRPr="007D50DF" w:rsidRDefault="00761B0C" w:rsidP="00761B0C">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761B0C" w:rsidRPr="007D50DF" w:rsidRDefault="00761B0C" w:rsidP="00761B0C">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roofErr w:type="gramStart"/>
      <w:r w:rsidRPr="007D50DF">
        <w:rPr>
          <w:i/>
          <w:sz w:val="24"/>
          <w:szCs w:val="24"/>
          <w:u w:val="single"/>
        </w:rPr>
        <w:t>comments</w:t>
      </w:r>
      <w:proofErr w:type="gramEnd"/>
      <w:r w:rsidRPr="007D50DF">
        <w:rPr>
          <w:i/>
          <w:sz w:val="24"/>
          <w:szCs w:val="24"/>
          <w:u w:val="single"/>
        </w:rPr>
        <w:t xml:space="preserve"> (optional, e.g. deviations, problems): </w:t>
      </w:r>
    </w:p>
    <w:p w:rsidR="00761B0C" w:rsidRPr="007D50DF" w:rsidRDefault="00761B0C" w:rsidP="00761B0C">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61B0C" w:rsidRPr="007D50DF" w:rsidRDefault="00761B0C" w:rsidP="00761B0C">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61B0C" w:rsidRPr="007D50DF" w:rsidRDefault="00761B0C" w:rsidP="00761B0C">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61B0C" w:rsidRPr="00666D8A" w:rsidRDefault="00761B0C" w:rsidP="00761B0C">
      <w:pPr>
        <w:pStyle w:val="BodyText"/>
      </w:pPr>
    </w:p>
    <w:p w:rsidR="001651CD" w:rsidRDefault="001651CD" w:rsidP="00BC6DB5">
      <w:pPr>
        <w:pStyle w:val="Heading1"/>
      </w:pPr>
      <w:bookmarkStart w:id="34" w:name="_Toc314136467"/>
      <w:r>
        <w:t>Testing</w:t>
      </w:r>
      <w:bookmarkEnd w:id="34"/>
    </w:p>
    <w:p w:rsidR="001651CD" w:rsidRDefault="0079494F" w:rsidP="001651CD">
      <w:pPr>
        <w:pStyle w:val="BodyText"/>
      </w:pPr>
      <w:r>
        <w:t xml:space="preserve">Prior to pumping the Y-manifold down to vacuum all active components must pass </w:t>
      </w:r>
      <w:r w:rsidRPr="0079494F">
        <w:t xml:space="preserve">stand-alone, in-situ testing to see that the assembly behaves properly after the installation procedure and with the field-installed cabling, </w:t>
      </w:r>
      <w:proofErr w:type="spellStart"/>
      <w:r w:rsidRPr="0079494F">
        <w:t>etc</w:t>
      </w:r>
      <w:proofErr w:type="spellEnd"/>
      <w:r>
        <w:t xml:space="preserve"> (i.e. phase 3 testing per </w:t>
      </w:r>
      <w:hyperlink r:id="rId190" w:history="1">
        <w:r w:rsidRPr="0079494F">
          <w:rPr>
            <w:rStyle w:val="Hyperlink"/>
            <w:bdr w:val="none" w:sz="0" w:space="0" w:color="auto"/>
          </w:rPr>
          <w:t>M1000211</w:t>
        </w:r>
      </w:hyperlink>
      <w:r>
        <w:t>)</w:t>
      </w:r>
      <w:r w:rsidR="00791307">
        <w:t>:</w:t>
      </w:r>
    </w:p>
    <w:p w:rsidR="00761B0C" w:rsidRDefault="0080374F" w:rsidP="00676192">
      <w:pPr>
        <w:pStyle w:val="BodyText"/>
        <w:numPr>
          <w:ilvl w:val="0"/>
          <w:numId w:val="23"/>
        </w:numPr>
      </w:pPr>
      <w:hyperlink r:id="rId191" w:history="1">
        <w:r w:rsidR="00676192" w:rsidRPr="00676192">
          <w:rPr>
            <w:rStyle w:val="Hyperlink"/>
            <w:bdr w:val="none" w:sz="0" w:space="0" w:color="auto"/>
          </w:rPr>
          <w:t>E1000488</w:t>
        </w:r>
      </w:hyperlink>
      <w:r w:rsidR="00761B0C">
        <w:t>, “</w:t>
      </w:r>
      <w:r w:rsidR="00676192" w:rsidRPr="00676192">
        <w:t>BSC-ISI Testing Procedure, Phase III: Control Commissioning</w:t>
      </w:r>
      <w:r w:rsidR="00761B0C">
        <w:t>”</w:t>
      </w:r>
    </w:p>
    <w:p w:rsidR="00761B0C" w:rsidRPr="003A4138" w:rsidRDefault="0080374F" w:rsidP="00761B0C">
      <w:pPr>
        <w:pStyle w:val="BodyText"/>
        <w:numPr>
          <w:ilvl w:val="0"/>
          <w:numId w:val="23"/>
        </w:numPr>
      </w:pPr>
      <w:hyperlink r:id="rId192" w:history="1">
        <w:r w:rsidR="00761B0C" w:rsidRPr="00D26DEB">
          <w:rPr>
            <w:rStyle w:val="Hyperlink"/>
            <w:bdr w:val="none" w:sz="0" w:space="0" w:color="auto"/>
          </w:rPr>
          <w:t>E1000495</w:t>
        </w:r>
      </w:hyperlink>
      <w:r w:rsidR="00761B0C">
        <w:t>, “</w:t>
      </w:r>
      <w:r w:rsidR="00761B0C" w:rsidRPr="00EC2E79">
        <w:t>SUS Quad Suspension Testing and Commissioning Documentation</w:t>
      </w:r>
      <w:r w:rsidR="00761B0C">
        <w:t xml:space="preserve">” </w:t>
      </w:r>
      <w:r w:rsidR="00761B0C" w:rsidRPr="003A4138">
        <w:rPr>
          <w:i/>
        </w:rPr>
        <w:t>(this should be a</w:t>
      </w:r>
      <w:r w:rsidR="00676192">
        <w:rPr>
          <w:i/>
        </w:rPr>
        <w:t xml:space="preserve"> pointer to the specific phase 3</w:t>
      </w:r>
      <w:r w:rsidR="00761B0C" w:rsidRPr="003A4138">
        <w:rPr>
          <w:i/>
        </w:rPr>
        <w:t xml:space="preserve"> test procedure(s) and not this top level link)</w:t>
      </w:r>
    </w:p>
    <w:p w:rsidR="00761B0C" w:rsidRPr="00003FCA" w:rsidRDefault="00003FCA" w:rsidP="00761B0C">
      <w:pPr>
        <w:pStyle w:val="BodyText"/>
        <w:numPr>
          <w:ilvl w:val="0"/>
          <w:numId w:val="23"/>
        </w:numPr>
        <w:rPr>
          <w:color w:val="FF0000"/>
        </w:rPr>
      </w:pPr>
      <w:r w:rsidRPr="00003FCA">
        <w:rPr>
          <w:color w:val="FF0000"/>
        </w:rPr>
        <w:t>E#?????</w:t>
      </w:r>
      <w:r w:rsidR="00761B0C" w:rsidRPr="00003FCA">
        <w:rPr>
          <w:color w:val="FF0000"/>
        </w:rPr>
        <w:t xml:space="preserve">, </w:t>
      </w:r>
      <w:r w:rsidRPr="00003FCA">
        <w:rPr>
          <w:color w:val="FF0000"/>
        </w:rPr>
        <w:t>TMS Phase III Testing Procedure</w:t>
      </w:r>
    </w:p>
    <w:p w:rsidR="00003FCA" w:rsidRPr="00003FCA" w:rsidRDefault="00003FCA" w:rsidP="00003FCA">
      <w:pPr>
        <w:pStyle w:val="BodyText"/>
        <w:numPr>
          <w:ilvl w:val="0"/>
          <w:numId w:val="23"/>
        </w:numPr>
        <w:rPr>
          <w:color w:val="FF0000"/>
        </w:rPr>
      </w:pPr>
      <w:r w:rsidRPr="00003FCA">
        <w:rPr>
          <w:color w:val="FF0000"/>
        </w:rPr>
        <w:t xml:space="preserve">E#?????, </w:t>
      </w:r>
      <w:r>
        <w:rPr>
          <w:color w:val="FF0000"/>
        </w:rPr>
        <w:t>ACB</w:t>
      </w:r>
      <w:r w:rsidRPr="00003FCA">
        <w:rPr>
          <w:color w:val="FF0000"/>
        </w:rPr>
        <w:t xml:space="preserve"> Phase III Testing Procedure</w:t>
      </w:r>
    </w:p>
    <w:p w:rsidR="0079494F" w:rsidRDefault="0079494F" w:rsidP="0079494F">
      <w:pPr>
        <w:pStyle w:val="BodyText"/>
      </w:pPr>
    </w:p>
    <w:p w:rsidR="0079494F" w:rsidRPr="007D50DF" w:rsidRDefault="0079494F" w:rsidP="00891864">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79494F" w:rsidRPr="007D50DF" w:rsidRDefault="0079494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9494F" w:rsidRPr="007D50DF" w:rsidRDefault="0079494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79494F" w:rsidRPr="007D50DF" w:rsidRDefault="0079494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79494F" w:rsidRPr="007D50DF" w:rsidRDefault="0079494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roofErr w:type="gramStart"/>
      <w:r w:rsidRPr="007D50DF">
        <w:rPr>
          <w:i/>
          <w:sz w:val="24"/>
          <w:szCs w:val="24"/>
          <w:u w:val="single"/>
        </w:rPr>
        <w:t>comments</w:t>
      </w:r>
      <w:proofErr w:type="gramEnd"/>
      <w:r w:rsidRPr="007D50DF">
        <w:rPr>
          <w:i/>
          <w:sz w:val="24"/>
          <w:szCs w:val="24"/>
          <w:u w:val="single"/>
        </w:rPr>
        <w:t xml:space="preserve"> (optional, e.g. deviations, problems): </w:t>
      </w:r>
    </w:p>
    <w:p w:rsidR="0079494F" w:rsidRPr="007D50DF" w:rsidRDefault="0079494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9494F" w:rsidRPr="007D50DF" w:rsidRDefault="0079494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9494F" w:rsidRPr="007D50DF" w:rsidRDefault="0079494F" w:rsidP="0089186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DB45EA" w:rsidRPr="0079494F" w:rsidRDefault="00DB45EA" w:rsidP="001651CD">
      <w:pPr>
        <w:pStyle w:val="BodyText"/>
      </w:pPr>
    </w:p>
    <w:sectPr w:rsidR="00DB45EA" w:rsidRPr="0079494F" w:rsidSect="0019397A">
      <w:headerReference w:type="default" r:id="rId193"/>
      <w:footerReference w:type="default" r:id="rId194"/>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434" w:rsidRDefault="00A44434">
      <w:r>
        <w:separator/>
      </w:r>
    </w:p>
  </w:endnote>
  <w:endnote w:type="continuationSeparator" w:id="0">
    <w:p w:rsidR="00A44434" w:rsidRDefault="00A44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E83" w:rsidRDefault="009C3E83">
    <w:pPr>
      <w:pStyle w:val="Footer"/>
      <w:jc w:val="righ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434" w:rsidRDefault="00A44434">
      <w:r>
        <w:separator/>
      </w:r>
    </w:p>
  </w:footnote>
  <w:footnote w:type="continuationSeparator" w:id="0">
    <w:p w:rsidR="00A44434" w:rsidRDefault="00A444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6" w:type="dxa"/>
      <w:tblInd w:w="-18" w:type="dxa"/>
      <w:tblBorders>
        <w:top w:val="single" w:sz="4" w:space="0" w:color="auto"/>
        <w:bottom w:val="single" w:sz="4" w:space="0" w:color="auto"/>
      </w:tblBorders>
      <w:tblLayout w:type="fixed"/>
      <w:tblCellMar>
        <w:left w:w="72" w:type="dxa"/>
        <w:right w:w="72" w:type="dxa"/>
      </w:tblCellMar>
      <w:tblLook w:val="0000" w:firstRow="0" w:lastRow="0" w:firstColumn="0" w:lastColumn="0" w:noHBand="0" w:noVBand="0"/>
    </w:tblPr>
    <w:tblGrid>
      <w:gridCol w:w="1618"/>
      <w:gridCol w:w="6482"/>
      <w:gridCol w:w="1157"/>
      <w:gridCol w:w="629"/>
    </w:tblGrid>
    <w:tr w:rsidR="009C3E83" w:rsidTr="00DF7DEE">
      <w:trPr>
        <w:cantSplit/>
        <w:trHeight w:val="350"/>
      </w:trPr>
      <w:tc>
        <w:tcPr>
          <w:tcW w:w="1618" w:type="dxa"/>
          <w:vMerge w:val="restart"/>
          <w:tcBorders>
            <w:top w:val="single" w:sz="12" w:space="0" w:color="C0C0C0"/>
            <w:left w:val="single" w:sz="12" w:space="0" w:color="C0C0C0"/>
          </w:tcBorders>
        </w:tcPr>
        <w:p w:rsidR="009C3E83" w:rsidRDefault="009C3E83">
          <w:pPr>
            <w:pStyle w:val="Header"/>
            <w:jc w:val="center"/>
            <w:rPr>
              <w:b/>
              <w:caps/>
              <w:sz w:val="18"/>
            </w:rPr>
          </w:pPr>
          <w:r>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387878303" r:id="rId2"/>
            </w:pict>
          </w:r>
        </w:p>
      </w:tc>
      <w:tc>
        <w:tcPr>
          <w:tcW w:w="6482" w:type="dxa"/>
          <w:vMerge w:val="restart"/>
          <w:tcBorders>
            <w:top w:val="single" w:sz="12" w:space="0" w:color="C0C0C0"/>
            <w:bottom w:val="nil"/>
            <w:right w:val="nil"/>
          </w:tcBorders>
        </w:tcPr>
        <w:p w:rsidR="009C3E83" w:rsidRDefault="009C3E83" w:rsidP="00DF7DEE">
          <w:pPr>
            <w:pStyle w:val="Header"/>
            <w:jc w:val="left"/>
            <w:rPr>
              <w:b/>
              <w:caps/>
              <w:sz w:val="18"/>
            </w:rPr>
          </w:pPr>
          <w:r>
            <w:rPr>
              <w:b/>
              <w:caps/>
              <w:sz w:val="18"/>
            </w:rPr>
            <w:t>Laser Interferometer Gravitational Wave Observatory</w:t>
          </w:r>
        </w:p>
        <w:p w:rsidR="009C3E83" w:rsidRPr="0019397A" w:rsidRDefault="009C3E83" w:rsidP="004A3718">
          <w:pPr>
            <w:pStyle w:val="Header"/>
            <w:jc w:val="center"/>
            <w:rPr>
              <w:b/>
              <w:caps/>
              <w:sz w:val="28"/>
              <w:szCs w:val="28"/>
            </w:rPr>
          </w:pPr>
          <w:r w:rsidRPr="0019397A">
            <w:rPr>
              <w:b/>
              <w:caps/>
              <w:sz w:val="28"/>
              <w:szCs w:val="28"/>
            </w:rPr>
            <w:t xml:space="preserve">Aligo </w:t>
          </w:r>
          <w:r>
            <w:rPr>
              <w:b/>
              <w:caps/>
              <w:sz w:val="28"/>
              <w:szCs w:val="28"/>
            </w:rPr>
            <w:t>INSTALLATION</w:t>
          </w:r>
          <w:r w:rsidRPr="0019397A">
            <w:rPr>
              <w:b/>
              <w:caps/>
              <w:sz w:val="28"/>
              <w:szCs w:val="28"/>
            </w:rPr>
            <w:t xml:space="preserve"> PROCEDURE</w:t>
          </w:r>
        </w:p>
      </w:tc>
      <w:tc>
        <w:tcPr>
          <w:tcW w:w="1157" w:type="dxa"/>
          <w:tcBorders>
            <w:top w:val="single" w:sz="12" w:space="0" w:color="C0C0C0"/>
            <w:left w:val="single" w:sz="12" w:space="0" w:color="C0C0C0"/>
            <w:bottom w:val="nil"/>
            <w:right w:val="nil"/>
          </w:tcBorders>
        </w:tcPr>
        <w:p w:rsidR="009C3E83" w:rsidRPr="00D639FB" w:rsidRDefault="009C3E83" w:rsidP="0080374F">
          <w:pPr>
            <w:pStyle w:val="Header"/>
            <w:jc w:val="right"/>
            <w:rPr>
              <w:sz w:val="20"/>
            </w:rPr>
          </w:pPr>
          <w:r w:rsidRPr="00DF1ABD">
            <w:rPr>
              <w:sz w:val="20"/>
            </w:rPr>
            <w:t>E1</w:t>
          </w:r>
          <w:r>
            <w:rPr>
              <w:sz w:val="20"/>
            </w:rPr>
            <w:t>200024</w:t>
          </w:r>
        </w:p>
      </w:tc>
      <w:tc>
        <w:tcPr>
          <w:tcW w:w="629" w:type="dxa"/>
          <w:tcBorders>
            <w:top w:val="single" w:sz="12" w:space="0" w:color="C0C0C0"/>
            <w:left w:val="nil"/>
            <w:bottom w:val="nil"/>
            <w:right w:val="single" w:sz="12" w:space="0" w:color="C0C0C0"/>
          </w:tcBorders>
        </w:tcPr>
        <w:p w:rsidR="009C3E83" w:rsidRDefault="009C3E83" w:rsidP="0019397A">
          <w:pPr>
            <w:pStyle w:val="Header"/>
            <w:jc w:val="center"/>
            <w:rPr>
              <w:caps/>
              <w:sz w:val="20"/>
            </w:rPr>
          </w:pPr>
          <w:r w:rsidRPr="0065472A">
            <w:rPr>
              <w:sz w:val="20"/>
            </w:rPr>
            <w:t>-v</w:t>
          </w:r>
          <w:r>
            <w:rPr>
              <w:sz w:val="20"/>
            </w:rPr>
            <w:t>1</w:t>
          </w:r>
          <w:r>
            <w:rPr>
              <w:caps/>
              <w:sz w:val="20"/>
            </w:rPr>
            <w:t>-</w:t>
          </w:r>
        </w:p>
      </w:tc>
    </w:tr>
    <w:tr w:rsidR="009C3E83" w:rsidTr="0019397A">
      <w:trPr>
        <w:cantSplit/>
        <w:trHeight w:val="162"/>
      </w:trPr>
      <w:tc>
        <w:tcPr>
          <w:tcW w:w="1618" w:type="dxa"/>
          <w:vMerge/>
          <w:tcBorders>
            <w:left w:val="single" w:sz="12" w:space="0" w:color="C0C0C0"/>
          </w:tcBorders>
        </w:tcPr>
        <w:p w:rsidR="009C3E83" w:rsidRDefault="009C3E83">
          <w:pPr>
            <w:pStyle w:val="Header"/>
            <w:jc w:val="center"/>
            <w:rPr>
              <w:noProof/>
              <w:sz w:val="20"/>
            </w:rPr>
          </w:pPr>
        </w:p>
      </w:tc>
      <w:tc>
        <w:tcPr>
          <w:tcW w:w="6482" w:type="dxa"/>
          <w:vMerge/>
          <w:tcBorders>
            <w:top w:val="nil"/>
            <w:bottom w:val="nil"/>
            <w:right w:val="nil"/>
          </w:tcBorders>
        </w:tcPr>
        <w:p w:rsidR="009C3E83" w:rsidRDefault="009C3E83">
          <w:pPr>
            <w:pStyle w:val="Header"/>
            <w:jc w:val="center"/>
            <w:rPr>
              <w:noProof/>
              <w:sz w:val="20"/>
            </w:rPr>
          </w:pPr>
        </w:p>
      </w:tc>
      <w:tc>
        <w:tcPr>
          <w:tcW w:w="1157" w:type="dxa"/>
          <w:tcBorders>
            <w:top w:val="nil"/>
            <w:left w:val="single" w:sz="12" w:space="0" w:color="C0C0C0"/>
            <w:bottom w:val="single" w:sz="12" w:space="0" w:color="C0C0C0"/>
            <w:right w:val="nil"/>
          </w:tcBorders>
        </w:tcPr>
        <w:p w:rsidR="009C3E83" w:rsidRDefault="009C3E83"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9C3E83" w:rsidRDefault="009C3E83" w:rsidP="0019397A">
          <w:pPr>
            <w:pStyle w:val="Header"/>
            <w:spacing w:before="0"/>
            <w:ind w:left="-72"/>
            <w:jc w:val="right"/>
            <w:rPr>
              <w:b/>
              <w:caps/>
            </w:rPr>
          </w:pPr>
          <w:r>
            <w:rPr>
              <w:rFonts w:ascii="Arial Narrow" w:hAnsi="Arial Narrow"/>
              <w:b/>
              <w:sz w:val="16"/>
            </w:rPr>
            <w:t>Rev.</w:t>
          </w:r>
        </w:p>
      </w:tc>
    </w:tr>
    <w:tr w:rsidR="009C3E83" w:rsidTr="0019397A">
      <w:trPr>
        <w:cantSplit/>
        <w:trHeight w:val="312"/>
      </w:trPr>
      <w:tc>
        <w:tcPr>
          <w:tcW w:w="1618" w:type="dxa"/>
          <w:vMerge/>
          <w:tcBorders>
            <w:left w:val="single" w:sz="12" w:space="0" w:color="C0C0C0"/>
            <w:bottom w:val="nil"/>
          </w:tcBorders>
        </w:tcPr>
        <w:p w:rsidR="009C3E83" w:rsidRDefault="009C3E83">
          <w:pPr>
            <w:pStyle w:val="Header"/>
            <w:jc w:val="center"/>
            <w:rPr>
              <w:noProof/>
              <w:sz w:val="20"/>
            </w:rPr>
          </w:pPr>
        </w:p>
      </w:tc>
      <w:tc>
        <w:tcPr>
          <w:tcW w:w="6482" w:type="dxa"/>
          <w:vMerge/>
          <w:tcBorders>
            <w:top w:val="nil"/>
            <w:bottom w:val="nil"/>
            <w:right w:val="nil"/>
          </w:tcBorders>
        </w:tcPr>
        <w:p w:rsidR="009C3E83" w:rsidRDefault="009C3E83">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9C3E83" w:rsidRDefault="009C3E83" w:rsidP="0019397A">
          <w:pPr>
            <w:pStyle w:val="Header"/>
            <w:spacing w:before="0"/>
            <w:jc w:val="center"/>
            <w:rPr>
              <w:b/>
              <w:caps/>
              <w:sz w:val="20"/>
            </w:rPr>
          </w:pPr>
          <w:r>
            <w:rPr>
              <w:sz w:val="20"/>
            </w:rPr>
            <w:t xml:space="preserve">Sheet </w:t>
          </w:r>
          <w:r>
            <w:rPr>
              <w:rStyle w:val="PageNumber"/>
            </w:rPr>
            <w:fldChar w:fldCharType="begin"/>
          </w:r>
          <w:r>
            <w:rPr>
              <w:rStyle w:val="PageNumber"/>
            </w:rPr>
            <w:instrText xml:space="preserve"> PAGE </w:instrText>
          </w:r>
          <w:r>
            <w:rPr>
              <w:rStyle w:val="PageNumber"/>
            </w:rPr>
            <w:fldChar w:fldCharType="separate"/>
          </w:r>
          <w:r w:rsidR="00250032">
            <w:rPr>
              <w:rStyle w:val="PageNumber"/>
              <w:noProof/>
            </w:rPr>
            <w:t>1</w:t>
          </w:r>
          <w:r>
            <w:rPr>
              <w:rStyle w:val="PageNumber"/>
            </w:rPr>
            <w:fldChar w:fldCharType="end"/>
          </w:r>
          <w:r>
            <w:rPr>
              <w:rStyle w:val="PageNumber"/>
              <w:sz w:val="20"/>
            </w:rPr>
            <w:t xml:space="preserve"> </w:t>
          </w:r>
          <w:r>
            <w:rPr>
              <w:sz w:val="20"/>
            </w:rPr>
            <w:t xml:space="preserve">of </w:t>
          </w:r>
          <w:r>
            <w:rPr>
              <w:rStyle w:val="PageNumber"/>
            </w:rPr>
            <w:fldChar w:fldCharType="begin"/>
          </w:r>
          <w:r>
            <w:rPr>
              <w:rStyle w:val="PageNumber"/>
            </w:rPr>
            <w:instrText xml:space="preserve"> NUMPAGES </w:instrText>
          </w:r>
          <w:r>
            <w:rPr>
              <w:rStyle w:val="PageNumber"/>
            </w:rPr>
            <w:fldChar w:fldCharType="separate"/>
          </w:r>
          <w:r w:rsidR="00250032">
            <w:rPr>
              <w:rStyle w:val="PageNumber"/>
              <w:noProof/>
            </w:rPr>
            <w:t>21</w:t>
          </w:r>
          <w:r>
            <w:rPr>
              <w:rStyle w:val="PageNumber"/>
            </w:rPr>
            <w:fldChar w:fldCharType="end"/>
          </w:r>
        </w:p>
      </w:tc>
    </w:tr>
    <w:tr w:rsidR="009C3E83"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9C3E83" w:rsidRDefault="009C3E83" w:rsidP="004A3718">
          <w:pPr>
            <w:jc w:val="center"/>
            <w:rPr>
              <w:b/>
              <w:sz w:val="32"/>
            </w:rPr>
          </w:pPr>
          <w:r>
            <w:rPr>
              <w:b/>
              <w:sz w:val="32"/>
            </w:rPr>
            <w:t>WBSC6</w:t>
          </w:r>
        </w:p>
      </w:tc>
    </w:tr>
  </w:tbl>
  <w:p w:rsidR="009C3E83" w:rsidRDefault="009C3E83">
    <w:pP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A4BF2"/>
    <w:multiLevelType w:val="hybridMultilevel"/>
    <w:tmpl w:val="A322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63C89"/>
    <w:multiLevelType w:val="multilevel"/>
    <w:tmpl w:val="4708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2C0564"/>
    <w:multiLevelType w:val="hybridMultilevel"/>
    <w:tmpl w:val="D7E27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26B7F"/>
    <w:multiLevelType w:val="multilevel"/>
    <w:tmpl w:val="59A4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E73C5"/>
    <w:multiLevelType w:val="multilevel"/>
    <w:tmpl w:val="294A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447A69"/>
    <w:multiLevelType w:val="hybridMultilevel"/>
    <w:tmpl w:val="FCDE7148"/>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516A3"/>
    <w:multiLevelType w:val="hybridMultilevel"/>
    <w:tmpl w:val="62CEF9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73BB0"/>
    <w:multiLevelType w:val="hybridMultilevel"/>
    <w:tmpl w:val="0E38F94C"/>
    <w:lvl w:ilvl="0" w:tplc="AFC4A5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1D3F0D"/>
    <w:multiLevelType w:val="hybridMultilevel"/>
    <w:tmpl w:val="40B827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2C66C3"/>
    <w:multiLevelType w:val="hybridMultilevel"/>
    <w:tmpl w:val="3D985D3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CE7C59"/>
    <w:multiLevelType w:val="multilevel"/>
    <w:tmpl w:val="576C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038C6"/>
    <w:multiLevelType w:val="hybridMultilevel"/>
    <w:tmpl w:val="7A847FD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31B2D274">
      <w:start w:val="5"/>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BB303A"/>
    <w:multiLevelType w:val="multilevel"/>
    <w:tmpl w:val="D7CC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07AF0"/>
    <w:multiLevelType w:val="hybridMultilevel"/>
    <w:tmpl w:val="3FDC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E45013"/>
    <w:multiLevelType w:val="hybridMultilevel"/>
    <w:tmpl w:val="69181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321C2E"/>
    <w:multiLevelType w:val="hybridMultilevel"/>
    <w:tmpl w:val="72BC366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5504C5"/>
    <w:multiLevelType w:val="hybridMultilevel"/>
    <w:tmpl w:val="59360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A2403B"/>
    <w:multiLevelType w:val="hybridMultilevel"/>
    <w:tmpl w:val="A3DC97A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927650"/>
    <w:multiLevelType w:val="multilevel"/>
    <w:tmpl w:val="7990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2A4CB3"/>
    <w:multiLevelType w:val="hybridMultilevel"/>
    <w:tmpl w:val="5E345726"/>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9A203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nsid w:val="50E51CC1"/>
    <w:multiLevelType w:val="hybridMultilevel"/>
    <w:tmpl w:val="B4BC4436"/>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23">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59957B19"/>
    <w:multiLevelType w:val="multilevel"/>
    <w:tmpl w:val="8B0A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A05DB8"/>
    <w:multiLevelType w:val="hybridMultilevel"/>
    <w:tmpl w:val="40FEBFDA"/>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CE1627"/>
    <w:multiLevelType w:val="hybridMultilevel"/>
    <w:tmpl w:val="1226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B10512"/>
    <w:multiLevelType w:val="hybridMultilevel"/>
    <w:tmpl w:val="71AA0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017A9F"/>
    <w:multiLevelType w:val="hybridMultilevel"/>
    <w:tmpl w:val="0D10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942034"/>
    <w:multiLevelType w:val="hybridMultilevel"/>
    <w:tmpl w:val="37668FD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22"/>
  </w:num>
  <w:num w:numId="4">
    <w:abstractNumId w:val="29"/>
  </w:num>
  <w:num w:numId="5">
    <w:abstractNumId w:val="11"/>
  </w:num>
  <w:num w:numId="6">
    <w:abstractNumId w:val="7"/>
  </w:num>
  <w:num w:numId="7">
    <w:abstractNumId w:val="2"/>
  </w:num>
  <w:num w:numId="8">
    <w:abstractNumId w:val="15"/>
  </w:num>
  <w:num w:numId="9">
    <w:abstractNumId w:val="21"/>
  </w:num>
  <w:num w:numId="10">
    <w:abstractNumId w:val="8"/>
  </w:num>
  <w:num w:numId="11">
    <w:abstractNumId w:val="18"/>
  </w:num>
  <w:num w:numId="12">
    <w:abstractNumId w:val="27"/>
  </w:num>
  <w:num w:numId="13">
    <w:abstractNumId w:val="0"/>
  </w:num>
  <w:num w:numId="14">
    <w:abstractNumId w:val="19"/>
  </w:num>
  <w:num w:numId="15">
    <w:abstractNumId w:val="5"/>
  </w:num>
  <w:num w:numId="16">
    <w:abstractNumId w:val="25"/>
  </w:num>
  <w:num w:numId="17">
    <w:abstractNumId w:val="16"/>
  </w:num>
  <w:num w:numId="18">
    <w:abstractNumId w:val="14"/>
  </w:num>
  <w:num w:numId="19">
    <w:abstractNumId w:val="6"/>
  </w:num>
  <w:num w:numId="20">
    <w:abstractNumId w:val="30"/>
  </w:num>
  <w:num w:numId="21">
    <w:abstractNumId w:val="9"/>
  </w:num>
  <w:num w:numId="22">
    <w:abstractNumId w:val="17"/>
  </w:num>
  <w:num w:numId="23">
    <w:abstractNumId w:val="26"/>
  </w:num>
  <w:num w:numId="24">
    <w:abstractNumId w:val="24"/>
  </w:num>
  <w:num w:numId="25">
    <w:abstractNumId w:val="12"/>
  </w:num>
  <w:num w:numId="26">
    <w:abstractNumId w:val="13"/>
  </w:num>
  <w:num w:numId="27">
    <w:abstractNumId w:val="28"/>
  </w:num>
  <w:num w:numId="28">
    <w:abstractNumId w:val="3"/>
  </w:num>
  <w:num w:numId="29">
    <w:abstractNumId w:val="1"/>
  </w:num>
  <w:num w:numId="30">
    <w:abstractNumId w:val="10"/>
  </w:num>
  <w:num w:numId="3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042"/>
    <w:rsid w:val="000014DA"/>
    <w:rsid w:val="000035C9"/>
    <w:rsid w:val="00003FCA"/>
    <w:rsid w:val="00004708"/>
    <w:rsid w:val="00011242"/>
    <w:rsid w:val="00012384"/>
    <w:rsid w:val="00016F95"/>
    <w:rsid w:val="00020438"/>
    <w:rsid w:val="000230C6"/>
    <w:rsid w:val="0003400C"/>
    <w:rsid w:val="0003684E"/>
    <w:rsid w:val="00044991"/>
    <w:rsid w:val="000450B9"/>
    <w:rsid w:val="000453BA"/>
    <w:rsid w:val="00046675"/>
    <w:rsid w:val="000548E4"/>
    <w:rsid w:val="00055280"/>
    <w:rsid w:val="000556E6"/>
    <w:rsid w:val="00055A94"/>
    <w:rsid w:val="00061870"/>
    <w:rsid w:val="000627B9"/>
    <w:rsid w:val="00064DED"/>
    <w:rsid w:val="000678D9"/>
    <w:rsid w:val="0007268A"/>
    <w:rsid w:val="000756B9"/>
    <w:rsid w:val="00076470"/>
    <w:rsid w:val="00077AF8"/>
    <w:rsid w:val="00081841"/>
    <w:rsid w:val="000878BD"/>
    <w:rsid w:val="00087C12"/>
    <w:rsid w:val="000A01EA"/>
    <w:rsid w:val="000A0B4A"/>
    <w:rsid w:val="000A2FC2"/>
    <w:rsid w:val="000A56E4"/>
    <w:rsid w:val="000A76AE"/>
    <w:rsid w:val="000B1C6D"/>
    <w:rsid w:val="000B28A9"/>
    <w:rsid w:val="000B4B44"/>
    <w:rsid w:val="000B5428"/>
    <w:rsid w:val="000B6873"/>
    <w:rsid w:val="000B7154"/>
    <w:rsid w:val="000B72E7"/>
    <w:rsid w:val="000B7654"/>
    <w:rsid w:val="000C2180"/>
    <w:rsid w:val="000C3ACC"/>
    <w:rsid w:val="000C4BBB"/>
    <w:rsid w:val="000D0677"/>
    <w:rsid w:val="000D128B"/>
    <w:rsid w:val="000D5DEB"/>
    <w:rsid w:val="000E1B10"/>
    <w:rsid w:val="000E3694"/>
    <w:rsid w:val="000E5769"/>
    <w:rsid w:val="000F6442"/>
    <w:rsid w:val="000F6CF9"/>
    <w:rsid w:val="000F76D5"/>
    <w:rsid w:val="00100E5C"/>
    <w:rsid w:val="00102914"/>
    <w:rsid w:val="00106EF2"/>
    <w:rsid w:val="001163A7"/>
    <w:rsid w:val="00123928"/>
    <w:rsid w:val="00124CC7"/>
    <w:rsid w:val="00125372"/>
    <w:rsid w:val="00127D10"/>
    <w:rsid w:val="00137E20"/>
    <w:rsid w:val="0014642B"/>
    <w:rsid w:val="001551D6"/>
    <w:rsid w:val="00155BAE"/>
    <w:rsid w:val="001651CD"/>
    <w:rsid w:val="00166042"/>
    <w:rsid w:val="00167119"/>
    <w:rsid w:val="00167EE5"/>
    <w:rsid w:val="001708AC"/>
    <w:rsid w:val="0017247C"/>
    <w:rsid w:val="001744C8"/>
    <w:rsid w:val="001745DC"/>
    <w:rsid w:val="00175FDE"/>
    <w:rsid w:val="00182116"/>
    <w:rsid w:val="00183AB6"/>
    <w:rsid w:val="00190637"/>
    <w:rsid w:val="00192D6A"/>
    <w:rsid w:val="0019397A"/>
    <w:rsid w:val="001A22C6"/>
    <w:rsid w:val="001A43AF"/>
    <w:rsid w:val="001A7A21"/>
    <w:rsid w:val="001B28BF"/>
    <w:rsid w:val="001B2C22"/>
    <w:rsid w:val="001B6BB2"/>
    <w:rsid w:val="001C76AF"/>
    <w:rsid w:val="001C7A74"/>
    <w:rsid w:val="001C7CE8"/>
    <w:rsid w:val="001D2A94"/>
    <w:rsid w:val="001D6396"/>
    <w:rsid w:val="001D63E7"/>
    <w:rsid w:val="001D7449"/>
    <w:rsid w:val="001E3BBA"/>
    <w:rsid w:val="001E45B7"/>
    <w:rsid w:val="001E53F0"/>
    <w:rsid w:val="001E66E2"/>
    <w:rsid w:val="001F1F94"/>
    <w:rsid w:val="001F2686"/>
    <w:rsid w:val="002037FA"/>
    <w:rsid w:val="00203A23"/>
    <w:rsid w:val="00204458"/>
    <w:rsid w:val="002060D2"/>
    <w:rsid w:val="00207812"/>
    <w:rsid w:val="00207EAE"/>
    <w:rsid w:val="00210C68"/>
    <w:rsid w:val="002129B8"/>
    <w:rsid w:val="00212C18"/>
    <w:rsid w:val="0021509B"/>
    <w:rsid w:val="00217511"/>
    <w:rsid w:val="00217FEC"/>
    <w:rsid w:val="00227B5B"/>
    <w:rsid w:val="002319EC"/>
    <w:rsid w:val="00235D2E"/>
    <w:rsid w:val="002363C1"/>
    <w:rsid w:val="00237DCB"/>
    <w:rsid w:val="00244C2F"/>
    <w:rsid w:val="00245383"/>
    <w:rsid w:val="00250032"/>
    <w:rsid w:val="00250E58"/>
    <w:rsid w:val="00252A54"/>
    <w:rsid w:val="0025569F"/>
    <w:rsid w:val="00262881"/>
    <w:rsid w:val="00263750"/>
    <w:rsid w:val="002700E2"/>
    <w:rsid w:val="00275C02"/>
    <w:rsid w:val="00282663"/>
    <w:rsid w:val="00282689"/>
    <w:rsid w:val="002828DF"/>
    <w:rsid w:val="00283ABA"/>
    <w:rsid w:val="0028421C"/>
    <w:rsid w:val="002917EC"/>
    <w:rsid w:val="0029289E"/>
    <w:rsid w:val="0029696F"/>
    <w:rsid w:val="00296D16"/>
    <w:rsid w:val="00297877"/>
    <w:rsid w:val="002A057E"/>
    <w:rsid w:val="002A241A"/>
    <w:rsid w:val="002A2991"/>
    <w:rsid w:val="002C3A86"/>
    <w:rsid w:val="002D5015"/>
    <w:rsid w:val="002E20FA"/>
    <w:rsid w:val="002E404C"/>
    <w:rsid w:val="002E4223"/>
    <w:rsid w:val="002E6A01"/>
    <w:rsid w:val="002F0C22"/>
    <w:rsid w:val="002F529F"/>
    <w:rsid w:val="002F5D43"/>
    <w:rsid w:val="00310D2E"/>
    <w:rsid w:val="003123EC"/>
    <w:rsid w:val="003128A9"/>
    <w:rsid w:val="00314048"/>
    <w:rsid w:val="00340D46"/>
    <w:rsid w:val="00345BBD"/>
    <w:rsid w:val="00347483"/>
    <w:rsid w:val="003522AF"/>
    <w:rsid w:val="0035367D"/>
    <w:rsid w:val="00361764"/>
    <w:rsid w:val="00361BE8"/>
    <w:rsid w:val="0036258C"/>
    <w:rsid w:val="00362DDF"/>
    <w:rsid w:val="00366B67"/>
    <w:rsid w:val="00377DBD"/>
    <w:rsid w:val="003806AF"/>
    <w:rsid w:val="00381F9F"/>
    <w:rsid w:val="0038211C"/>
    <w:rsid w:val="003827B2"/>
    <w:rsid w:val="00393F8A"/>
    <w:rsid w:val="003957C7"/>
    <w:rsid w:val="00396144"/>
    <w:rsid w:val="003A0A84"/>
    <w:rsid w:val="003A4138"/>
    <w:rsid w:val="003A7563"/>
    <w:rsid w:val="003B1E45"/>
    <w:rsid w:val="003B28DC"/>
    <w:rsid w:val="003B3480"/>
    <w:rsid w:val="003B6A8B"/>
    <w:rsid w:val="003C0FFA"/>
    <w:rsid w:val="003C2241"/>
    <w:rsid w:val="003C2C3E"/>
    <w:rsid w:val="003C320B"/>
    <w:rsid w:val="003C3925"/>
    <w:rsid w:val="003D1470"/>
    <w:rsid w:val="003D1811"/>
    <w:rsid w:val="003D2AF9"/>
    <w:rsid w:val="003D72B6"/>
    <w:rsid w:val="003D79AC"/>
    <w:rsid w:val="003E1558"/>
    <w:rsid w:val="003E2B63"/>
    <w:rsid w:val="003E417B"/>
    <w:rsid w:val="003F443D"/>
    <w:rsid w:val="003F4A51"/>
    <w:rsid w:val="003F513B"/>
    <w:rsid w:val="003F51E1"/>
    <w:rsid w:val="003F6380"/>
    <w:rsid w:val="003F7ACD"/>
    <w:rsid w:val="00403AEE"/>
    <w:rsid w:val="004048B8"/>
    <w:rsid w:val="00411EAA"/>
    <w:rsid w:val="00413DFA"/>
    <w:rsid w:val="00421701"/>
    <w:rsid w:val="00425B83"/>
    <w:rsid w:val="00440155"/>
    <w:rsid w:val="004413C0"/>
    <w:rsid w:val="00444286"/>
    <w:rsid w:val="00446E2E"/>
    <w:rsid w:val="00447C2F"/>
    <w:rsid w:val="0045190A"/>
    <w:rsid w:val="00452B75"/>
    <w:rsid w:val="00452F1C"/>
    <w:rsid w:val="00454707"/>
    <w:rsid w:val="00455FF3"/>
    <w:rsid w:val="0046289D"/>
    <w:rsid w:val="00462ACB"/>
    <w:rsid w:val="00472831"/>
    <w:rsid w:val="0047323A"/>
    <w:rsid w:val="00480D7B"/>
    <w:rsid w:val="00481D39"/>
    <w:rsid w:val="00484D4C"/>
    <w:rsid w:val="00484F47"/>
    <w:rsid w:val="00486F6A"/>
    <w:rsid w:val="00490C0A"/>
    <w:rsid w:val="00490DF2"/>
    <w:rsid w:val="0049402C"/>
    <w:rsid w:val="004A0470"/>
    <w:rsid w:val="004A3718"/>
    <w:rsid w:val="004A6F26"/>
    <w:rsid w:val="004A6F6F"/>
    <w:rsid w:val="004B58FF"/>
    <w:rsid w:val="004C43F9"/>
    <w:rsid w:val="004C6542"/>
    <w:rsid w:val="004C6B77"/>
    <w:rsid w:val="004D0B06"/>
    <w:rsid w:val="004D50C1"/>
    <w:rsid w:val="004E6D01"/>
    <w:rsid w:val="004E78AB"/>
    <w:rsid w:val="004F044F"/>
    <w:rsid w:val="004F0777"/>
    <w:rsid w:val="00510687"/>
    <w:rsid w:val="00510C72"/>
    <w:rsid w:val="005129C5"/>
    <w:rsid w:val="00515BEE"/>
    <w:rsid w:val="00522587"/>
    <w:rsid w:val="005234C8"/>
    <w:rsid w:val="00524944"/>
    <w:rsid w:val="00525DF9"/>
    <w:rsid w:val="00526030"/>
    <w:rsid w:val="00526A94"/>
    <w:rsid w:val="00544BEE"/>
    <w:rsid w:val="00545A3E"/>
    <w:rsid w:val="005519BC"/>
    <w:rsid w:val="005556B7"/>
    <w:rsid w:val="00563767"/>
    <w:rsid w:val="0058540C"/>
    <w:rsid w:val="00585D7F"/>
    <w:rsid w:val="0059040F"/>
    <w:rsid w:val="00590BDC"/>
    <w:rsid w:val="00590D06"/>
    <w:rsid w:val="005927C3"/>
    <w:rsid w:val="005931E8"/>
    <w:rsid w:val="005947BA"/>
    <w:rsid w:val="00595235"/>
    <w:rsid w:val="00597BFC"/>
    <w:rsid w:val="00597FC4"/>
    <w:rsid w:val="005A0B53"/>
    <w:rsid w:val="005A1F35"/>
    <w:rsid w:val="005A1FD4"/>
    <w:rsid w:val="005A2BA4"/>
    <w:rsid w:val="005A4543"/>
    <w:rsid w:val="005A71A4"/>
    <w:rsid w:val="005B0F5D"/>
    <w:rsid w:val="005B1442"/>
    <w:rsid w:val="005B309E"/>
    <w:rsid w:val="005B3F56"/>
    <w:rsid w:val="005B4377"/>
    <w:rsid w:val="005B6B1E"/>
    <w:rsid w:val="005C3005"/>
    <w:rsid w:val="005C32D6"/>
    <w:rsid w:val="005C7E73"/>
    <w:rsid w:val="005C7F93"/>
    <w:rsid w:val="005D07FD"/>
    <w:rsid w:val="005D0C3E"/>
    <w:rsid w:val="005D248C"/>
    <w:rsid w:val="005D3472"/>
    <w:rsid w:val="005D38C5"/>
    <w:rsid w:val="005D6D8A"/>
    <w:rsid w:val="005E253D"/>
    <w:rsid w:val="005E2FF4"/>
    <w:rsid w:val="005E56FF"/>
    <w:rsid w:val="005F065F"/>
    <w:rsid w:val="005F4076"/>
    <w:rsid w:val="0060263B"/>
    <w:rsid w:val="00602701"/>
    <w:rsid w:val="006034C0"/>
    <w:rsid w:val="00603877"/>
    <w:rsid w:val="00605798"/>
    <w:rsid w:val="00612247"/>
    <w:rsid w:val="006128E7"/>
    <w:rsid w:val="00612CD0"/>
    <w:rsid w:val="00615D0C"/>
    <w:rsid w:val="0061632B"/>
    <w:rsid w:val="0061761C"/>
    <w:rsid w:val="0063091F"/>
    <w:rsid w:val="00631424"/>
    <w:rsid w:val="0063356F"/>
    <w:rsid w:val="0063517E"/>
    <w:rsid w:val="00636330"/>
    <w:rsid w:val="00643FE6"/>
    <w:rsid w:val="00653ACC"/>
    <w:rsid w:val="00653C0C"/>
    <w:rsid w:val="0065472A"/>
    <w:rsid w:val="0066634E"/>
    <w:rsid w:val="00666D8A"/>
    <w:rsid w:val="00667A6C"/>
    <w:rsid w:val="0067184F"/>
    <w:rsid w:val="00676192"/>
    <w:rsid w:val="006802E5"/>
    <w:rsid w:val="006867B2"/>
    <w:rsid w:val="00695E34"/>
    <w:rsid w:val="006A2990"/>
    <w:rsid w:val="006A31B3"/>
    <w:rsid w:val="006B37CE"/>
    <w:rsid w:val="006B393B"/>
    <w:rsid w:val="006B3E7B"/>
    <w:rsid w:val="006B5111"/>
    <w:rsid w:val="006B7053"/>
    <w:rsid w:val="006C140A"/>
    <w:rsid w:val="006C1DC5"/>
    <w:rsid w:val="006D0594"/>
    <w:rsid w:val="006D1251"/>
    <w:rsid w:val="006D1431"/>
    <w:rsid w:val="006D1C41"/>
    <w:rsid w:val="006D3E60"/>
    <w:rsid w:val="006D733C"/>
    <w:rsid w:val="006D7AB2"/>
    <w:rsid w:val="006D7EFE"/>
    <w:rsid w:val="006E0CEB"/>
    <w:rsid w:val="006E5228"/>
    <w:rsid w:val="006F3D59"/>
    <w:rsid w:val="006F5F10"/>
    <w:rsid w:val="006F6727"/>
    <w:rsid w:val="0070192C"/>
    <w:rsid w:val="00702AC5"/>
    <w:rsid w:val="00703CB3"/>
    <w:rsid w:val="007059F5"/>
    <w:rsid w:val="00712BD7"/>
    <w:rsid w:val="0072599E"/>
    <w:rsid w:val="00730EA1"/>
    <w:rsid w:val="007337C7"/>
    <w:rsid w:val="00736342"/>
    <w:rsid w:val="00736CD9"/>
    <w:rsid w:val="007400C2"/>
    <w:rsid w:val="00744738"/>
    <w:rsid w:val="00745385"/>
    <w:rsid w:val="007514C1"/>
    <w:rsid w:val="00754EE0"/>
    <w:rsid w:val="007568AD"/>
    <w:rsid w:val="00757B0A"/>
    <w:rsid w:val="00757DE9"/>
    <w:rsid w:val="00760EBB"/>
    <w:rsid w:val="00761B0C"/>
    <w:rsid w:val="00771982"/>
    <w:rsid w:val="00772E00"/>
    <w:rsid w:val="00773CA9"/>
    <w:rsid w:val="00774247"/>
    <w:rsid w:val="00775A38"/>
    <w:rsid w:val="00776D2B"/>
    <w:rsid w:val="007816E1"/>
    <w:rsid w:val="00782491"/>
    <w:rsid w:val="0078335A"/>
    <w:rsid w:val="0078448B"/>
    <w:rsid w:val="007857E5"/>
    <w:rsid w:val="00785C27"/>
    <w:rsid w:val="007876E7"/>
    <w:rsid w:val="00791307"/>
    <w:rsid w:val="0079131D"/>
    <w:rsid w:val="0079247A"/>
    <w:rsid w:val="0079494F"/>
    <w:rsid w:val="00794E94"/>
    <w:rsid w:val="007978FA"/>
    <w:rsid w:val="007A1545"/>
    <w:rsid w:val="007A18E3"/>
    <w:rsid w:val="007A2E5A"/>
    <w:rsid w:val="007A2ED1"/>
    <w:rsid w:val="007A67E1"/>
    <w:rsid w:val="007A7FA5"/>
    <w:rsid w:val="007B27C4"/>
    <w:rsid w:val="007B3021"/>
    <w:rsid w:val="007B4DFA"/>
    <w:rsid w:val="007C03AB"/>
    <w:rsid w:val="007C3E1A"/>
    <w:rsid w:val="007C4C60"/>
    <w:rsid w:val="007C724C"/>
    <w:rsid w:val="007C7CCD"/>
    <w:rsid w:val="007D24AD"/>
    <w:rsid w:val="007D2D9D"/>
    <w:rsid w:val="007D3F59"/>
    <w:rsid w:val="007D50DF"/>
    <w:rsid w:val="007E152D"/>
    <w:rsid w:val="007E1B81"/>
    <w:rsid w:val="007E6386"/>
    <w:rsid w:val="007E729E"/>
    <w:rsid w:val="007F6339"/>
    <w:rsid w:val="00800B1A"/>
    <w:rsid w:val="0080370A"/>
    <w:rsid w:val="0080374F"/>
    <w:rsid w:val="008046F0"/>
    <w:rsid w:val="00805B75"/>
    <w:rsid w:val="00805CB4"/>
    <w:rsid w:val="00805EF6"/>
    <w:rsid w:val="008063CF"/>
    <w:rsid w:val="00806B35"/>
    <w:rsid w:val="00806C61"/>
    <w:rsid w:val="008110A3"/>
    <w:rsid w:val="00812F39"/>
    <w:rsid w:val="008173BD"/>
    <w:rsid w:val="0081757D"/>
    <w:rsid w:val="00820062"/>
    <w:rsid w:val="00820C58"/>
    <w:rsid w:val="00821527"/>
    <w:rsid w:val="00830072"/>
    <w:rsid w:val="008341C6"/>
    <w:rsid w:val="00850223"/>
    <w:rsid w:val="00854AAC"/>
    <w:rsid w:val="00857D17"/>
    <w:rsid w:val="00860955"/>
    <w:rsid w:val="0086113F"/>
    <w:rsid w:val="00861524"/>
    <w:rsid w:val="00866C61"/>
    <w:rsid w:val="0088196E"/>
    <w:rsid w:val="00887C52"/>
    <w:rsid w:val="00891864"/>
    <w:rsid w:val="00896CF6"/>
    <w:rsid w:val="008A4983"/>
    <w:rsid w:val="008B0EAF"/>
    <w:rsid w:val="008B15F4"/>
    <w:rsid w:val="008B79D7"/>
    <w:rsid w:val="008C0ABE"/>
    <w:rsid w:val="008C1FA2"/>
    <w:rsid w:val="008C2A7B"/>
    <w:rsid w:val="008C57C2"/>
    <w:rsid w:val="008C5D11"/>
    <w:rsid w:val="008C5DCB"/>
    <w:rsid w:val="008C7258"/>
    <w:rsid w:val="008D60F3"/>
    <w:rsid w:val="008E2596"/>
    <w:rsid w:val="008E7B83"/>
    <w:rsid w:val="008F2A57"/>
    <w:rsid w:val="008F3042"/>
    <w:rsid w:val="008F79AC"/>
    <w:rsid w:val="009026E8"/>
    <w:rsid w:val="0090270F"/>
    <w:rsid w:val="009035EB"/>
    <w:rsid w:val="00903912"/>
    <w:rsid w:val="00914B85"/>
    <w:rsid w:val="0092070E"/>
    <w:rsid w:val="0092072C"/>
    <w:rsid w:val="00922781"/>
    <w:rsid w:val="00922924"/>
    <w:rsid w:val="00923486"/>
    <w:rsid w:val="00927582"/>
    <w:rsid w:val="00931558"/>
    <w:rsid w:val="00934218"/>
    <w:rsid w:val="00934FF9"/>
    <w:rsid w:val="00935C8D"/>
    <w:rsid w:val="009405F7"/>
    <w:rsid w:val="009451DC"/>
    <w:rsid w:val="00945608"/>
    <w:rsid w:val="009518A8"/>
    <w:rsid w:val="009522BE"/>
    <w:rsid w:val="009530A4"/>
    <w:rsid w:val="00953101"/>
    <w:rsid w:val="00954AD0"/>
    <w:rsid w:val="00955986"/>
    <w:rsid w:val="009658D0"/>
    <w:rsid w:val="00970103"/>
    <w:rsid w:val="009749FB"/>
    <w:rsid w:val="0097623B"/>
    <w:rsid w:val="00977D65"/>
    <w:rsid w:val="0098042C"/>
    <w:rsid w:val="00980E80"/>
    <w:rsid w:val="0098108A"/>
    <w:rsid w:val="00984AD3"/>
    <w:rsid w:val="00992EF8"/>
    <w:rsid w:val="00995285"/>
    <w:rsid w:val="00997276"/>
    <w:rsid w:val="00997A0B"/>
    <w:rsid w:val="009A0C2A"/>
    <w:rsid w:val="009A2C95"/>
    <w:rsid w:val="009A63E4"/>
    <w:rsid w:val="009B23CC"/>
    <w:rsid w:val="009B5ADA"/>
    <w:rsid w:val="009B6B0A"/>
    <w:rsid w:val="009C2936"/>
    <w:rsid w:val="009C3E83"/>
    <w:rsid w:val="009C5FA3"/>
    <w:rsid w:val="009C78A6"/>
    <w:rsid w:val="009D154C"/>
    <w:rsid w:val="009D30CA"/>
    <w:rsid w:val="009E1B6F"/>
    <w:rsid w:val="009E4F85"/>
    <w:rsid w:val="009F2569"/>
    <w:rsid w:val="009F3323"/>
    <w:rsid w:val="009F49E9"/>
    <w:rsid w:val="00A060C7"/>
    <w:rsid w:val="00A10217"/>
    <w:rsid w:val="00A14777"/>
    <w:rsid w:val="00A15613"/>
    <w:rsid w:val="00A158BE"/>
    <w:rsid w:val="00A171A1"/>
    <w:rsid w:val="00A179F2"/>
    <w:rsid w:val="00A2024D"/>
    <w:rsid w:val="00A21F8A"/>
    <w:rsid w:val="00A226D0"/>
    <w:rsid w:val="00A24CD5"/>
    <w:rsid w:val="00A25C12"/>
    <w:rsid w:val="00A26C59"/>
    <w:rsid w:val="00A31C06"/>
    <w:rsid w:val="00A31D33"/>
    <w:rsid w:val="00A34FBB"/>
    <w:rsid w:val="00A36B16"/>
    <w:rsid w:val="00A4245D"/>
    <w:rsid w:val="00A43BC3"/>
    <w:rsid w:val="00A44434"/>
    <w:rsid w:val="00A446DC"/>
    <w:rsid w:val="00A45C58"/>
    <w:rsid w:val="00A554B2"/>
    <w:rsid w:val="00A627AC"/>
    <w:rsid w:val="00A6340A"/>
    <w:rsid w:val="00A65D21"/>
    <w:rsid w:val="00A67ADE"/>
    <w:rsid w:val="00A70528"/>
    <w:rsid w:val="00A71F7E"/>
    <w:rsid w:val="00A75202"/>
    <w:rsid w:val="00A76CEA"/>
    <w:rsid w:val="00A81B23"/>
    <w:rsid w:val="00A82693"/>
    <w:rsid w:val="00A85C9C"/>
    <w:rsid w:val="00AA5434"/>
    <w:rsid w:val="00AA5E25"/>
    <w:rsid w:val="00AB2098"/>
    <w:rsid w:val="00AB27B6"/>
    <w:rsid w:val="00AB282C"/>
    <w:rsid w:val="00AB289D"/>
    <w:rsid w:val="00AB37C9"/>
    <w:rsid w:val="00AB502B"/>
    <w:rsid w:val="00AB678E"/>
    <w:rsid w:val="00AC0793"/>
    <w:rsid w:val="00AC2C17"/>
    <w:rsid w:val="00AC4237"/>
    <w:rsid w:val="00AC63D5"/>
    <w:rsid w:val="00AC766C"/>
    <w:rsid w:val="00AD31B4"/>
    <w:rsid w:val="00AD58C7"/>
    <w:rsid w:val="00AE14DC"/>
    <w:rsid w:val="00AE304E"/>
    <w:rsid w:val="00AE77BF"/>
    <w:rsid w:val="00AE79A3"/>
    <w:rsid w:val="00AF25C1"/>
    <w:rsid w:val="00AF2C70"/>
    <w:rsid w:val="00AF4E15"/>
    <w:rsid w:val="00AF5C7A"/>
    <w:rsid w:val="00B00EC3"/>
    <w:rsid w:val="00B170FF"/>
    <w:rsid w:val="00B21321"/>
    <w:rsid w:val="00B225D2"/>
    <w:rsid w:val="00B23F0F"/>
    <w:rsid w:val="00B30165"/>
    <w:rsid w:val="00B30BB1"/>
    <w:rsid w:val="00B30D67"/>
    <w:rsid w:val="00B326D5"/>
    <w:rsid w:val="00B32D15"/>
    <w:rsid w:val="00B32DC0"/>
    <w:rsid w:val="00B35792"/>
    <w:rsid w:val="00B41956"/>
    <w:rsid w:val="00B41BB9"/>
    <w:rsid w:val="00B4520E"/>
    <w:rsid w:val="00B461CD"/>
    <w:rsid w:val="00B4722D"/>
    <w:rsid w:val="00B50148"/>
    <w:rsid w:val="00B52213"/>
    <w:rsid w:val="00B56816"/>
    <w:rsid w:val="00B57509"/>
    <w:rsid w:val="00B62A3E"/>
    <w:rsid w:val="00B632E5"/>
    <w:rsid w:val="00B70FC2"/>
    <w:rsid w:val="00B76678"/>
    <w:rsid w:val="00B773A5"/>
    <w:rsid w:val="00B7762A"/>
    <w:rsid w:val="00B80071"/>
    <w:rsid w:val="00B81101"/>
    <w:rsid w:val="00B858DF"/>
    <w:rsid w:val="00B92BDC"/>
    <w:rsid w:val="00B93C9A"/>
    <w:rsid w:val="00BA52FB"/>
    <w:rsid w:val="00BB450D"/>
    <w:rsid w:val="00BB4C7F"/>
    <w:rsid w:val="00BB66F0"/>
    <w:rsid w:val="00BC0B55"/>
    <w:rsid w:val="00BC1458"/>
    <w:rsid w:val="00BC553F"/>
    <w:rsid w:val="00BC643B"/>
    <w:rsid w:val="00BC6DB5"/>
    <w:rsid w:val="00BD228C"/>
    <w:rsid w:val="00BD252D"/>
    <w:rsid w:val="00BD5782"/>
    <w:rsid w:val="00BE01F8"/>
    <w:rsid w:val="00BE0AA6"/>
    <w:rsid w:val="00BE1988"/>
    <w:rsid w:val="00BE220B"/>
    <w:rsid w:val="00BE3982"/>
    <w:rsid w:val="00BE46FF"/>
    <w:rsid w:val="00BF3247"/>
    <w:rsid w:val="00BF4B6F"/>
    <w:rsid w:val="00C05869"/>
    <w:rsid w:val="00C06ED2"/>
    <w:rsid w:val="00C21186"/>
    <w:rsid w:val="00C21B17"/>
    <w:rsid w:val="00C24B8F"/>
    <w:rsid w:val="00C333E7"/>
    <w:rsid w:val="00C40FCE"/>
    <w:rsid w:val="00C41B39"/>
    <w:rsid w:val="00C45D07"/>
    <w:rsid w:val="00C51F55"/>
    <w:rsid w:val="00C54933"/>
    <w:rsid w:val="00C55E23"/>
    <w:rsid w:val="00C62589"/>
    <w:rsid w:val="00C6293C"/>
    <w:rsid w:val="00C72555"/>
    <w:rsid w:val="00C77E51"/>
    <w:rsid w:val="00C81B44"/>
    <w:rsid w:val="00C82C67"/>
    <w:rsid w:val="00C87BC5"/>
    <w:rsid w:val="00C9055D"/>
    <w:rsid w:val="00C92D4B"/>
    <w:rsid w:val="00C95EAA"/>
    <w:rsid w:val="00C95F1E"/>
    <w:rsid w:val="00CA1526"/>
    <w:rsid w:val="00CA232B"/>
    <w:rsid w:val="00CA3F9D"/>
    <w:rsid w:val="00CA7480"/>
    <w:rsid w:val="00CB0D50"/>
    <w:rsid w:val="00CB436B"/>
    <w:rsid w:val="00CB595B"/>
    <w:rsid w:val="00CB7620"/>
    <w:rsid w:val="00CB7C16"/>
    <w:rsid w:val="00CC1497"/>
    <w:rsid w:val="00CC23BE"/>
    <w:rsid w:val="00CC2C55"/>
    <w:rsid w:val="00CC3365"/>
    <w:rsid w:val="00CC3A89"/>
    <w:rsid w:val="00CD0BBE"/>
    <w:rsid w:val="00CD1A12"/>
    <w:rsid w:val="00CD3D02"/>
    <w:rsid w:val="00CD72F0"/>
    <w:rsid w:val="00CE01CD"/>
    <w:rsid w:val="00CE2D0A"/>
    <w:rsid w:val="00CE3712"/>
    <w:rsid w:val="00CE3B40"/>
    <w:rsid w:val="00CE3F05"/>
    <w:rsid w:val="00CE4345"/>
    <w:rsid w:val="00CE4E86"/>
    <w:rsid w:val="00CE6312"/>
    <w:rsid w:val="00CF08F2"/>
    <w:rsid w:val="00CF5BC8"/>
    <w:rsid w:val="00D00A97"/>
    <w:rsid w:val="00D03CED"/>
    <w:rsid w:val="00D06099"/>
    <w:rsid w:val="00D1066B"/>
    <w:rsid w:val="00D12554"/>
    <w:rsid w:val="00D1594A"/>
    <w:rsid w:val="00D17D01"/>
    <w:rsid w:val="00D22100"/>
    <w:rsid w:val="00D2404E"/>
    <w:rsid w:val="00D260EF"/>
    <w:rsid w:val="00D26DBA"/>
    <w:rsid w:val="00D26DEB"/>
    <w:rsid w:val="00D330E0"/>
    <w:rsid w:val="00D33DCA"/>
    <w:rsid w:val="00D503D0"/>
    <w:rsid w:val="00D526C8"/>
    <w:rsid w:val="00D53A55"/>
    <w:rsid w:val="00D55575"/>
    <w:rsid w:val="00D639FB"/>
    <w:rsid w:val="00D64BFE"/>
    <w:rsid w:val="00D7024C"/>
    <w:rsid w:val="00D72459"/>
    <w:rsid w:val="00D73577"/>
    <w:rsid w:val="00D75D0B"/>
    <w:rsid w:val="00D76573"/>
    <w:rsid w:val="00D841D7"/>
    <w:rsid w:val="00D85692"/>
    <w:rsid w:val="00D9077A"/>
    <w:rsid w:val="00DA4112"/>
    <w:rsid w:val="00DB24BD"/>
    <w:rsid w:val="00DB45EA"/>
    <w:rsid w:val="00DB501E"/>
    <w:rsid w:val="00DB641E"/>
    <w:rsid w:val="00DC0526"/>
    <w:rsid w:val="00DC47CA"/>
    <w:rsid w:val="00DD1F54"/>
    <w:rsid w:val="00DE1762"/>
    <w:rsid w:val="00DE22E2"/>
    <w:rsid w:val="00DE2BD1"/>
    <w:rsid w:val="00DE60F2"/>
    <w:rsid w:val="00DF1ABD"/>
    <w:rsid w:val="00DF6441"/>
    <w:rsid w:val="00DF75F8"/>
    <w:rsid w:val="00DF7DEE"/>
    <w:rsid w:val="00E00915"/>
    <w:rsid w:val="00E063CA"/>
    <w:rsid w:val="00E12BF7"/>
    <w:rsid w:val="00E17975"/>
    <w:rsid w:val="00E20FB7"/>
    <w:rsid w:val="00E216DC"/>
    <w:rsid w:val="00E2229D"/>
    <w:rsid w:val="00E27B7F"/>
    <w:rsid w:val="00E41E90"/>
    <w:rsid w:val="00E45D8E"/>
    <w:rsid w:val="00E5797F"/>
    <w:rsid w:val="00E61820"/>
    <w:rsid w:val="00E64535"/>
    <w:rsid w:val="00E700F5"/>
    <w:rsid w:val="00E70211"/>
    <w:rsid w:val="00E715FF"/>
    <w:rsid w:val="00E73144"/>
    <w:rsid w:val="00E75155"/>
    <w:rsid w:val="00E76409"/>
    <w:rsid w:val="00E841EC"/>
    <w:rsid w:val="00E847DE"/>
    <w:rsid w:val="00E848BE"/>
    <w:rsid w:val="00E905EB"/>
    <w:rsid w:val="00E91176"/>
    <w:rsid w:val="00E92ED7"/>
    <w:rsid w:val="00EB0837"/>
    <w:rsid w:val="00EB2A03"/>
    <w:rsid w:val="00EB4088"/>
    <w:rsid w:val="00EC2E79"/>
    <w:rsid w:val="00EC4C85"/>
    <w:rsid w:val="00ED4184"/>
    <w:rsid w:val="00ED4925"/>
    <w:rsid w:val="00ED4B1F"/>
    <w:rsid w:val="00EE65EC"/>
    <w:rsid w:val="00EE6770"/>
    <w:rsid w:val="00EF14BF"/>
    <w:rsid w:val="00EF26DF"/>
    <w:rsid w:val="00EF6F2F"/>
    <w:rsid w:val="00EF707B"/>
    <w:rsid w:val="00EF7300"/>
    <w:rsid w:val="00EF773A"/>
    <w:rsid w:val="00F00C85"/>
    <w:rsid w:val="00F00F62"/>
    <w:rsid w:val="00F03E0B"/>
    <w:rsid w:val="00F07A7B"/>
    <w:rsid w:val="00F113C3"/>
    <w:rsid w:val="00F1186A"/>
    <w:rsid w:val="00F2227E"/>
    <w:rsid w:val="00F22B42"/>
    <w:rsid w:val="00F23F90"/>
    <w:rsid w:val="00F2502F"/>
    <w:rsid w:val="00F25374"/>
    <w:rsid w:val="00F25E23"/>
    <w:rsid w:val="00F32713"/>
    <w:rsid w:val="00F35C56"/>
    <w:rsid w:val="00F35C8F"/>
    <w:rsid w:val="00F41312"/>
    <w:rsid w:val="00F419A3"/>
    <w:rsid w:val="00F41D4B"/>
    <w:rsid w:val="00F4211A"/>
    <w:rsid w:val="00F5170A"/>
    <w:rsid w:val="00F567CF"/>
    <w:rsid w:val="00F60CA6"/>
    <w:rsid w:val="00F60E16"/>
    <w:rsid w:val="00F61F8B"/>
    <w:rsid w:val="00F6263F"/>
    <w:rsid w:val="00F640C1"/>
    <w:rsid w:val="00F641D2"/>
    <w:rsid w:val="00F6705A"/>
    <w:rsid w:val="00F67519"/>
    <w:rsid w:val="00F7250C"/>
    <w:rsid w:val="00F742AE"/>
    <w:rsid w:val="00F74D8C"/>
    <w:rsid w:val="00F75B7E"/>
    <w:rsid w:val="00F75F2C"/>
    <w:rsid w:val="00F761C5"/>
    <w:rsid w:val="00F80840"/>
    <w:rsid w:val="00F81F77"/>
    <w:rsid w:val="00F85111"/>
    <w:rsid w:val="00F93B5F"/>
    <w:rsid w:val="00F9743E"/>
    <w:rsid w:val="00F97479"/>
    <w:rsid w:val="00FA238B"/>
    <w:rsid w:val="00FA7131"/>
    <w:rsid w:val="00FB2143"/>
    <w:rsid w:val="00FB4DA6"/>
    <w:rsid w:val="00FB58CC"/>
    <w:rsid w:val="00FC4888"/>
    <w:rsid w:val="00FC572F"/>
    <w:rsid w:val="00FD1759"/>
    <w:rsid w:val="00FE3832"/>
    <w:rsid w:val="00FE5752"/>
    <w:rsid w:val="00FE5E47"/>
    <w:rsid w:val="00FF044E"/>
    <w:rsid w:val="00FF329D"/>
    <w:rsid w:val="00FF3CF0"/>
    <w:rsid w:val="00FF4396"/>
    <w:rsid w:val="00FF5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styleId="Revision">
    <w:name w:val="Revision"/>
    <w:hidden/>
    <w:uiPriority w:val="99"/>
    <w:semiHidden/>
    <w:rsid w:val="00703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styleId="Revision">
    <w:name w:val="Revision"/>
    <w:hidden/>
    <w:uiPriority w:val="99"/>
    <w:semiHidden/>
    <w:rsid w:val="00703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98303">
      <w:bodyDiv w:val="1"/>
      <w:marLeft w:val="0"/>
      <w:marRight w:val="0"/>
      <w:marTop w:val="0"/>
      <w:marBottom w:val="0"/>
      <w:divBdr>
        <w:top w:val="none" w:sz="0" w:space="0" w:color="auto"/>
        <w:left w:val="none" w:sz="0" w:space="0" w:color="auto"/>
        <w:bottom w:val="none" w:sz="0" w:space="0" w:color="auto"/>
        <w:right w:val="none" w:sz="0" w:space="0" w:color="auto"/>
      </w:divBdr>
      <w:divsChild>
        <w:div w:id="1086538611">
          <w:marLeft w:val="0"/>
          <w:marRight w:val="0"/>
          <w:marTop w:val="0"/>
          <w:marBottom w:val="0"/>
          <w:divBdr>
            <w:top w:val="none" w:sz="0" w:space="0" w:color="auto"/>
            <w:left w:val="none" w:sz="0" w:space="0" w:color="auto"/>
            <w:bottom w:val="none" w:sz="0" w:space="0" w:color="auto"/>
            <w:right w:val="none" w:sz="0" w:space="0" w:color="auto"/>
          </w:divBdr>
        </w:div>
      </w:divsChild>
    </w:div>
    <w:div w:id="967587201">
      <w:bodyDiv w:val="1"/>
      <w:marLeft w:val="0"/>
      <w:marRight w:val="0"/>
      <w:marTop w:val="0"/>
      <w:marBottom w:val="0"/>
      <w:divBdr>
        <w:top w:val="none" w:sz="0" w:space="0" w:color="auto"/>
        <w:left w:val="none" w:sz="0" w:space="0" w:color="auto"/>
        <w:bottom w:val="none" w:sz="0" w:space="0" w:color="auto"/>
        <w:right w:val="none" w:sz="0" w:space="0" w:color="auto"/>
      </w:divBdr>
    </w:div>
    <w:div w:id="1034690363">
      <w:bodyDiv w:val="1"/>
      <w:marLeft w:val="0"/>
      <w:marRight w:val="0"/>
      <w:marTop w:val="0"/>
      <w:marBottom w:val="0"/>
      <w:divBdr>
        <w:top w:val="none" w:sz="0" w:space="0" w:color="auto"/>
        <w:left w:val="none" w:sz="0" w:space="0" w:color="auto"/>
        <w:bottom w:val="none" w:sz="0" w:space="0" w:color="auto"/>
        <w:right w:val="none" w:sz="0" w:space="0" w:color="auto"/>
      </w:divBdr>
      <w:divsChild>
        <w:div w:id="2073918070">
          <w:marLeft w:val="0"/>
          <w:marRight w:val="0"/>
          <w:marTop w:val="0"/>
          <w:marBottom w:val="0"/>
          <w:divBdr>
            <w:top w:val="none" w:sz="0" w:space="0" w:color="auto"/>
            <w:left w:val="none" w:sz="0" w:space="0" w:color="auto"/>
            <w:bottom w:val="none" w:sz="0" w:space="0" w:color="auto"/>
            <w:right w:val="none" w:sz="0" w:space="0" w:color="auto"/>
          </w:divBdr>
        </w:div>
      </w:divsChild>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663967321">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 w:id="2044405768">
      <w:bodyDiv w:val="1"/>
      <w:marLeft w:val="0"/>
      <w:marRight w:val="0"/>
      <w:marTop w:val="0"/>
      <w:marBottom w:val="0"/>
      <w:divBdr>
        <w:top w:val="none" w:sz="0" w:space="0" w:color="auto"/>
        <w:left w:val="none" w:sz="0" w:space="0" w:color="auto"/>
        <w:bottom w:val="none" w:sz="0" w:space="0" w:color="auto"/>
        <w:right w:val="none" w:sz="0" w:space="0" w:color="auto"/>
      </w:divBdr>
      <w:divsChild>
        <w:div w:id="1367675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cc.ligo.org/cgi-bin/private/DocDB/ShowDocument?docid=62075" TargetMode="External"/><Relationship Id="rId21" Type="http://schemas.openxmlformats.org/officeDocument/2006/relationships/hyperlink" Target="https://dcc.ligo.org/cgi-bin/private/DocDB/ShowDocument?docid=25831" TargetMode="External"/><Relationship Id="rId42" Type="http://schemas.openxmlformats.org/officeDocument/2006/relationships/image" Target="media/image9.png"/><Relationship Id="rId47" Type="http://schemas.openxmlformats.org/officeDocument/2006/relationships/hyperlink" Target="https://dcc.ligo.org/cgi-bin/private/DocDB/ShowDocument?docid=39655" TargetMode="External"/><Relationship Id="rId63" Type="http://schemas.openxmlformats.org/officeDocument/2006/relationships/hyperlink" Target="https://dcc.ligo.org/cgi-bin/private/DocDB/ShowDocument?docid=21692" TargetMode="External"/><Relationship Id="rId68" Type="http://schemas.openxmlformats.org/officeDocument/2006/relationships/hyperlink" Target="https://dcc.ligo.org/cgi-bin/private/DocDB/ShowDocument?docid=1485" TargetMode="External"/><Relationship Id="rId84" Type="http://schemas.openxmlformats.org/officeDocument/2006/relationships/hyperlink" Target="https://dcc.ligo.org/cgi-bin/private/DocDB/ShowDocument?docid=69647" TargetMode="External"/><Relationship Id="rId89" Type="http://schemas.openxmlformats.org/officeDocument/2006/relationships/hyperlink" Target="https://dcc.ligo.org/cgi-bin/private/DocDB/ShowDocument?docid=66990" TargetMode="External"/><Relationship Id="rId112" Type="http://schemas.openxmlformats.org/officeDocument/2006/relationships/hyperlink" Target="https://dcc.ligo.org/cgi-bin/private/DocDB/ShowDocument?docid=73780" TargetMode="External"/><Relationship Id="rId133" Type="http://schemas.openxmlformats.org/officeDocument/2006/relationships/hyperlink" Target="https://dcc.ligo.org/cgi-bin/private/DocDB/ShowDocument?docid=13854" TargetMode="External"/><Relationship Id="rId138" Type="http://schemas.openxmlformats.org/officeDocument/2006/relationships/hyperlink" Target="https://dcc.ligo.org/cgi-bin/private/DocDB/ShowDocument?docid=67162" TargetMode="External"/><Relationship Id="rId154" Type="http://schemas.openxmlformats.org/officeDocument/2006/relationships/hyperlink" Target="https://dcc.ligo.org/cgi-bin/private/DocDB/ShowDocument?docid=20774" TargetMode="External"/><Relationship Id="rId159" Type="http://schemas.openxmlformats.org/officeDocument/2006/relationships/hyperlink" Target="https://dcc.ligo.org/cgi-bin/private/DocDB/ShowDocument?docid=62075" TargetMode="External"/><Relationship Id="rId175" Type="http://schemas.openxmlformats.org/officeDocument/2006/relationships/hyperlink" Target="https://dcc.ligo.org/cgi-bin/private/DocDB/ShowDocument?docid=25831" TargetMode="External"/><Relationship Id="rId170" Type="http://schemas.openxmlformats.org/officeDocument/2006/relationships/hyperlink" Target="https://dcc.ligo.org/cgi-bin/private/DocDB/ShowDocument?docid=73780" TargetMode="External"/><Relationship Id="rId191" Type="http://schemas.openxmlformats.org/officeDocument/2006/relationships/hyperlink" Target="https://dcc.ligo.org/cgi-bin/private/DocDB/ShowDocument?docid=21570" TargetMode="External"/><Relationship Id="rId196" Type="http://schemas.openxmlformats.org/officeDocument/2006/relationships/theme" Target="theme/theme1.xml"/><Relationship Id="rId16" Type="http://schemas.openxmlformats.org/officeDocument/2006/relationships/hyperlink" Target="https://dcc.ligo.org/cgi-bin/private/DocDB/ShowDocument?docid=67426" TargetMode="External"/><Relationship Id="rId107" Type="http://schemas.openxmlformats.org/officeDocument/2006/relationships/hyperlink" Target="https://dcc.ligo.org/cgi-bin/private/DocDB/ShowDocument?docid=858" TargetMode="External"/><Relationship Id="rId11" Type="http://schemas.openxmlformats.org/officeDocument/2006/relationships/hyperlink" Target="https://dcc.ligo.org/cgi-bin/private/DocDB/ShowDocument?docid=1485" TargetMode="External"/><Relationship Id="rId32" Type="http://schemas.openxmlformats.org/officeDocument/2006/relationships/image" Target="media/image5.jpeg"/><Relationship Id="rId37" Type="http://schemas.openxmlformats.org/officeDocument/2006/relationships/image" Target="media/image7.jpeg"/><Relationship Id="rId53" Type="http://schemas.openxmlformats.org/officeDocument/2006/relationships/hyperlink" Target="https://dcc.ligo.org/cgi-bin/private/DocDB/ShowDocument?docid=69647" TargetMode="External"/><Relationship Id="rId58" Type="http://schemas.openxmlformats.org/officeDocument/2006/relationships/hyperlink" Target="https://dcc.ligo.org/cgi-bin/private/DocDB/ShowDocument?docid=67995" TargetMode="External"/><Relationship Id="rId74" Type="http://schemas.openxmlformats.org/officeDocument/2006/relationships/hyperlink" Target="https://dcc.ligo.org/cgi-bin/private/DocDB/ShowDocument?docid=67689" TargetMode="External"/><Relationship Id="rId79" Type="http://schemas.openxmlformats.org/officeDocument/2006/relationships/hyperlink" Target="https://dcc.ligo.org/cgi-bin/private/DocDB/ShowDocument?docid=25831" TargetMode="External"/><Relationship Id="rId102" Type="http://schemas.openxmlformats.org/officeDocument/2006/relationships/hyperlink" Target="https://dcc.ligo.org/cgi-bin/private/DocDB/ShowDocument?docid=21569" TargetMode="External"/><Relationship Id="rId123" Type="http://schemas.openxmlformats.org/officeDocument/2006/relationships/hyperlink" Target="https://dcc.ligo.org/cgi-bin/private/DocDB/ShowDocument?docid=9858" TargetMode="External"/><Relationship Id="rId128" Type="http://schemas.openxmlformats.org/officeDocument/2006/relationships/hyperlink" Target="https://dcc.ligo.org/cgi-bin/private/DocDB/ShowDocument?docid=1483" TargetMode="External"/><Relationship Id="rId144" Type="http://schemas.openxmlformats.org/officeDocument/2006/relationships/hyperlink" Target="https://dcc.ligo.org/cgi-bin/private/DocDB/ShowDocument?docid=26097" TargetMode="External"/><Relationship Id="rId149" Type="http://schemas.openxmlformats.org/officeDocument/2006/relationships/hyperlink" Target="https://dcc.ligo.org/cgi-bin/private/DocDB/ShowDocument?docid=14025" TargetMode="External"/><Relationship Id="rId5" Type="http://schemas.openxmlformats.org/officeDocument/2006/relationships/settings" Target="settings.xml"/><Relationship Id="rId90" Type="http://schemas.openxmlformats.org/officeDocument/2006/relationships/hyperlink" Target="https://dcc.ligo.org/cgi-bin/private/DocDB/ShowDocument?docid=12342" TargetMode="External"/><Relationship Id="rId95" Type="http://schemas.openxmlformats.org/officeDocument/2006/relationships/hyperlink" Target="https://dcc.ligo.org/cgi-bin/private/DocDB/ShowDocument?docid=67689" TargetMode="External"/><Relationship Id="rId160" Type="http://schemas.openxmlformats.org/officeDocument/2006/relationships/hyperlink" Target="https://dcc.ligo.org/cgi-bin/private/DocDB/ShowDocument?docid=66398" TargetMode="External"/><Relationship Id="rId165" Type="http://schemas.openxmlformats.org/officeDocument/2006/relationships/hyperlink" Target="https://dcc.ligo.org/cgi-bin/private/DocDB/ShowDocument?docid=69833" TargetMode="External"/><Relationship Id="rId181" Type="http://schemas.openxmlformats.org/officeDocument/2006/relationships/hyperlink" Target="https://dcc.ligo.org/cgi-bin/private/DocDB/ShowDocument?docid=73780" TargetMode="External"/><Relationship Id="rId186" Type="http://schemas.openxmlformats.org/officeDocument/2006/relationships/hyperlink" Target="https://dcc.ligo.org/cgi-bin/private/DocDB/ShowDocument?docid=73780" TargetMode="External"/><Relationship Id="rId22" Type="http://schemas.openxmlformats.org/officeDocument/2006/relationships/hyperlink" Target="https://dcc.ligo.org/cgi-bin/private/DocDB/ShowDocument?docid=1483" TargetMode="External"/><Relationship Id="rId27" Type="http://schemas.openxmlformats.org/officeDocument/2006/relationships/image" Target="media/image3.png"/><Relationship Id="rId43" Type="http://schemas.openxmlformats.org/officeDocument/2006/relationships/hyperlink" Target="https://dcc.ligo.org/cgi-bin/private/DocDB/ShowDocument?docid=61876" TargetMode="External"/><Relationship Id="rId48" Type="http://schemas.openxmlformats.org/officeDocument/2006/relationships/image" Target="media/image13.png"/><Relationship Id="rId64" Type="http://schemas.openxmlformats.org/officeDocument/2006/relationships/hyperlink" Target="https://dcc.ligo.org/cgi-bin/private/DocDB/ShowDocument?docid=71427" TargetMode="External"/><Relationship Id="rId69" Type="http://schemas.openxmlformats.org/officeDocument/2006/relationships/hyperlink" Target="https://dcc.ligo.org/cgi-bin/private/DocDB/ShowDocument?docid=1486" TargetMode="External"/><Relationship Id="rId113" Type="http://schemas.openxmlformats.org/officeDocument/2006/relationships/hyperlink" Target="https://dcc.ligo.org/cgi-bin/private/DocDB/ShowDocument?docid=57829" TargetMode="External"/><Relationship Id="rId118" Type="http://schemas.openxmlformats.org/officeDocument/2006/relationships/hyperlink" Target="https://dcc.ligo.org/cgi-bin/private/DocDB/ShowDocument?docid=57864" TargetMode="External"/><Relationship Id="rId134" Type="http://schemas.openxmlformats.org/officeDocument/2006/relationships/hyperlink" Target="https://dcc.ligo.org/cgi-bin/private/DocDB/ShowDocument?docid=10849" TargetMode="External"/><Relationship Id="rId139" Type="http://schemas.openxmlformats.org/officeDocument/2006/relationships/hyperlink" Target="https://dcc.ligo.org/cgi-bin/private/DocDB/ShowDocument?docid=12342" TargetMode="External"/><Relationship Id="rId80" Type="http://schemas.openxmlformats.org/officeDocument/2006/relationships/hyperlink" Target="https://dcc.ligo.org/cgi-bin/private/DocDB/ShowDocument?docid=66866" TargetMode="External"/><Relationship Id="rId85" Type="http://schemas.openxmlformats.org/officeDocument/2006/relationships/hyperlink" Target="https://dcc.ligo.org/cgi-bin/private/DocDB/ShowDocument?docid=10461" TargetMode="External"/><Relationship Id="rId150" Type="http://schemas.openxmlformats.org/officeDocument/2006/relationships/hyperlink" Target="https://dcc.ligo.org/cgi-bin/private/DocDB/ShowDocument?docid=74077" TargetMode="External"/><Relationship Id="rId155" Type="http://schemas.openxmlformats.org/officeDocument/2006/relationships/hyperlink" Target="https://dcc.ligo.org/cgi-bin/private/DocDB/ShowDocument?docid=57864" TargetMode="External"/><Relationship Id="rId171" Type="http://schemas.openxmlformats.org/officeDocument/2006/relationships/hyperlink" Target="https://dcc.ligo.org/cgi-bin/private/DocDB/ShowDocument?docid=57829" TargetMode="External"/><Relationship Id="rId176" Type="http://schemas.openxmlformats.org/officeDocument/2006/relationships/hyperlink" Target="https://dcc.ligo.org/cgi-bin/private/DocDB/ShowDocument?docid=70442" TargetMode="External"/><Relationship Id="rId192" Type="http://schemas.openxmlformats.org/officeDocument/2006/relationships/hyperlink" Target="https://dcc.ligo.org/cgi-bin/private/DocDB/ShowDocument?docid=21692" TargetMode="External"/><Relationship Id="rId12" Type="http://schemas.openxmlformats.org/officeDocument/2006/relationships/hyperlink" Target="https://dcc.ligo.org/cgi-bin/private/DocDB/ShowDocument?docid=1486" TargetMode="External"/><Relationship Id="rId17" Type="http://schemas.openxmlformats.org/officeDocument/2006/relationships/hyperlink" Target="https://dcc.ligo.org/cgi-bin/private/DocDB/ShowDocument?docid=67689" TargetMode="External"/><Relationship Id="rId33" Type="http://schemas.openxmlformats.org/officeDocument/2006/relationships/hyperlink" Target="https://dcc.ligo.org/cgi-bin/private/DocDB/ShowDocument?docid=13854" TargetMode="External"/><Relationship Id="rId38" Type="http://schemas.openxmlformats.org/officeDocument/2006/relationships/hyperlink" Target="https://dcc.ligo.org/cgi-bin/private/DocDB/ShowDocument?docid=10849" TargetMode="External"/><Relationship Id="rId59" Type="http://schemas.openxmlformats.org/officeDocument/2006/relationships/hyperlink" Target="https://dcc.ligo.org/cgi-bin/private/DocDB/ShowDocument?docid=70442" TargetMode="External"/><Relationship Id="rId103" Type="http://schemas.openxmlformats.org/officeDocument/2006/relationships/hyperlink" Target="https://dcc.ligo.org/cgi-bin/private/DocDB/ShowDocument?docid=21692" TargetMode="External"/><Relationship Id="rId108" Type="http://schemas.openxmlformats.org/officeDocument/2006/relationships/hyperlink" Target="https://dcc.ligo.org/cgi-bin/private/DocDB/ShowDocument?docid=10775" TargetMode="External"/><Relationship Id="rId124" Type="http://schemas.openxmlformats.org/officeDocument/2006/relationships/hyperlink" Target="https://dcc.ligo.org/cgi-bin/private/DocDB/ShowDocument?docid=21570" TargetMode="External"/><Relationship Id="rId129" Type="http://schemas.openxmlformats.org/officeDocument/2006/relationships/hyperlink" Target="https://dcc.ligo.org/cgi-bin/private/DocDB/ShowDocument?docid=69879" TargetMode="External"/><Relationship Id="rId54" Type="http://schemas.openxmlformats.org/officeDocument/2006/relationships/image" Target="media/image15.JPG"/><Relationship Id="rId70" Type="http://schemas.openxmlformats.org/officeDocument/2006/relationships/hyperlink" Target="https://dcc.ligo.org/cgi-bin/private/DocDB/ShowDocument?docid=1186" TargetMode="External"/><Relationship Id="rId75" Type="http://schemas.openxmlformats.org/officeDocument/2006/relationships/hyperlink" Target="https://dcc.ligo.org/cgi-bin/private/DocDB/ShowDocument?docid=66990" TargetMode="External"/><Relationship Id="rId91" Type="http://schemas.openxmlformats.org/officeDocument/2006/relationships/hyperlink" Target="https://dcc.ligo.org/cgi-bin/private/DocDB/ShowDocument?docid=10849" TargetMode="External"/><Relationship Id="rId96" Type="http://schemas.openxmlformats.org/officeDocument/2006/relationships/hyperlink" Target="https://dcc.ligo.org/cgi-bin/private/DocDB/ShowDocument?docid=25831" TargetMode="External"/><Relationship Id="rId140" Type="http://schemas.openxmlformats.org/officeDocument/2006/relationships/hyperlink" Target="https://dcc.ligo.org/cgi-bin/private/DocDB/ShowDocument?docid=69648" TargetMode="External"/><Relationship Id="rId145" Type="http://schemas.openxmlformats.org/officeDocument/2006/relationships/hyperlink" Target="https://dcc.ligo.org/cgi-bin/private/DocDB/ShowDocument?docid=9377" TargetMode="External"/><Relationship Id="rId161" Type="http://schemas.openxmlformats.org/officeDocument/2006/relationships/hyperlink" Target="https://dcc.ligo.org/cgi-bin/private/DocDB/ShowDocument?docid=18594" TargetMode="External"/><Relationship Id="rId166" Type="http://schemas.openxmlformats.org/officeDocument/2006/relationships/hyperlink" Target="https://dcc.ligo.org/cgi-bin/private/DocDB/ShowDocument?docid=73780" TargetMode="External"/><Relationship Id="rId182" Type="http://schemas.openxmlformats.org/officeDocument/2006/relationships/hyperlink" Target="https://dcc.ligo.org/cgi-bin/private/DocDB/ShowDocument?docid=67995" TargetMode="External"/><Relationship Id="rId187" Type="http://schemas.openxmlformats.org/officeDocument/2006/relationships/hyperlink" Target="https://dcc.ligo.org/cgi-bin/private/DocDB/ShowDocument?docid=6799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JPG"/><Relationship Id="rId28" Type="http://schemas.openxmlformats.org/officeDocument/2006/relationships/hyperlink" Target="https://dcc.ligo.org/cgi-bin/private/DocDB/ShowDocument?docid=1486" TargetMode="External"/><Relationship Id="rId49" Type="http://schemas.openxmlformats.org/officeDocument/2006/relationships/hyperlink" Target="https://dcc.ligo.org/cgi-bin/private/DocDB/ShowDocument?docid=9768" TargetMode="External"/><Relationship Id="rId114" Type="http://schemas.openxmlformats.org/officeDocument/2006/relationships/hyperlink" Target="https://dcc.ligo.org/cgi-bin/private/DocDB/ShowDocument?docid=20879" TargetMode="External"/><Relationship Id="rId119" Type="http://schemas.openxmlformats.org/officeDocument/2006/relationships/hyperlink" Target="https://dcc.ligo.org/cgi-bin/private/DocDB/ShowDocument?docid=76740" TargetMode="External"/><Relationship Id="rId44" Type="http://schemas.openxmlformats.org/officeDocument/2006/relationships/image" Target="media/image10.png"/><Relationship Id="rId60" Type="http://schemas.openxmlformats.org/officeDocument/2006/relationships/hyperlink" Target="https://dcc.ligo.org/cgi-bin/private/DocDB/ShowDocument?docid=73780" TargetMode="External"/><Relationship Id="rId65" Type="http://schemas.openxmlformats.org/officeDocument/2006/relationships/hyperlink" Target="https://dcc.ligo.org/cgi-bin/private/DocDB/ShowDocument?docid=29648" TargetMode="External"/><Relationship Id="rId81" Type="http://schemas.openxmlformats.org/officeDocument/2006/relationships/hyperlink" Target="https://dcc.ligo.org/cgi-bin/private/DocDB/ShowDocument?docid=60317" TargetMode="External"/><Relationship Id="rId86" Type="http://schemas.openxmlformats.org/officeDocument/2006/relationships/hyperlink" Target="https://dcc.ligo.org/cgi-bin/private/DocDB/ShowDocument?docid=9377" TargetMode="External"/><Relationship Id="rId130" Type="http://schemas.openxmlformats.org/officeDocument/2006/relationships/hyperlink" Target="https://dcc.ligo.org/cgi-bin/private/DocDB/ShowDocument?docid=1485" TargetMode="External"/><Relationship Id="rId135" Type="http://schemas.openxmlformats.org/officeDocument/2006/relationships/hyperlink" Target="https://dcc.ligo.org/cgi-bin/private/DocDB/ShowDocument?docid=67426" TargetMode="External"/><Relationship Id="rId151" Type="http://schemas.openxmlformats.org/officeDocument/2006/relationships/hyperlink" Target="https://dcc.ligo.org/cgi-bin/private/DocDB/ShowDocument?docid=25204" TargetMode="External"/><Relationship Id="rId156" Type="http://schemas.openxmlformats.org/officeDocument/2006/relationships/hyperlink" Target="https://dcc.ligo.org/cgi-bin/private/DocDB/ShowDocument?docid=25831" TargetMode="External"/><Relationship Id="rId177" Type="http://schemas.openxmlformats.org/officeDocument/2006/relationships/hyperlink" Target="https://dcc.ligo.org/cgi-bin/private/DocDB/ShowDocument?docid=67995" TargetMode="External"/><Relationship Id="rId172" Type="http://schemas.openxmlformats.org/officeDocument/2006/relationships/hyperlink" Target="https://dcc.ligo.org/cgi-bin/private/DocDB/ShowDocument?docid=71427" TargetMode="External"/><Relationship Id="rId193" Type="http://schemas.openxmlformats.org/officeDocument/2006/relationships/header" Target="header1.xml"/><Relationship Id="rId13" Type="http://schemas.openxmlformats.org/officeDocument/2006/relationships/hyperlink" Target="https://dcc.ligo.org/cgi-bin/private/DocDB/ShowDocument?docid=1186" TargetMode="External"/><Relationship Id="rId18" Type="http://schemas.openxmlformats.org/officeDocument/2006/relationships/hyperlink" Target="https://dcc.ligo.org/cgi-bin/private/DocDB/ShowDocument?docid=67162" TargetMode="External"/><Relationship Id="rId39" Type="http://schemas.openxmlformats.org/officeDocument/2006/relationships/image" Target="media/image8.png"/><Relationship Id="rId109" Type="http://schemas.openxmlformats.org/officeDocument/2006/relationships/hyperlink" Target="https://dcc.ligo.org/cgi-bin/private/DocDB/ShowDocument?docid=74077" TargetMode="External"/><Relationship Id="rId34" Type="http://schemas.openxmlformats.org/officeDocument/2006/relationships/image" Target="media/image6.jpeg"/><Relationship Id="rId50" Type="http://schemas.openxmlformats.org/officeDocument/2006/relationships/image" Target="media/image14.jpeg"/><Relationship Id="rId55" Type="http://schemas.openxmlformats.org/officeDocument/2006/relationships/hyperlink" Target="https://dcc.ligo.org/cgi-bin/private/DocDB/ShowDocument?docid=78483" TargetMode="External"/><Relationship Id="rId76" Type="http://schemas.openxmlformats.org/officeDocument/2006/relationships/hyperlink" Target="https://dcc.ligo.org/cgi-bin/private/DocDB/ShowDocument?docid=67162" TargetMode="External"/><Relationship Id="rId97" Type="http://schemas.openxmlformats.org/officeDocument/2006/relationships/hyperlink" Target="https://dcc.ligo.org/cgi-bin/private/DocDB/ShowDocument?docid=67995" TargetMode="External"/><Relationship Id="rId104" Type="http://schemas.openxmlformats.org/officeDocument/2006/relationships/image" Target="media/image16.JPG"/><Relationship Id="rId120" Type="http://schemas.openxmlformats.org/officeDocument/2006/relationships/hyperlink" Target="https://dcc.ligo.org/cgi-bin/private/DocDB/ShowDocument?docid=23018" TargetMode="External"/><Relationship Id="rId125" Type="http://schemas.openxmlformats.org/officeDocument/2006/relationships/hyperlink" Target="https://dcc.ligo.org/cgi-bin/private/DocDB/ShowDocument?docid=71427" TargetMode="External"/><Relationship Id="rId141" Type="http://schemas.openxmlformats.org/officeDocument/2006/relationships/hyperlink" Target="https://dcc.ligo.org/cgi-bin/private/DocDB/ShowDocument?docid=25831" TargetMode="External"/><Relationship Id="rId146" Type="http://schemas.openxmlformats.org/officeDocument/2006/relationships/hyperlink" Target="https://dcc.ligo.org/cgi-bin/private/DocDB/ShowDocument?docid=69647" TargetMode="External"/><Relationship Id="rId167" Type="http://schemas.openxmlformats.org/officeDocument/2006/relationships/hyperlink" Target="https://dcc.ligo.org/cgi-bin/private/DocDB/ShowDocument?docid=73780" TargetMode="External"/><Relationship Id="rId188" Type="http://schemas.openxmlformats.org/officeDocument/2006/relationships/hyperlink" Target="https://dcc.ligo.org/cgi-bin/private/DocDB/ShowDocument?docid=70442" TargetMode="External"/><Relationship Id="rId7" Type="http://schemas.openxmlformats.org/officeDocument/2006/relationships/footnotes" Target="footnotes.xml"/><Relationship Id="rId71" Type="http://schemas.openxmlformats.org/officeDocument/2006/relationships/hyperlink" Target="https://dcc.ligo.org/cgi-bin/private/DocDB/ShowDocument?docid=13854" TargetMode="External"/><Relationship Id="rId92" Type="http://schemas.openxmlformats.org/officeDocument/2006/relationships/hyperlink" Target="https://dcc.ligo.org/cgi-bin/private/DocDB/ShowDocument?docid=60317" TargetMode="External"/><Relationship Id="rId162" Type="http://schemas.openxmlformats.org/officeDocument/2006/relationships/hyperlink" Target="https://dcc.ligo.org/cgi-bin/private/DocDB/ShowDocument?docid=67426" TargetMode="External"/><Relationship Id="rId183" Type="http://schemas.openxmlformats.org/officeDocument/2006/relationships/hyperlink" Target="https://dcc.ligo.org/cgi-bin/private/DocDB/ShowDocument?docid=70442" TargetMode="External"/><Relationship Id="rId2" Type="http://schemas.openxmlformats.org/officeDocument/2006/relationships/numbering" Target="numbering.xml"/><Relationship Id="rId29" Type="http://schemas.openxmlformats.org/officeDocument/2006/relationships/hyperlink" Target="https://dcc.ligo.org/cgi-bin/private/DocDB/ShowDocument?docid=3413" TargetMode="External"/><Relationship Id="rId24" Type="http://schemas.openxmlformats.org/officeDocument/2006/relationships/image" Target="media/image2.JPG"/><Relationship Id="rId40" Type="http://schemas.openxmlformats.org/officeDocument/2006/relationships/hyperlink" Target="https://dcc.ligo.org/cgi-bin/private/DocDB/ShowDocument?docid=25831" TargetMode="External"/><Relationship Id="rId45" Type="http://schemas.openxmlformats.org/officeDocument/2006/relationships/image" Target="media/image11.png"/><Relationship Id="rId66" Type="http://schemas.openxmlformats.org/officeDocument/2006/relationships/hyperlink" Target="https://dcc.ligo.org/cgi-bin/private/DocDB/ShowDocument?docid=1483" TargetMode="External"/><Relationship Id="rId87" Type="http://schemas.openxmlformats.org/officeDocument/2006/relationships/hyperlink" Target="https://dcc.ligo.org/cgi-bin/private/DocDB/ShowDocument?docid=10461" TargetMode="External"/><Relationship Id="rId110" Type="http://schemas.openxmlformats.org/officeDocument/2006/relationships/hyperlink" Target="https://dcc.ligo.org/cgi-bin/private/DocDB/ShowDocument?docid=74682" TargetMode="External"/><Relationship Id="rId115" Type="http://schemas.openxmlformats.org/officeDocument/2006/relationships/hyperlink" Target="https://dcc.ligo.org/cgi-bin/private/DocDB/ShowDocument?docid=69833" TargetMode="External"/><Relationship Id="rId131" Type="http://schemas.openxmlformats.org/officeDocument/2006/relationships/hyperlink" Target="https://dcc.ligo.org/cgi-bin/private/DocDB/ShowDocument?docid=1486" TargetMode="External"/><Relationship Id="rId136" Type="http://schemas.openxmlformats.org/officeDocument/2006/relationships/hyperlink" Target="https://dcc.ligo.org/cgi-bin/private/DocDB/ShowDocument?docid=67689" TargetMode="External"/><Relationship Id="rId157" Type="http://schemas.openxmlformats.org/officeDocument/2006/relationships/hyperlink" Target="https://dcc.ligo.org/cgi-bin/private/DocDB/ShowDocument?docid=66398" TargetMode="External"/><Relationship Id="rId178" Type="http://schemas.openxmlformats.org/officeDocument/2006/relationships/hyperlink" Target="https://dcc.ligo.org/cgi-bin/private/DocDB/ShowDocument?docid=57864" TargetMode="External"/><Relationship Id="rId61" Type="http://schemas.openxmlformats.org/officeDocument/2006/relationships/hyperlink" Target="https://dcc.ligo.org/cgi-bin/private/DocDB/ShowDocument?docid=57829" TargetMode="External"/><Relationship Id="rId82" Type="http://schemas.openxmlformats.org/officeDocument/2006/relationships/hyperlink" Target="https://dcc.ligo.org/cgi-bin/private/DocDB/ShowDocument?docid=26097" TargetMode="External"/><Relationship Id="rId152" Type="http://schemas.openxmlformats.org/officeDocument/2006/relationships/hyperlink" Target="https://dcc.ligo.org/cgi-bin/private/DocDB/ShowDocument?docid=10775" TargetMode="External"/><Relationship Id="rId173" Type="http://schemas.openxmlformats.org/officeDocument/2006/relationships/hyperlink" Target="https://dcc.ligo.org/cgi-bin/private/DocDB/ShowDocument?docid=73780" TargetMode="External"/><Relationship Id="rId194" Type="http://schemas.openxmlformats.org/officeDocument/2006/relationships/footer" Target="footer1.xml"/><Relationship Id="rId19" Type="http://schemas.openxmlformats.org/officeDocument/2006/relationships/hyperlink" Target="https://dcc.ligo.org/cgi-bin/private/DocDB/ShowDocument?docid=12342" TargetMode="External"/><Relationship Id="rId14" Type="http://schemas.openxmlformats.org/officeDocument/2006/relationships/hyperlink" Target="https://dcc.ligo.org/cgi-bin/private/DocDB/ShowDocument?docid=13854" TargetMode="External"/><Relationship Id="rId30" Type="http://schemas.openxmlformats.org/officeDocument/2006/relationships/image" Target="media/image4.png"/><Relationship Id="rId35" Type="http://schemas.openxmlformats.org/officeDocument/2006/relationships/hyperlink" Target="https://dcc.ligo.org/cgi-bin/private/DocDB/ShowDocument?docid=18594" TargetMode="External"/><Relationship Id="rId56" Type="http://schemas.openxmlformats.org/officeDocument/2006/relationships/hyperlink" Target="https://dcc.ligo.org/cgi-bin/private/DocDB/ShowDocument?docid=858" TargetMode="External"/><Relationship Id="rId77" Type="http://schemas.openxmlformats.org/officeDocument/2006/relationships/hyperlink" Target="https://dcc.ligo.org/cgi-bin/private/DocDB/ShowDocument?docid=12342" TargetMode="External"/><Relationship Id="rId100" Type="http://schemas.openxmlformats.org/officeDocument/2006/relationships/hyperlink" Target="https://dcc.ligo.org/cgi-bin/private/DocDB/ShowDocument?docid=74682" TargetMode="External"/><Relationship Id="rId105" Type="http://schemas.openxmlformats.org/officeDocument/2006/relationships/image" Target="media/image17.png"/><Relationship Id="rId126" Type="http://schemas.openxmlformats.org/officeDocument/2006/relationships/hyperlink" Target="https://dcc.ligo.org/cgi-bin/private/DocDB/ShowDocument?docid=29648" TargetMode="External"/><Relationship Id="rId147" Type="http://schemas.openxmlformats.org/officeDocument/2006/relationships/hyperlink" Target="https://dcc.ligo.org/cgi-bin/private/DocDB/ShowDocument?docid=20879" TargetMode="External"/><Relationship Id="rId168" Type="http://schemas.openxmlformats.org/officeDocument/2006/relationships/hyperlink" Target="https://dcc.ligo.org/cgi-bin/private/DocDB/ShowDocument?docid=67995" TargetMode="External"/><Relationship Id="rId8" Type="http://schemas.openxmlformats.org/officeDocument/2006/relationships/endnotes" Target="endnotes.xml"/><Relationship Id="rId51" Type="http://schemas.openxmlformats.org/officeDocument/2006/relationships/hyperlink" Target="https://dcc.ligo.org/cgi-bin/private/DocDB/ShowDocument?docid=69879" TargetMode="External"/><Relationship Id="rId72" Type="http://schemas.openxmlformats.org/officeDocument/2006/relationships/hyperlink" Target="https://dcc.ligo.org/cgi-bin/private/DocDB/ShowDocument?docid=10849" TargetMode="External"/><Relationship Id="rId93" Type="http://schemas.openxmlformats.org/officeDocument/2006/relationships/hyperlink" Target="https://dcc.ligo.org/cgi-bin/private/DocDB/ShowDocument?docid=67689" TargetMode="External"/><Relationship Id="rId98" Type="http://schemas.openxmlformats.org/officeDocument/2006/relationships/hyperlink" Target="https://dcc.ligo.org/cgi-bin/private/DocDB/ShowDocument?docid=13138" TargetMode="External"/><Relationship Id="rId121" Type="http://schemas.openxmlformats.org/officeDocument/2006/relationships/hyperlink" Target="https://dcc.ligo.org/cgi-bin/private/DocDB/ShowDocument?docid=25204" TargetMode="External"/><Relationship Id="rId142" Type="http://schemas.openxmlformats.org/officeDocument/2006/relationships/hyperlink" Target="https://dcc.ligo.org/cgi-bin/private/DocDB/ShowDocument?docid=66866" TargetMode="External"/><Relationship Id="rId163" Type="http://schemas.openxmlformats.org/officeDocument/2006/relationships/hyperlink" Target="https://dcc.ligo.org/cgi-bin/private/DocDB/ShowDocument?docid=20879" TargetMode="External"/><Relationship Id="rId184" Type="http://schemas.openxmlformats.org/officeDocument/2006/relationships/hyperlink" Target="https://dcc.ligo.org/cgi-bin/private/DocDB/ShowDocument?docid=69833" TargetMode="External"/><Relationship Id="rId189" Type="http://schemas.openxmlformats.org/officeDocument/2006/relationships/hyperlink" Target="https://dcc.ligo.org/cgi-bin/private/DocDB/ShowDocument?docid=9858" TargetMode="External"/><Relationship Id="rId3" Type="http://schemas.openxmlformats.org/officeDocument/2006/relationships/styles" Target="styles.xml"/><Relationship Id="rId25" Type="http://schemas.openxmlformats.org/officeDocument/2006/relationships/hyperlink" Target="https://dcc.ligo.org/cgi-bin/private/DocDB/ShowDocument?docid=1485" TargetMode="External"/><Relationship Id="rId46" Type="http://schemas.openxmlformats.org/officeDocument/2006/relationships/image" Target="media/image12.png"/><Relationship Id="rId67" Type="http://schemas.openxmlformats.org/officeDocument/2006/relationships/hyperlink" Target="https://dcc.ligo.org/cgi-bin/private/DocDB/ShowDocument?docid=69879" TargetMode="External"/><Relationship Id="rId116" Type="http://schemas.openxmlformats.org/officeDocument/2006/relationships/hyperlink" Target="https://dcc.ligo.org/cgi-bin/private/DocDB/ShowDocument?docid=66398" TargetMode="External"/><Relationship Id="rId137" Type="http://schemas.openxmlformats.org/officeDocument/2006/relationships/hyperlink" Target="https://dcc.ligo.org/cgi-bin/private/DocDB/ShowDocument?docid=66990" TargetMode="External"/><Relationship Id="rId158" Type="http://schemas.openxmlformats.org/officeDocument/2006/relationships/hyperlink" Target="https://dcc.ligo.org/cgi-bin/private/DocDB/ShowDocument?docid=61876" TargetMode="External"/><Relationship Id="rId20" Type="http://schemas.openxmlformats.org/officeDocument/2006/relationships/hyperlink" Target="https://dcc.ligo.org/cgi-bin/private/DocDB/ShowDocument?docid=69648" TargetMode="External"/><Relationship Id="rId41" Type="http://schemas.openxmlformats.org/officeDocument/2006/relationships/hyperlink" Target="https://dcc.ligo.org/cgi-bin/private/DocDB/ShowDocument?docid=67689" TargetMode="External"/><Relationship Id="rId62" Type="http://schemas.openxmlformats.org/officeDocument/2006/relationships/hyperlink" Target="https://dcc.ligo.org/cgi-bin/private/DocDB/ShowDocument?docid=21569" TargetMode="External"/><Relationship Id="rId83" Type="http://schemas.openxmlformats.org/officeDocument/2006/relationships/hyperlink" Target="https://dcc.ligo.org/cgi-bin/private/DocDB/ShowDocument?docid=9377" TargetMode="External"/><Relationship Id="rId88" Type="http://schemas.openxmlformats.org/officeDocument/2006/relationships/hyperlink" Target="https://dcc.ligo.org/cgi-bin/private/DocDB/ShowDocument?docid=66866" TargetMode="External"/><Relationship Id="rId111" Type="http://schemas.openxmlformats.org/officeDocument/2006/relationships/hyperlink" Target="https://dcc.ligo.org/cgi-bin/private/DocDB/ShowDocument?docid=67995" TargetMode="External"/><Relationship Id="rId132" Type="http://schemas.openxmlformats.org/officeDocument/2006/relationships/hyperlink" Target="https://dcc.ligo.org/cgi-bin/private/DocDB/ShowDocument?docid=1186" TargetMode="External"/><Relationship Id="rId153" Type="http://schemas.openxmlformats.org/officeDocument/2006/relationships/hyperlink" Target="https://dcc.ligo.org/cgi-bin/private/DocDB/ShowDocument?docid=76740" TargetMode="External"/><Relationship Id="rId174" Type="http://schemas.openxmlformats.org/officeDocument/2006/relationships/hyperlink" Target="https://dcc.ligo.org/cgi-bin/private/DocDB/ShowDocument?docid=20774" TargetMode="External"/><Relationship Id="rId179" Type="http://schemas.openxmlformats.org/officeDocument/2006/relationships/hyperlink" Target="https://dcc.ligo.org/cgi-bin/private/DocDB/ShowDocument?docid=74682" TargetMode="External"/><Relationship Id="rId195" Type="http://schemas.openxmlformats.org/officeDocument/2006/relationships/fontTable" Target="fontTable.xml"/><Relationship Id="rId190" Type="http://schemas.openxmlformats.org/officeDocument/2006/relationships/hyperlink" Target="https://dcc.ligo.org/cgi-bin/private/DocDB/ShowDocument?docid=13964" TargetMode="External"/><Relationship Id="rId15" Type="http://schemas.openxmlformats.org/officeDocument/2006/relationships/hyperlink" Target="https://dcc.ligo.org/cgi-bin/private/DocDB/ShowDocument?docid=10849" TargetMode="External"/><Relationship Id="rId36" Type="http://schemas.openxmlformats.org/officeDocument/2006/relationships/hyperlink" Target="https://dcc.ligo.org/cgi-bin/private/DocDB/ShowDocument?docid=67426" TargetMode="External"/><Relationship Id="rId57" Type="http://schemas.openxmlformats.org/officeDocument/2006/relationships/hyperlink" Target="https://dcc.ligo.org/cgi-bin/private/DocDB/ShowDocument?docid=74682" TargetMode="External"/><Relationship Id="rId106" Type="http://schemas.openxmlformats.org/officeDocument/2006/relationships/image" Target="media/image18.png"/><Relationship Id="rId127" Type="http://schemas.openxmlformats.org/officeDocument/2006/relationships/hyperlink" Target="https://dcc.ligo.org/cgi-bin/private/DocDB/ShowDocument?docid=12455" TargetMode="External"/><Relationship Id="rId10" Type="http://schemas.openxmlformats.org/officeDocument/2006/relationships/hyperlink" Target="https://dcc.ligo.org/cgi-bin/private/DocDB/ShowDocument?docid=69879" TargetMode="External"/><Relationship Id="rId31" Type="http://schemas.openxmlformats.org/officeDocument/2006/relationships/hyperlink" Target="https://dcc.ligo.org/cgi-bin/private/DocDB/ShowDocument?docid=1186" TargetMode="External"/><Relationship Id="rId52" Type="http://schemas.openxmlformats.org/officeDocument/2006/relationships/hyperlink" Target="https://dcc.ligo.org/cgi-bin/private/DocDB/ShowDocument?docid=69647" TargetMode="External"/><Relationship Id="rId73" Type="http://schemas.openxmlformats.org/officeDocument/2006/relationships/hyperlink" Target="https://dcc.ligo.org/cgi-bin/private/DocDB/ShowDocument?docid=67426" TargetMode="External"/><Relationship Id="rId78" Type="http://schemas.openxmlformats.org/officeDocument/2006/relationships/hyperlink" Target="https://dcc.ligo.org/cgi-bin/private/DocDB/ShowDocument?docid=69648" TargetMode="External"/><Relationship Id="rId94" Type="http://schemas.openxmlformats.org/officeDocument/2006/relationships/hyperlink" Target="https://dcc.ligo.org/cgi-bin/private/DocDB/ShowDocument?docid=25831" TargetMode="External"/><Relationship Id="rId99" Type="http://schemas.openxmlformats.org/officeDocument/2006/relationships/hyperlink" Target="https://dcc.ligo.org/cgi-bin/private/DocDB/ShowDocument?docid=1486" TargetMode="External"/><Relationship Id="rId101" Type="http://schemas.openxmlformats.org/officeDocument/2006/relationships/hyperlink" Target="https://dcc.ligo.org/cgi-bin/private/DocDB/ShowDocument?docid=13964" TargetMode="External"/><Relationship Id="rId122" Type="http://schemas.openxmlformats.org/officeDocument/2006/relationships/hyperlink" Target="https://dcc.ligo.org/cgi-bin/private/DocDB/ShowDocument?docid=61025" TargetMode="External"/><Relationship Id="rId143" Type="http://schemas.openxmlformats.org/officeDocument/2006/relationships/hyperlink" Target="https://dcc.ligo.org/cgi-bin/private/DocDB/ShowDocument?docid=60317" TargetMode="External"/><Relationship Id="rId148" Type="http://schemas.openxmlformats.org/officeDocument/2006/relationships/hyperlink" Target="https://dcc.ligo.org/cgi-bin/private/DocDB/ShowDocument?docid=39655" TargetMode="External"/><Relationship Id="rId164" Type="http://schemas.openxmlformats.org/officeDocument/2006/relationships/hyperlink" Target="https://dcc.ligo.org/cgi-bin/private/DocDB/ShowDocument?docid=3581" TargetMode="External"/><Relationship Id="rId169" Type="http://schemas.openxmlformats.org/officeDocument/2006/relationships/hyperlink" Target="https://dcc.ligo.org/cgi-bin/private/DocDB/ShowDocument?docid=70442" TargetMode="External"/><Relationship Id="rId185" Type="http://schemas.openxmlformats.org/officeDocument/2006/relationships/hyperlink" Target="https://dcc.ligo.org/cgi-bin/private/DocDB/ShowDocument?docid=74682" TargetMode="External"/><Relationship Id="rId4" Type="http://schemas.microsoft.com/office/2007/relationships/stylesWithEffects" Target="stylesWithEffects.xml"/><Relationship Id="rId9" Type="http://schemas.openxmlformats.org/officeDocument/2006/relationships/hyperlink" Target="https://dcc.ligo.org/cgi-bin/private/DocDB/ShowDocument?docid=1483" TargetMode="External"/><Relationship Id="rId180" Type="http://schemas.openxmlformats.org/officeDocument/2006/relationships/hyperlink" Target="https://dcc.ligo.org/cgi-bin/private/DocDB/ShowDocument?docid=74682" TargetMode="External"/><Relationship Id="rId26" Type="http://schemas.openxmlformats.org/officeDocument/2006/relationships/hyperlink" Target="https://dcc.ligo.org/cgi-bin/private/DocDB/ShowDocument?docid=2876"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4DFF5-9A3F-411D-A6B3-1DA082F22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3972</TotalTime>
  <Pages>21</Pages>
  <Words>7484</Words>
  <Characters>35027</Characters>
  <Application>Microsoft Office Word</Application>
  <DocSecurity>0</DocSecurity>
  <Lines>1401</Lines>
  <Paragraphs>1118</Paragraphs>
  <ScaleCrop>false</ScaleCrop>
  <HeadingPairs>
    <vt:vector size="2" baseType="variant">
      <vt:variant>
        <vt:lpstr>Title</vt:lpstr>
      </vt:variant>
      <vt:variant>
        <vt:i4>1</vt:i4>
      </vt:variant>
    </vt:vector>
  </HeadingPairs>
  <TitlesOfParts>
    <vt:vector size="1" baseType="lpstr">
      <vt:lpstr>APPROVALS</vt:lpstr>
    </vt:vector>
  </TitlesOfParts>
  <Company>Microsoft</Company>
  <LinksUpToDate>false</LinksUpToDate>
  <CharactersWithSpaces>41393</CharactersWithSpaces>
  <SharedDoc>false</SharedDoc>
  <HLinks>
    <vt:vector size="312" baseType="variant">
      <vt:variant>
        <vt:i4>4128829</vt:i4>
      </vt:variant>
      <vt:variant>
        <vt:i4>225</vt:i4>
      </vt:variant>
      <vt:variant>
        <vt:i4>0</vt:i4>
      </vt:variant>
      <vt:variant>
        <vt:i4>5</vt:i4>
      </vt:variant>
      <vt:variant>
        <vt:lpwstr>https://dcc.ligo.org/cgi-bin/private/DocDB/ShowDocument?docid=26097</vt:lpwstr>
      </vt:variant>
      <vt:variant>
        <vt:lpwstr/>
      </vt:variant>
      <vt:variant>
        <vt:i4>3407935</vt:i4>
      </vt:variant>
      <vt:variant>
        <vt:i4>222</vt:i4>
      </vt:variant>
      <vt:variant>
        <vt:i4>0</vt:i4>
      </vt:variant>
      <vt:variant>
        <vt:i4>5</vt:i4>
      </vt:variant>
      <vt:variant>
        <vt:lpwstr>https://dcc.ligo.org/cgi-bin/private/DocDB/ShowDocument?docid=67636</vt:lpwstr>
      </vt:variant>
      <vt:variant>
        <vt:lpwstr/>
      </vt:variant>
      <vt:variant>
        <vt:i4>3473462</vt:i4>
      </vt:variant>
      <vt:variant>
        <vt:i4>219</vt:i4>
      </vt:variant>
      <vt:variant>
        <vt:i4>0</vt:i4>
      </vt:variant>
      <vt:variant>
        <vt:i4>5</vt:i4>
      </vt:variant>
      <vt:variant>
        <vt:lpwstr>https://dcc.ligo.org/cgi-bin/private/DocDB/ShowDocument?docid=10851</vt:lpwstr>
      </vt:variant>
      <vt:variant>
        <vt:lpwstr/>
      </vt:variant>
      <vt:variant>
        <vt:i4>4128816</vt:i4>
      </vt:variant>
      <vt:variant>
        <vt:i4>216</vt:i4>
      </vt:variant>
      <vt:variant>
        <vt:i4>0</vt:i4>
      </vt:variant>
      <vt:variant>
        <vt:i4>5</vt:i4>
      </vt:variant>
      <vt:variant>
        <vt:lpwstr>https://dcc.ligo.org/cgi-bin/private/DocDB/ShowDocument?docid=66990</vt:lpwstr>
      </vt:variant>
      <vt:variant>
        <vt:lpwstr/>
      </vt:variant>
      <vt:variant>
        <vt:i4>3145777</vt:i4>
      </vt:variant>
      <vt:variant>
        <vt:i4>213</vt:i4>
      </vt:variant>
      <vt:variant>
        <vt:i4>0</vt:i4>
      </vt:variant>
      <vt:variant>
        <vt:i4>5</vt:i4>
      </vt:variant>
      <vt:variant>
        <vt:lpwstr>https://dcc.ligo.org/cgi-bin/private/DocDB/ShowDocument?docid=66865</vt:lpwstr>
      </vt:variant>
      <vt:variant>
        <vt:lpwstr/>
      </vt:variant>
      <vt:variant>
        <vt:i4>4128829</vt:i4>
      </vt:variant>
      <vt:variant>
        <vt:i4>210</vt:i4>
      </vt:variant>
      <vt:variant>
        <vt:i4>0</vt:i4>
      </vt:variant>
      <vt:variant>
        <vt:i4>5</vt:i4>
      </vt:variant>
      <vt:variant>
        <vt:lpwstr>https://dcc.ligo.org/cgi-bin/private/DocDB/ShowDocument?docid=26097</vt:lpwstr>
      </vt:variant>
      <vt:variant>
        <vt:lpwstr/>
      </vt:variant>
      <vt:variant>
        <vt:i4>4128829</vt:i4>
      </vt:variant>
      <vt:variant>
        <vt:i4>207</vt:i4>
      </vt:variant>
      <vt:variant>
        <vt:i4>0</vt:i4>
      </vt:variant>
      <vt:variant>
        <vt:i4>5</vt:i4>
      </vt:variant>
      <vt:variant>
        <vt:lpwstr>https://dcc.ligo.org/cgi-bin/private/DocDB/ShowDocument?docid=26097</vt:lpwstr>
      </vt:variant>
      <vt:variant>
        <vt:lpwstr/>
      </vt:variant>
      <vt:variant>
        <vt:i4>3407921</vt:i4>
      </vt:variant>
      <vt:variant>
        <vt:i4>204</vt:i4>
      </vt:variant>
      <vt:variant>
        <vt:i4>0</vt:i4>
      </vt:variant>
      <vt:variant>
        <vt:i4>5</vt:i4>
      </vt:variant>
      <vt:variant>
        <vt:lpwstr>https://dcc.ligo.org/cgi-bin/private/DocDB/ShowDocument?docid=9377</vt:lpwstr>
      </vt:variant>
      <vt:variant>
        <vt:lpwstr/>
      </vt:variant>
      <vt:variant>
        <vt:i4>3145776</vt:i4>
      </vt:variant>
      <vt:variant>
        <vt:i4>201</vt:i4>
      </vt:variant>
      <vt:variant>
        <vt:i4>0</vt:i4>
      </vt:variant>
      <vt:variant>
        <vt:i4>5</vt:i4>
      </vt:variant>
      <vt:variant>
        <vt:lpwstr>https://dcc.ligo.org/cgi-bin/private/DocDB/ShowDocument?docid=68989</vt:lpwstr>
      </vt:variant>
      <vt:variant>
        <vt:lpwstr/>
      </vt:variant>
      <vt:variant>
        <vt:i4>4128831</vt:i4>
      </vt:variant>
      <vt:variant>
        <vt:i4>198</vt:i4>
      </vt:variant>
      <vt:variant>
        <vt:i4>0</vt:i4>
      </vt:variant>
      <vt:variant>
        <vt:i4>5</vt:i4>
      </vt:variant>
      <vt:variant>
        <vt:lpwstr>https://dcc.ligo.org/cgi-bin/private/DocDB/ShowDocument?docid=67688</vt:lpwstr>
      </vt:variant>
      <vt:variant>
        <vt:lpwstr/>
      </vt:variant>
      <vt:variant>
        <vt:i4>4128829</vt:i4>
      </vt:variant>
      <vt:variant>
        <vt:i4>195</vt:i4>
      </vt:variant>
      <vt:variant>
        <vt:i4>0</vt:i4>
      </vt:variant>
      <vt:variant>
        <vt:i4>5</vt:i4>
      </vt:variant>
      <vt:variant>
        <vt:lpwstr>https://dcc.ligo.org/cgi-bin/private/DocDB/ShowDocument?docid=26097</vt:lpwstr>
      </vt:variant>
      <vt:variant>
        <vt:lpwstr/>
      </vt:variant>
      <vt:variant>
        <vt:i4>3473469</vt:i4>
      </vt:variant>
      <vt:variant>
        <vt:i4>192</vt:i4>
      </vt:variant>
      <vt:variant>
        <vt:i4>0</vt:i4>
      </vt:variant>
      <vt:variant>
        <vt:i4>5</vt:i4>
      </vt:variant>
      <vt:variant>
        <vt:lpwstr>https://dcc.ligo.org/cgi-bin/private/DocDB/ShowDocument?docid=67426</vt:lpwstr>
      </vt:variant>
      <vt:variant>
        <vt:lpwstr/>
      </vt:variant>
      <vt:variant>
        <vt:i4>3211322</vt:i4>
      </vt:variant>
      <vt:variant>
        <vt:i4>189</vt:i4>
      </vt:variant>
      <vt:variant>
        <vt:i4>0</vt:i4>
      </vt:variant>
      <vt:variant>
        <vt:i4>5</vt:i4>
      </vt:variant>
      <vt:variant>
        <vt:lpwstr>https://dcc.ligo.org/cgi-bin/private/DocDB/ShowDocument?docid=60317</vt:lpwstr>
      </vt:variant>
      <vt:variant>
        <vt:lpwstr/>
      </vt:variant>
      <vt:variant>
        <vt:i4>3407928</vt:i4>
      </vt:variant>
      <vt:variant>
        <vt:i4>186</vt:i4>
      </vt:variant>
      <vt:variant>
        <vt:i4>0</vt:i4>
      </vt:variant>
      <vt:variant>
        <vt:i4>5</vt:i4>
      </vt:variant>
      <vt:variant>
        <vt:lpwstr>https://dcc.ligo.org/cgi-bin/private/DocDB/ShowDocument?docid=62167</vt:lpwstr>
      </vt:variant>
      <vt:variant>
        <vt:lpwstr/>
      </vt:variant>
      <vt:variant>
        <vt:i4>3145777</vt:i4>
      </vt:variant>
      <vt:variant>
        <vt:i4>183</vt:i4>
      </vt:variant>
      <vt:variant>
        <vt:i4>0</vt:i4>
      </vt:variant>
      <vt:variant>
        <vt:i4>5</vt:i4>
      </vt:variant>
      <vt:variant>
        <vt:lpwstr>https://dcc.ligo.org/cgi-bin/private/DocDB/ShowDocument?docid=66865</vt:lpwstr>
      </vt:variant>
      <vt:variant>
        <vt:lpwstr/>
      </vt:variant>
      <vt:variant>
        <vt:i4>3473462</vt:i4>
      </vt:variant>
      <vt:variant>
        <vt:i4>180</vt:i4>
      </vt:variant>
      <vt:variant>
        <vt:i4>0</vt:i4>
      </vt:variant>
      <vt:variant>
        <vt:i4>5</vt:i4>
      </vt:variant>
      <vt:variant>
        <vt:lpwstr>https://dcc.ligo.org/cgi-bin/private/DocDB/ShowDocument?docid=10851</vt:lpwstr>
      </vt:variant>
      <vt:variant>
        <vt:lpwstr/>
      </vt:variant>
      <vt:variant>
        <vt:i4>3407926</vt:i4>
      </vt:variant>
      <vt:variant>
        <vt:i4>177</vt:i4>
      </vt:variant>
      <vt:variant>
        <vt:i4>0</vt:i4>
      </vt:variant>
      <vt:variant>
        <vt:i4>5</vt:i4>
      </vt:variant>
      <vt:variant>
        <vt:lpwstr>https://dcc.ligo.org/cgi-bin/private/DocDB/ShowDocument?docid=11854</vt:lpwstr>
      </vt:variant>
      <vt:variant>
        <vt:lpwstr/>
      </vt:variant>
      <vt:variant>
        <vt:i4>3211321</vt:i4>
      </vt:variant>
      <vt:variant>
        <vt:i4>174</vt:i4>
      </vt:variant>
      <vt:variant>
        <vt:i4>0</vt:i4>
      </vt:variant>
      <vt:variant>
        <vt:i4>5</vt:i4>
      </vt:variant>
      <vt:variant>
        <vt:lpwstr>https://dcc.ligo.org/cgi-bin/private/DocDB/ShowDocument?docid=10710</vt:lpwstr>
      </vt:variant>
      <vt:variant>
        <vt:lpwstr/>
      </vt:variant>
      <vt:variant>
        <vt:i4>3342395</vt:i4>
      </vt:variant>
      <vt:variant>
        <vt:i4>171</vt:i4>
      </vt:variant>
      <vt:variant>
        <vt:i4>0</vt:i4>
      </vt:variant>
      <vt:variant>
        <vt:i4>5</vt:i4>
      </vt:variant>
      <vt:variant>
        <vt:lpwstr>https://dcc.ligo.org/cgi-bin/private/DocDB/ShowDocument?docid=11522</vt:lpwstr>
      </vt:variant>
      <vt:variant>
        <vt:lpwstr/>
      </vt:variant>
      <vt:variant>
        <vt:i4>3735608</vt:i4>
      </vt:variant>
      <vt:variant>
        <vt:i4>168</vt:i4>
      </vt:variant>
      <vt:variant>
        <vt:i4>0</vt:i4>
      </vt:variant>
      <vt:variant>
        <vt:i4>5</vt:i4>
      </vt:variant>
      <vt:variant>
        <vt:lpwstr>https://dcc.ligo.org/cgi-bin/private/DocDB/ShowDocument?docid=1069</vt:lpwstr>
      </vt:variant>
      <vt:variant>
        <vt:lpwstr/>
      </vt:variant>
      <vt:variant>
        <vt:i4>3670072</vt:i4>
      </vt:variant>
      <vt:variant>
        <vt:i4>165</vt:i4>
      </vt:variant>
      <vt:variant>
        <vt:i4>0</vt:i4>
      </vt:variant>
      <vt:variant>
        <vt:i4>5</vt:i4>
      </vt:variant>
      <vt:variant>
        <vt:lpwstr>https://dcc.ligo.org/cgi-bin/private/DocDB/ShowDocument?docid=1068</vt:lpwstr>
      </vt:variant>
      <vt:variant>
        <vt:lpwstr/>
      </vt:variant>
      <vt:variant>
        <vt:i4>3211320</vt:i4>
      </vt:variant>
      <vt:variant>
        <vt:i4>162</vt:i4>
      </vt:variant>
      <vt:variant>
        <vt:i4>0</vt:i4>
      </vt:variant>
      <vt:variant>
        <vt:i4>5</vt:i4>
      </vt:variant>
      <vt:variant>
        <vt:lpwstr>https://dcc.ligo.org/cgi-bin/private/DocDB/ShowDocument?docid=67162</vt:lpwstr>
      </vt:variant>
      <vt:variant>
        <vt:lpwstr/>
      </vt:variant>
      <vt:variant>
        <vt:i4>4128816</vt:i4>
      </vt:variant>
      <vt:variant>
        <vt:i4>159</vt:i4>
      </vt:variant>
      <vt:variant>
        <vt:i4>0</vt:i4>
      </vt:variant>
      <vt:variant>
        <vt:i4>5</vt:i4>
      </vt:variant>
      <vt:variant>
        <vt:lpwstr>https://dcc.ligo.org/cgi-bin/private/DocDB/ShowDocument?docid=66990</vt:lpwstr>
      </vt:variant>
      <vt:variant>
        <vt:lpwstr/>
      </vt:variant>
      <vt:variant>
        <vt:i4>3473464</vt:i4>
      </vt:variant>
      <vt:variant>
        <vt:i4>156</vt:i4>
      </vt:variant>
      <vt:variant>
        <vt:i4>0</vt:i4>
      </vt:variant>
      <vt:variant>
        <vt:i4>5</vt:i4>
      </vt:variant>
      <vt:variant>
        <vt:lpwstr>https://dcc.ligo.org/cgi-bin/private/DocDB/ShowDocument?docid=1065</vt:lpwstr>
      </vt:variant>
      <vt:variant>
        <vt:lpwstr/>
      </vt:variant>
      <vt:variant>
        <vt:i4>8323179</vt:i4>
      </vt:variant>
      <vt:variant>
        <vt:i4>153</vt:i4>
      </vt:variant>
      <vt:variant>
        <vt:i4>0</vt:i4>
      </vt:variant>
      <vt:variant>
        <vt:i4>5</vt:i4>
      </vt:variant>
      <vt:variant>
        <vt:lpwstr>https://dcc.ligo.org/cgi-bin/private/DocDB/ShowDocument?.submit=Number&amp;docid=d1100408&amp;version=</vt:lpwstr>
      </vt:variant>
      <vt:variant>
        <vt:lpwstr/>
      </vt:variant>
      <vt:variant>
        <vt:i4>3407935</vt:i4>
      </vt:variant>
      <vt:variant>
        <vt:i4>150</vt:i4>
      </vt:variant>
      <vt:variant>
        <vt:i4>0</vt:i4>
      </vt:variant>
      <vt:variant>
        <vt:i4>5</vt:i4>
      </vt:variant>
      <vt:variant>
        <vt:lpwstr>https://dcc.ligo.org/cgi-bin/private/DocDB/ShowDocument?docid=67636</vt:lpwstr>
      </vt:variant>
      <vt:variant>
        <vt:lpwstr/>
      </vt:variant>
      <vt:variant>
        <vt:i4>7471201</vt:i4>
      </vt:variant>
      <vt:variant>
        <vt:i4>147</vt:i4>
      </vt:variant>
      <vt:variant>
        <vt:i4>0</vt:i4>
      </vt:variant>
      <vt:variant>
        <vt:i4>5</vt:i4>
      </vt:variant>
      <vt:variant>
        <vt:lpwstr>https://dcc.ligo.org/cgi-bin/private/DocDB/ShowDocument?.submit=Number&amp;docid=e0900047&amp;version=</vt:lpwstr>
      </vt:variant>
      <vt:variant>
        <vt:lpwstr/>
      </vt:variant>
      <vt:variant>
        <vt:i4>3473464</vt:i4>
      </vt:variant>
      <vt:variant>
        <vt:i4>138</vt:i4>
      </vt:variant>
      <vt:variant>
        <vt:i4>0</vt:i4>
      </vt:variant>
      <vt:variant>
        <vt:i4>5</vt:i4>
      </vt:variant>
      <vt:variant>
        <vt:lpwstr>https://dcc.ligo.org/cgi-bin/private/DocDB/ShowDocument?docid=1065</vt:lpwstr>
      </vt:variant>
      <vt:variant>
        <vt:lpwstr/>
      </vt:variant>
      <vt:variant>
        <vt:i4>7798886</vt:i4>
      </vt:variant>
      <vt:variant>
        <vt:i4>135</vt:i4>
      </vt:variant>
      <vt:variant>
        <vt:i4>0</vt:i4>
      </vt:variant>
      <vt:variant>
        <vt:i4>5</vt:i4>
      </vt:variant>
      <vt:variant>
        <vt:lpwstr>https://dcc.ligo.org/cgi-bin/private/DocDB/ShowDocument?.submit=Number&amp;docid=d1000392&amp;version=</vt:lpwstr>
      </vt:variant>
      <vt:variant>
        <vt:lpwstr/>
      </vt:variant>
      <vt:variant>
        <vt:i4>7471203</vt:i4>
      </vt:variant>
      <vt:variant>
        <vt:i4>132</vt:i4>
      </vt:variant>
      <vt:variant>
        <vt:i4>0</vt:i4>
      </vt:variant>
      <vt:variant>
        <vt:i4>5</vt:i4>
      </vt:variant>
      <vt:variant>
        <vt:lpwstr>https://dcc.ligo.org/cgi-bin/private/DocDB/ShowDocument?.submit=Number&amp;docid=d0901346&amp;version=</vt:lpwstr>
      </vt:variant>
      <vt:variant>
        <vt:lpwstr/>
      </vt:variant>
      <vt:variant>
        <vt:i4>1179711</vt:i4>
      </vt:variant>
      <vt:variant>
        <vt:i4>125</vt:i4>
      </vt:variant>
      <vt:variant>
        <vt:i4>0</vt:i4>
      </vt:variant>
      <vt:variant>
        <vt:i4>5</vt:i4>
      </vt:variant>
      <vt:variant>
        <vt:lpwstr/>
      </vt:variant>
      <vt:variant>
        <vt:lpwstr>_Toc301247908</vt:lpwstr>
      </vt:variant>
      <vt:variant>
        <vt:i4>1179711</vt:i4>
      </vt:variant>
      <vt:variant>
        <vt:i4>119</vt:i4>
      </vt:variant>
      <vt:variant>
        <vt:i4>0</vt:i4>
      </vt:variant>
      <vt:variant>
        <vt:i4>5</vt:i4>
      </vt:variant>
      <vt:variant>
        <vt:lpwstr/>
      </vt:variant>
      <vt:variant>
        <vt:lpwstr>_Toc301247907</vt:lpwstr>
      </vt:variant>
      <vt:variant>
        <vt:i4>1179711</vt:i4>
      </vt:variant>
      <vt:variant>
        <vt:i4>113</vt:i4>
      </vt:variant>
      <vt:variant>
        <vt:i4>0</vt:i4>
      </vt:variant>
      <vt:variant>
        <vt:i4>5</vt:i4>
      </vt:variant>
      <vt:variant>
        <vt:lpwstr/>
      </vt:variant>
      <vt:variant>
        <vt:lpwstr>_Toc301247906</vt:lpwstr>
      </vt:variant>
      <vt:variant>
        <vt:i4>1179711</vt:i4>
      </vt:variant>
      <vt:variant>
        <vt:i4>107</vt:i4>
      </vt:variant>
      <vt:variant>
        <vt:i4>0</vt:i4>
      </vt:variant>
      <vt:variant>
        <vt:i4>5</vt:i4>
      </vt:variant>
      <vt:variant>
        <vt:lpwstr/>
      </vt:variant>
      <vt:variant>
        <vt:lpwstr>_Toc301247905</vt:lpwstr>
      </vt:variant>
      <vt:variant>
        <vt:i4>1179711</vt:i4>
      </vt:variant>
      <vt:variant>
        <vt:i4>101</vt:i4>
      </vt:variant>
      <vt:variant>
        <vt:i4>0</vt:i4>
      </vt:variant>
      <vt:variant>
        <vt:i4>5</vt:i4>
      </vt:variant>
      <vt:variant>
        <vt:lpwstr/>
      </vt:variant>
      <vt:variant>
        <vt:lpwstr>_Toc301247904</vt:lpwstr>
      </vt:variant>
      <vt:variant>
        <vt:i4>1179711</vt:i4>
      </vt:variant>
      <vt:variant>
        <vt:i4>95</vt:i4>
      </vt:variant>
      <vt:variant>
        <vt:i4>0</vt:i4>
      </vt:variant>
      <vt:variant>
        <vt:i4>5</vt:i4>
      </vt:variant>
      <vt:variant>
        <vt:lpwstr/>
      </vt:variant>
      <vt:variant>
        <vt:lpwstr>_Toc301247903</vt:lpwstr>
      </vt:variant>
      <vt:variant>
        <vt:i4>1179711</vt:i4>
      </vt:variant>
      <vt:variant>
        <vt:i4>89</vt:i4>
      </vt:variant>
      <vt:variant>
        <vt:i4>0</vt:i4>
      </vt:variant>
      <vt:variant>
        <vt:i4>5</vt:i4>
      </vt:variant>
      <vt:variant>
        <vt:lpwstr/>
      </vt:variant>
      <vt:variant>
        <vt:lpwstr>_Toc301247902</vt:lpwstr>
      </vt:variant>
      <vt:variant>
        <vt:i4>1179711</vt:i4>
      </vt:variant>
      <vt:variant>
        <vt:i4>83</vt:i4>
      </vt:variant>
      <vt:variant>
        <vt:i4>0</vt:i4>
      </vt:variant>
      <vt:variant>
        <vt:i4>5</vt:i4>
      </vt:variant>
      <vt:variant>
        <vt:lpwstr/>
      </vt:variant>
      <vt:variant>
        <vt:lpwstr>_Toc301247901</vt:lpwstr>
      </vt:variant>
      <vt:variant>
        <vt:i4>1179711</vt:i4>
      </vt:variant>
      <vt:variant>
        <vt:i4>77</vt:i4>
      </vt:variant>
      <vt:variant>
        <vt:i4>0</vt:i4>
      </vt:variant>
      <vt:variant>
        <vt:i4>5</vt:i4>
      </vt:variant>
      <vt:variant>
        <vt:lpwstr/>
      </vt:variant>
      <vt:variant>
        <vt:lpwstr>_Toc301247900</vt:lpwstr>
      </vt:variant>
      <vt:variant>
        <vt:i4>1769534</vt:i4>
      </vt:variant>
      <vt:variant>
        <vt:i4>71</vt:i4>
      </vt:variant>
      <vt:variant>
        <vt:i4>0</vt:i4>
      </vt:variant>
      <vt:variant>
        <vt:i4>5</vt:i4>
      </vt:variant>
      <vt:variant>
        <vt:lpwstr/>
      </vt:variant>
      <vt:variant>
        <vt:lpwstr>_Toc301247899</vt:lpwstr>
      </vt:variant>
      <vt:variant>
        <vt:i4>1769534</vt:i4>
      </vt:variant>
      <vt:variant>
        <vt:i4>65</vt:i4>
      </vt:variant>
      <vt:variant>
        <vt:i4>0</vt:i4>
      </vt:variant>
      <vt:variant>
        <vt:i4>5</vt:i4>
      </vt:variant>
      <vt:variant>
        <vt:lpwstr/>
      </vt:variant>
      <vt:variant>
        <vt:lpwstr>_Toc301247898</vt:lpwstr>
      </vt:variant>
      <vt:variant>
        <vt:i4>1769534</vt:i4>
      </vt:variant>
      <vt:variant>
        <vt:i4>59</vt:i4>
      </vt:variant>
      <vt:variant>
        <vt:i4>0</vt:i4>
      </vt:variant>
      <vt:variant>
        <vt:i4>5</vt:i4>
      </vt:variant>
      <vt:variant>
        <vt:lpwstr/>
      </vt:variant>
      <vt:variant>
        <vt:lpwstr>_Toc301247897</vt:lpwstr>
      </vt:variant>
      <vt:variant>
        <vt:i4>1769534</vt:i4>
      </vt:variant>
      <vt:variant>
        <vt:i4>53</vt:i4>
      </vt:variant>
      <vt:variant>
        <vt:i4>0</vt:i4>
      </vt:variant>
      <vt:variant>
        <vt:i4>5</vt:i4>
      </vt:variant>
      <vt:variant>
        <vt:lpwstr/>
      </vt:variant>
      <vt:variant>
        <vt:lpwstr>_Toc301247896</vt:lpwstr>
      </vt:variant>
      <vt:variant>
        <vt:i4>1769534</vt:i4>
      </vt:variant>
      <vt:variant>
        <vt:i4>47</vt:i4>
      </vt:variant>
      <vt:variant>
        <vt:i4>0</vt:i4>
      </vt:variant>
      <vt:variant>
        <vt:i4>5</vt:i4>
      </vt:variant>
      <vt:variant>
        <vt:lpwstr/>
      </vt:variant>
      <vt:variant>
        <vt:lpwstr>_Toc301247895</vt:lpwstr>
      </vt:variant>
      <vt:variant>
        <vt:i4>1769534</vt:i4>
      </vt:variant>
      <vt:variant>
        <vt:i4>41</vt:i4>
      </vt:variant>
      <vt:variant>
        <vt:i4>0</vt:i4>
      </vt:variant>
      <vt:variant>
        <vt:i4>5</vt:i4>
      </vt:variant>
      <vt:variant>
        <vt:lpwstr/>
      </vt:variant>
      <vt:variant>
        <vt:lpwstr>_Toc301247894</vt:lpwstr>
      </vt:variant>
      <vt:variant>
        <vt:i4>1769534</vt:i4>
      </vt:variant>
      <vt:variant>
        <vt:i4>35</vt:i4>
      </vt:variant>
      <vt:variant>
        <vt:i4>0</vt:i4>
      </vt:variant>
      <vt:variant>
        <vt:i4>5</vt:i4>
      </vt:variant>
      <vt:variant>
        <vt:lpwstr/>
      </vt:variant>
      <vt:variant>
        <vt:lpwstr>_Toc301247893</vt:lpwstr>
      </vt:variant>
      <vt:variant>
        <vt:i4>1769534</vt:i4>
      </vt:variant>
      <vt:variant>
        <vt:i4>29</vt:i4>
      </vt:variant>
      <vt:variant>
        <vt:i4>0</vt:i4>
      </vt:variant>
      <vt:variant>
        <vt:i4>5</vt:i4>
      </vt:variant>
      <vt:variant>
        <vt:lpwstr/>
      </vt:variant>
      <vt:variant>
        <vt:lpwstr>_Toc301247892</vt:lpwstr>
      </vt:variant>
      <vt:variant>
        <vt:i4>1769534</vt:i4>
      </vt:variant>
      <vt:variant>
        <vt:i4>23</vt:i4>
      </vt:variant>
      <vt:variant>
        <vt:i4>0</vt:i4>
      </vt:variant>
      <vt:variant>
        <vt:i4>5</vt:i4>
      </vt:variant>
      <vt:variant>
        <vt:lpwstr/>
      </vt:variant>
      <vt:variant>
        <vt:lpwstr>_Toc301247891</vt:lpwstr>
      </vt:variant>
      <vt:variant>
        <vt:i4>1769534</vt:i4>
      </vt:variant>
      <vt:variant>
        <vt:i4>17</vt:i4>
      </vt:variant>
      <vt:variant>
        <vt:i4>0</vt:i4>
      </vt:variant>
      <vt:variant>
        <vt:i4>5</vt:i4>
      </vt:variant>
      <vt:variant>
        <vt:lpwstr/>
      </vt:variant>
      <vt:variant>
        <vt:lpwstr>_Toc301247890</vt:lpwstr>
      </vt:variant>
      <vt:variant>
        <vt:i4>1703998</vt:i4>
      </vt:variant>
      <vt:variant>
        <vt:i4>11</vt:i4>
      </vt:variant>
      <vt:variant>
        <vt:i4>0</vt:i4>
      </vt:variant>
      <vt:variant>
        <vt:i4>5</vt:i4>
      </vt:variant>
      <vt:variant>
        <vt:lpwstr/>
      </vt:variant>
      <vt:variant>
        <vt:lpwstr>_Toc301247889</vt:lpwstr>
      </vt:variant>
      <vt:variant>
        <vt:i4>1703998</vt:i4>
      </vt:variant>
      <vt:variant>
        <vt:i4>5</vt:i4>
      </vt:variant>
      <vt:variant>
        <vt:i4>0</vt:i4>
      </vt:variant>
      <vt:variant>
        <vt:i4>5</vt:i4>
      </vt:variant>
      <vt:variant>
        <vt:lpwstr/>
      </vt:variant>
      <vt:variant>
        <vt:lpwstr>_Toc301247888</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coyne</cp:lastModifiedBy>
  <cp:revision>58</cp:revision>
  <cp:lastPrinted>2012-01-12T15:19:00Z</cp:lastPrinted>
  <dcterms:created xsi:type="dcterms:W3CDTF">2012-01-10T02:46:00Z</dcterms:created>
  <dcterms:modified xsi:type="dcterms:W3CDTF">2012-01-12T20:58:00Z</dcterms:modified>
</cp:coreProperties>
</file>